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180"/>
        <w:gridCol w:w="5209"/>
        <w:gridCol w:w="691"/>
        <w:gridCol w:w="808"/>
      </w:tblGrid>
      <w:tr w:rsidR="00323DFD">
        <w:trPr>
          <w:jc w:val="center"/>
        </w:trPr>
        <w:tc>
          <w:tcPr>
            <w:tcW w:w="696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项号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5209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691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08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323DFD" w:rsidTr="0095399E">
        <w:trPr>
          <w:trHeight w:val="13278"/>
          <w:jc w:val="center"/>
        </w:trPr>
        <w:tc>
          <w:tcPr>
            <w:tcW w:w="696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Cs/>
                <w:kern w:val="0"/>
                <w:szCs w:val="21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灾备一体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机</w:t>
            </w:r>
          </w:p>
        </w:tc>
        <w:tc>
          <w:tcPr>
            <w:tcW w:w="5209" w:type="dxa"/>
            <w:noWrap/>
            <w:vAlign w:val="center"/>
          </w:tcPr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一、硬件要求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1、机架式存储服务器，易于实现数据中心级存储容量的线形扩展。可使用槽位&gt;=32个。</w:t>
            </w:r>
            <w:r>
              <w:rPr>
                <w:rFonts w:ascii="宋体" w:hAnsi="宋体" w:cs="宋体" w:hint="eastAsia"/>
                <w:sz w:val="22"/>
              </w:rPr>
              <w:br/>
              <w:t>2、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实配2颗</w:t>
            </w:r>
            <w:proofErr w:type="gramEnd"/>
            <w:r w:rsidR="009F4918">
              <w:rPr>
                <w:rFonts w:ascii="宋体" w:hAnsi="宋体" w:cs="宋体" w:hint="eastAsia"/>
                <w:sz w:val="22"/>
              </w:rPr>
              <w:t>及以上</w:t>
            </w:r>
            <w:r>
              <w:rPr>
                <w:rFonts w:ascii="宋体" w:hAnsi="宋体" w:cs="宋体" w:hint="eastAsia"/>
                <w:sz w:val="22"/>
              </w:rPr>
              <w:t>CPU,不低于INTEL Xeon 4208(2.1GHz/8核）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3、内存&gt;=128G,单条&gt;=32G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4、SSD硬盘&gt;=2,单块容量&gt;=480G 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5、SATA 7.2K 6TB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盘总容量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&gt;=8块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6、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千兆电口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&gt;=2；一块双端口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7、万兆光接口&gt;=2，含万兆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多模光模块</w:t>
            </w:r>
            <w:proofErr w:type="gramEnd"/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8、HBA卡&gt;=1 双端口16Gb光纤通道(带两个SFP+ 模块)，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9、RAID卡&gt;=1块 2G缓存含掉电保护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10、双冗余电源。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二、功能要求</w:t>
            </w:r>
          </w:p>
          <w:p w:rsidR="00323DFD" w:rsidRDefault="005D4A8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实现数据的集中备份，可对虚拟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化整体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备份，以及虚拟机、实体服务器操作系统、数据库、文件等进行备份。</w:t>
            </w:r>
            <w:r>
              <w:rPr>
                <w:rFonts w:ascii="宋体" w:hAnsi="宋体" w:cs="宋体" w:hint="eastAsia"/>
                <w:sz w:val="22"/>
              </w:rPr>
              <w:br/>
              <w:t>2、支持Linux、Windows等主流操作系统。Oracle、SQL Server、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MySQL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>、Cache等数据库。配置Windows、Linux等服务器环境下数据库和文件备份功能，包括SQL Server、Exchange Server、AD、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Orcale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>、Oracle RAC、DB2，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MySQL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>，Mango DB等数据库及重要文件等应用的永久增量备份（非传统增量）并最终合成备份和热备份，具备单机和双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机环境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下的数据备份，不限制服务器备份授权数量。</w:t>
            </w:r>
            <w:r>
              <w:rPr>
                <w:rFonts w:ascii="宋体" w:hAnsi="宋体" w:cs="宋体" w:hint="eastAsia"/>
                <w:sz w:val="22"/>
              </w:rPr>
              <w:br/>
              <w:t>3、可分级、分类型设定保护策略，可设置备份及恢复策略，如定时备份，增量、全量备份，原位置恢复、指定路径恢复等。</w:t>
            </w:r>
            <w:r>
              <w:rPr>
                <w:rFonts w:ascii="宋体" w:hAnsi="宋体" w:cs="宋体" w:hint="eastAsia"/>
                <w:sz w:val="22"/>
              </w:rPr>
              <w:br/>
              <w:t>4、备份数据可快速恢复。支持备份数据即时挂载演练。备份副本快速应用，用于测试、其它分析等。支持对SQL Server、Oracle、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MySQL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>、Cache数据库等主流应用进行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虚拟化容灾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保护，将业务系统转换为虚拟机。当生产服务器出现故障时，可通过容灾服务器的容灾虚拟机接管生产服务器业务；</w:t>
            </w:r>
            <w:r>
              <w:rPr>
                <w:rFonts w:ascii="宋体" w:hAnsi="宋体" w:cs="宋体" w:hint="eastAsia"/>
                <w:sz w:val="22"/>
              </w:rPr>
              <w:br/>
              <w:t>5、可随着容量需求增加灵活进行横向扩展。企业级备份软件容量许可授权&gt;=42TB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三、技术服务要求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原厂工程师上门服务器安装、调试。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四、售后服务要求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质保期：质保三年。</w:t>
            </w:r>
          </w:p>
          <w:p w:rsidR="00323DFD" w:rsidRDefault="005D4A83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7*24小时售后服务，2小时内电话响应，24小时内技术员现场上门处理。</w:t>
            </w:r>
            <w:bookmarkStart w:id="0" w:name="_GoBack"/>
            <w:bookmarkEnd w:id="0"/>
          </w:p>
        </w:tc>
        <w:tc>
          <w:tcPr>
            <w:tcW w:w="691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08" w:type="dxa"/>
            <w:noWrap/>
            <w:vAlign w:val="center"/>
          </w:tcPr>
          <w:p w:rsidR="00323DFD" w:rsidRDefault="005D4A8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台</w:t>
            </w:r>
          </w:p>
        </w:tc>
      </w:tr>
    </w:tbl>
    <w:p w:rsidR="00323DFD" w:rsidRDefault="00323DFD" w:rsidP="0095399E"/>
    <w:sectPr w:rsidR="00323DFD" w:rsidSect="0032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DA" w:rsidRDefault="00D111DA" w:rsidP="0095399E">
      <w:r>
        <w:separator/>
      </w:r>
    </w:p>
  </w:endnote>
  <w:endnote w:type="continuationSeparator" w:id="0">
    <w:p w:rsidR="00D111DA" w:rsidRDefault="00D111DA" w:rsidP="0095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DA" w:rsidRDefault="00D111DA" w:rsidP="0095399E">
      <w:r>
        <w:separator/>
      </w:r>
    </w:p>
  </w:footnote>
  <w:footnote w:type="continuationSeparator" w:id="0">
    <w:p w:rsidR="00D111DA" w:rsidRDefault="00D111DA" w:rsidP="00953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55E4E0"/>
    <w:multiLevelType w:val="singleLevel"/>
    <w:tmpl w:val="A955E4E0"/>
    <w:lvl w:ilvl="0">
      <w:start w:val="1"/>
      <w:numFmt w:val="decimal"/>
      <w:suff w:val="nothing"/>
      <w:lvlText w:val="%1、"/>
      <w:lvlJc w:val="left"/>
    </w:lvl>
  </w:abstractNum>
  <w:abstractNum w:abstractNumId="1">
    <w:nsid w:val="474F7487"/>
    <w:multiLevelType w:val="multilevel"/>
    <w:tmpl w:val="474F7487"/>
    <w:lvl w:ilvl="0">
      <w:start w:val="1"/>
      <w:numFmt w:val="decimal"/>
      <w:pStyle w:val="1"/>
      <w:suff w:val="nothing"/>
      <w:lvlText w:val="第%1章"/>
      <w:lvlJc w:val="center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A1A69"/>
    <w:rsid w:val="00047206"/>
    <w:rsid w:val="000A1A69"/>
    <w:rsid w:val="001233A4"/>
    <w:rsid w:val="001800B1"/>
    <w:rsid w:val="00196714"/>
    <w:rsid w:val="001D1ACB"/>
    <w:rsid w:val="00267726"/>
    <w:rsid w:val="002B3570"/>
    <w:rsid w:val="00323DFD"/>
    <w:rsid w:val="00551C3D"/>
    <w:rsid w:val="005D4A83"/>
    <w:rsid w:val="00645D7F"/>
    <w:rsid w:val="00762713"/>
    <w:rsid w:val="00790DA2"/>
    <w:rsid w:val="008F6B32"/>
    <w:rsid w:val="0091713E"/>
    <w:rsid w:val="0095399E"/>
    <w:rsid w:val="009E0085"/>
    <w:rsid w:val="009F4918"/>
    <w:rsid w:val="00B04400"/>
    <w:rsid w:val="00B516A9"/>
    <w:rsid w:val="00BB79E8"/>
    <w:rsid w:val="00CF7FDB"/>
    <w:rsid w:val="00D111DA"/>
    <w:rsid w:val="00EE3DB6"/>
    <w:rsid w:val="00FE211B"/>
    <w:rsid w:val="0288010E"/>
    <w:rsid w:val="06977BC5"/>
    <w:rsid w:val="0DE870AE"/>
    <w:rsid w:val="10533F60"/>
    <w:rsid w:val="1C080D4C"/>
    <w:rsid w:val="1C8D746F"/>
    <w:rsid w:val="1CC579F3"/>
    <w:rsid w:val="21911C9A"/>
    <w:rsid w:val="28902BC3"/>
    <w:rsid w:val="28C9056F"/>
    <w:rsid w:val="2E93106C"/>
    <w:rsid w:val="34D43C91"/>
    <w:rsid w:val="36541F08"/>
    <w:rsid w:val="3CC22993"/>
    <w:rsid w:val="41DE5007"/>
    <w:rsid w:val="43FD13F0"/>
    <w:rsid w:val="4C556C27"/>
    <w:rsid w:val="50A04F30"/>
    <w:rsid w:val="510F1BBE"/>
    <w:rsid w:val="51615AE4"/>
    <w:rsid w:val="53FF0ABD"/>
    <w:rsid w:val="5FAA7960"/>
    <w:rsid w:val="608A44BA"/>
    <w:rsid w:val="69506FFB"/>
    <w:rsid w:val="6A6D1D6F"/>
    <w:rsid w:val="74937AD1"/>
    <w:rsid w:val="7B89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D"/>
    <w:pPr>
      <w:widowControl w:val="0"/>
      <w:jc w:val="both"/>
    </w:pPr>
    <w:rPr>
      <w:rFonts w:ascii="??" w:hAnsi="??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323DFD"/>
    <w:pPr>
      <w:numPr>
        <w:numId w:val="1"/>
      </w:numPr>
      <w:autoSpaceDE w:val="0"/>
      <w:autoSpaceDN w:val="0"/>
      <w:spacing w:before="147" w:line="360" w:lineRule="auto"/>
      <w:jc w:val="center"/>
      <w:outlineLvl w:val="0"/>
    </w:pPr>
    <w:rPr>
      <w:rFonts w:ascii="楷体" w:eastAsia="楷体" w:hAnsi="楷体" w:cs="楷体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Char"/>
    <w:uiPriority w:val="1"/>
    <w:qFormat/>
    <w:rsid w:val="00323DFD"/>
    <w:pPr>
      <w:numPr>
        <w:ilvl w:val="1"/>
        <w:numId w:val="1"/>
      </w:numPr>
      <w:autoSpaceDE w:val="0"/>
      <w:autoSpaceDN w:val="0"/>
      <w:jc w:val="left"/>
      <w:outlineLvl w:val="1"/>
    </w:pPr>
    <w:rPr>
      <w:rFonts w:ascii="微软雅黑" w:eastAsia="黑体" w:hAnsi="微软雅黑" w:cs="微软雅黑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1"/>
    <w:qFormat/>
    <w:rsid w:val="00323DFD"/>
    <w:pPr>
      <w:numPr>
        <w:ilvl w:val="2"/>
        <w:numId w:val="1"/>
      </w:numPr>
      <w:autoSpaceDE w:val="0"/>
      <w:autoSpaceDN w:val="0"/>
      <w:jc w:val="left"/>
      <w:outlineLvl w:val="2"/>
    </w:pPr>
    <w:rPr>
      <w:rFonts w:ascii="楷体" w:hAnsi="楷体" w:cs="楷体"/>
      <w:b/>
      <w:kern w:val="0"/>
      <w:sz w:val="30"/>
      <w:szCs w:val="32"/>
      <w:lang w:eastAsia="en-US"/>
    </w:rPr>
  </w:style>
  <w:style w:type="paragraph" w:styleId="4">
    <w:name w:val="heading 4"/>
    <w:basedOn w:val="a"/>
    <w:next w:val="a"/>
    <w:link w:val="4Char"/>
    <w:uiPriority w:val="1"/>
    <w:qFormat/>
    <w:rsid w:val="00323DFD"/>
    <w:pPr>
      <w:numPr>
        <w:ilvl w:val="3"/>
        <w:numId w:val="1"/>
      </w:numPr>
      <w:autoSpaceDE w:val="0"/>
      <w:autoSpaceDN w:val="0"/>
      <w:spacing w:before="28"/>
      <w:jc w:val="left"/>
      <w:outlineLvl w:val="3"/>
    </w:pPr>
    <w:rPr>
      <w:rFonts w:ascii="微软雅黑" w:hAnsi="微软雅黑" w:cs="微软雅黑"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23DFD"/>
    <w:pPr>
      <w:jc w:val="left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23D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23DFD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23DF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323DFD"/>
    <w:rPr>
      <w:sz w:val="21"/>
      <w:szCs w:val="21"/>
    </w:rPr>
  </w:style>
  <w:style w:type="character" w:customStyle="1" w:styleId="1Char">
    <w:name w:val="标题 1 Char"/>
    <w:basedOn w:val="a0"/>
    <w:link w:val="1"/>
    <w:uiPriority w:val="1"/>
    <w:qFormat/>
    <w:rsid w:val="00323DFD"/>
    <w:rPr>
      <w:rFonts w:ascii="楷体" w:eastAsia="楷体" w:hAnsi="楷体" w:cs="楷体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uiPriority w:val="1"/>
    <w:qFormat/>
    <w:rsid w:val="00323DFD"/>
    <w:rPr>
      <w:rFonts w:ascii="微软雅黑" w:eastAsia="黑体" w:hAnsi="微软雅黑" w:cs="微软雅黑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1"/>
    <w:qFormat/>
    <w:rsid w:val="00323DFD"/>
    <w:rPr>
      <w:rFonts w:ascii="楷体" w:eastAsia="宋体" w:hAnsi="楷体" w:cs="楷体"/>
      <w:b/>
      <w:kern w:val="0"/>
      <w:sz w:val="30"/>
      <w:szCs w:val="32"/>
      <w:lang w:eastAsia="en-US"/>
    </w:rPr>
  </w:style>
  <w:style w:type="character" w:customStyle="1" w:styleId="4Char">
    <w:name w:val="标题 4 Char"/>
    <w:basedOn w:val="a0"/>
    <w:link w:val="4"/>
    <w:uiPriority w:val="1"/>
    <w:qFormat/>
    <w:rsid w:val="00323DFD"/>
    <w:rPr>
      <w:rFonts w:ascii="微软雅黑" w:eastAsia="宋体" w:hAnsi="微软雅黑" w:cs="微软雅黑"/>
      <w:bCs/>
      <w:kern w:val="0"/>
      <w:sz w:val="28"/>
      <w:szCs w:val="28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323DFD"/>
    <w:rPr>
      <w:rFonts w:eastAsia="宋体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23DFD"/>
    <w:rPr>
      <w:rFonts w:eastAsia="宋体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23DFD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23DFD"/>
    <w:rPr>
      <w:rFonts w:ascii="??" w:eastAsia="宋体" w:hAnsi="??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766</Characters>
  <Application>Microsoft Office Word</Application>
  <DocSecurity>0</DocSecurity>
  <Lines>6</Lines>
  <Paragraphs>1</Paragraphs>
  <ScaleCrop>false</ScaleCrop>
  <Company>ICOS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张凯</cp:lastModifiedBy>
  <cp:revision>11</cp:revision>
  <dcterms:created xsi:type="dcterms:W3CDTF">2021-04-19T09:14:00Z</dcterms:created>
  <dcterms:modified xsi:type="dcterms:W3CDTF">2021-09-22T11:00:00Z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CB4725AD69F5443695CEE52BEAA2D322</vt:lpwstr>
  </property>
</Properties>
</file>