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设备名称：耳鼻喉动力系统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36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pStyle w:val="2"/>
        <w:spacing w:before="50"/>
      </w:pPr>
      <w:r>
        <w:rPr>
          <w:rFonts w:hint="eastAsia"/>
          <w:lang w:eastAsia="zh-CN"/>
        </w:rPr>
        <w:t>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要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eastAsia="zh-CN"/>
        </w:rPr>
        <w:t>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一</w:t>
      </w:r>
      <w:r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</w:rPr>
        <w:t>、</w:t>
      </w:r>
      <w:r>
        <w:rPr>
          <w:rFonts w:hint="eastAsia"/>
          <w:b/>
          <w:i w:val="0"/>
          <w:caps w:val="0"/>
          <w:spacing w:val="0"/>
          <w:w w:val="100"/>
          <w:sz w:val="21"/>
          <w:szCs w:val="21"/>
        </w:rPr>
        <w:t>主机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1.高亮度液晶大屏幕显示控制面板，可同时显示运行模式、转速、单次往返频率、冲水量等各种参数。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2. 一机多用，</w:t>
      </w:r>
      <w:r>
        <w:rPr>
          <w:rFonts w:hint="eastAsia" w:ascii="宋体" w:hAnsi="宋体" w:cs="宋体"/>
          <w:b w:val="0"/>
          <w:bCs/>
          <w:i w:val="0"/>
          <w:caps w:val="0"/>
          <w:spacing w:val="0"/>
          <w:w w:val="100"/>
          <w:sz w:val="21"/>
          <w:szCs w:val="21"/>
        </w:rPr>
        <w:t>可接鼻钻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、高速耳钻（</w:t>
      </w:r>
      <w:r>
        <w:rPr>
          <w:rFonts w:hint="default" w:ascii="Arial" w:hAnsi="Arial" w:cs="Arial"/>
          <w:b w:val="0"/>
          <w:bCs/>
          <w:i w:val="0"/>
          <w:caps w:val="0"/>
          <w:spacing w:val="0"/>
          <w:w w:val="100"/>
          <w:sz w:val="21"/>
          <w:szCs w:val="21"/>
        </w:rPr>
        <w:t>≥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80000转）、微型打孔钻、取皮刀、克氏针钻、弧形切割锯、往复锯、垂直摆动锯、摆动锯等多种手柄。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3.可同时满足耳鼻咽喉头颈外科、颌面外科、整形外科、手外科、骨科、神经外科手术的骨质打磨及切割等多种需求。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4.主机与冲水泵一体化设计，方便使用，流量可在30</w:t>
      </w:r>
      <w:r>
        <w:rPr>
          <w:b w:val="0"/>
          <w:bCs/>
          <w:i w:val="0"/>
          <w:caps w:val="0"/>
          <w:spacing w:val="0"/>
          <w:w w:val="100"/>
          <w:sz w:val="21"/>
          <w:szCs w:val="21"/>
        </w:rPr>
        <w:t>—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130毫升/分间数字化调节，并可选择停止/同步/持续等不同步模式。</w:t>
      </w:r>
    </w:p>
    <w:p>
      <w:pPr>
        <w:snapToGrid/>
        <w:spacing w:before="0" w:beforeAutospacing="0" w:after="0" w:afterAutospacing="0" w:line="240" w:lineRule="auto"/>
        <w:ind w:firstLine="840" w:firstLineChars="400"/>
        <w:jc w:val="left"/>
        <w:textAlignment w:val="baseline"/>
        <w:rPr>
          <w:rFonts w:hint="eastAsia" w:eastAsiaTheme="minorEastAsia"/>
          <w:b w:val="0"/>
          <w:bCs/>
          <w:i w:val="0"/>
          <w:caps w:val="0"/>
          <w:spacing w:val="0"/>
          <w:w w:val="100"/>
          <w:sz w:val="20"/>
          <w:szCs w:val="21"/>
          <w:lang w:eastAsia="zh-CN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5.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有末次手术记忆功能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i w:val="0"/>
          <w:caps w:val="0"/>
          <w:spacing w:val="0"/>
          <w:w w:val="100"/>
          <w:sz w:val="21"/>
          <w:szCs w:val="21"/>
          <w:lang w:val="en-US" w:eastAsia="zh-CN"/>
        </w:rPr>
        <w:t>二</w:t>
      </w:r>
      <w:r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</w:rPr>
        <w:t>、脚踏开关</w:t>
      </w:r>
    </w:p>
    <w:p>
      <w:pPr>
        <w:snapToGrid/>
        <w:spacing w:before="0" w:beforeAutospacing="0" w:after="0" w:afterAutospacing="0" w:line="240" w:lineRule="auto"/>
        <w:ind w:left="178" w:leftChars="85" w:firstLine="718" w:firstLineChars="342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1、防水设计、无级变速。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三</w:t>
      </w:r>
      <w:r>
        <w:rPr>
          <w:rFonts w:hint="eastAsia"/>
          <w:b/>
          <w:i w:val="0"/>
          <w:caps w:val="0"/>
          <w:spacing w:val="0"/>
          <w:w w:val="100"/>
          <w:sz w:val="21"/>
          <w:szCs w:val="21"/>
        </w:rPr>
        <w:t>、鼻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1"/>
          <w:szCs w:val="21"/>
        </w:rPr>
        <w:t>钻</w:t>
      </w:r>
    </w:p>
    <w:p>
      <w:pPr>
        <w:tabs>
          <w:tab w:val="left" w:pos="720"/>
        </w:tabs>
        <w:snapToGrid/>
        <w:spacing w:before="0" w:beforeAutospacing="0" w:after="0" w:afterAutospacing="0" w:line="240" w:lineRule="auto"/>
        <w:ind w:firstLine="840" w:firstLineChars="40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1.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人体工程学设计，手柄直排式设计，完全解决吸引堵塞问题。</w:t>
      </w:r>
    </w:p>
    <w:p>
      <w:pPr>
        <w:tabs>
          <w:tab w:val="left" w:pos="720"/>
        </w:tabs>
        <w:snapToGrid/>
        <w:spacing w:before="0" w:beforeAutospacing="0" w:after="0" w:afterAutospacing="0" w:line="240" w:lineRule="auto"/>
        <w:ind w:left="1260" w:leftChars="400" w:hangingChars="20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2.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导管联合技术，冲水管路与手柄一体化设计，更换刀头无需插拔冲水管。无碳刷马达，可高温高压消毒。风冷马达冷却技术，无需液体冷却马达，减少耗才的使用，以节约成本。。</w:t>
      </w:r>
    </w:p>
    <w:p>
      <w:pPr>
        <w:snapToGrid/>
        <w:spacing w:before="0" w:beforeAutospacing="0" w:after="0" w:afterAutospacing="0" w:line="240" w:lineRule="auto"/>
        <w:ind w:left="1260" w:leftChars="400" w:hangingChars="20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3.</w:t>
      </w:r>
      <w:r>
        <w:rPr>
          <w:rFonts w:hint="eastAsia"/>
          <w:b w:val="0"/>
          <w:bCs/>
          <w:i w:val="0"/>
          <w:caps w:val="0"/>
          <w:color w:val="FF0000"/>
          <w:spacing w:val="0"/>
          <w:w w:val="100"/>
          <w:sz w:val="21"/>
          <w:szCs w:val="21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转速400－12000转/分间数字化调节，单次往返频率可在2－6转/次间调节。</w:t>
      </w:r>
    </w:p>
    <w:p>
      <w:pPr>
        <w:snapToGrid/>
        <w:spacing w:before="0" w:beforeAutospacing="0" w:after="0" w:afterAutospacing="0" w:line="240" w:lineRule="auto"/>
        <w:ind w:left="1260" w:leftChars="400" w:hangingChars="20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4.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带专用注油孔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，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便于保养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。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快速刀头接口，方便操作。</w:t>
      </w:r>
    </w:p>
    <w:p>
      <w:pPr>
        <w:snapToGrid/>
        <w:spacing w:before="0" w:beforeAutospacing="0" w:after="0" w:afterAutospacing="0" w:line="240" w:lineRule="auto"/>
        <w:ind w:firstLine="840" w:firstLineChars="40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5. 永久性刀头和一次性刀头可供选择。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  <w:szCs w:val="21"/>
        </w:rPr>
        <w:t>五、</w:t>
      </w:r>
      <w:r>
        <w:rPr>
          <w:rFonts w:hint="eastAsia"/>
          <w:b/>
          <w:i w:val="0"/>
          <w:caps w:val="0"/>
          <w:spacing w:val="0"/>
          <w:w w:val="100"/>
          <w:sz w:val="21"/>
          <w:szCs w:val="21"/>
        </w:rPr>
        <w:t xml:space="preserve">耳钻 </w:t>
      </w:r>
    </w:p>
    <w:p>
      <w:pPr>
        <w:tabs>
          <w:tab w:val="left" w:pos="720"/>
        </w:tabs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1.</w:t>
      </w:r>
      <w:r>
        <w:rPr>
          <w:rFonts w:hint="eastAsia"/>
          <w:b w:val="0"/>
          <w:bCs/>
          <w:i w:val="0"/>
          <w:caps w:val="0"/>
          <w:color w:val="FF0000"/>
          <w:spacing w:val="0"/>
          <w:w w:val="100"/>
          <w:sz w:val="21"/>
          <w:szCs w:val="21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无碳刷马达，可高温高压消毒,风冷技术，无需液体冷却马达，减少冲管等耗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材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的使用，以节约成本，自身冷却，可长时间连续工作。</w:t>
      </w:r>
    </w:p>
    <w:p>
      <w:pPr>
        <w:tabs>
          <w:tab w:val="left" w:pos="720"/>
        </w:tabs>
        <w:snapToGrid/>
        <w:spacing w:before="0" w:beforeAutospacing="0" w:after="0" w:afterAutospacing="0" w:line="240" w:lineRule="auto"/>
        <w:ind w:left="1155" w:leftChars="400" w:hangingChars="1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2. 性能稳定，在500－80000转/分正反任意运转，无摆动。马达与马达线可拆分（是方便维护及减少维护成本）</w:t>
      </w:r>
    </w:p>
    <w:p>
      <w:pPr>
        <w:tabs>
          <w:tab w:val="left" w:pos="720"/>
        </w:tabs>
        <w:snapToGrid/>
        <w:spacing w:before="0" w:beforeAutospacing="0" w:after="0" w:afterAutospacing="0" w:line="240" w:lineRule="auto"/>
        <w:ind w:left="790" w:leftChars="376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3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.自带温度感应芯片，具过载保护功能，在工作中遇过大阻力（如手柄卡死等）时，马达自动停机并提醒检查故障。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bCs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4. 高速马达可连接70MM、95MM、125MM长的手柄10多种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eastAsia="zh-CN"/>
        </w:rPr>
        <w:t>，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以满足不同科室的不同需求，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通用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钻头。</w:t>
      </w:r>
    </w:p>
    <w:p>
      <w:pPr>
        <w:snapToGrid/>
        <w:spacing w:before="0" w:beforeAutospacing="0" w:after="0" w:afterAutospacing="0" w:line="240" w:lineRule="auto"/>
        <w:ind w:left="945" w:leftChars="400" w:hangingChars="5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5．各种形状钻头完全满足临床的需要，钻头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材质可为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钨碳钢，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能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用50-200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例手术。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1"/>
        </w:rPr>
        <w:t>六、手柄</w:t>
      </w:r>
    </w:p>
    <w:p>
      <w:pPr>
        <w:snapToGrid/>
        <w:spacing w:before="0" w:beforeAutospacing="0" w:after="0" w:afterAutospacing="0" w:line="240" w:lineRule="auto"/>
        <w:ind w:left="840" w:leftChars="4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1．有70MM、95MM、125MM长的手柄10多种和中耳手柄，有直手柄及20度成角弯手柄，有多种不同传动比手柄。以满足不同科室的不同需求。</w:t>
      </w:r>
    </w:p>
    <w:p>
      <w:pPr>
        <w:snapToGrid/>
        <w:spacing w:before="0" w:beforeAutospacing="0" w:after="0" w:afterAutospacing="0" w:line="240" w:lineRule="auto"/>
        <w:ind w:firstLine="840" w:firstLineChars="4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2．可连接所有品牌的标准直径为2.35MM的钻头。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精密度高，手柄在高低速转动时均无摆动及震动，自带冲水装置。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七、钻头</w:t>
      </w:r>
    </w:p>
    <w:p>
      <w:pPr>
        <w:snapToGrid/>
        <w:spacing w:before="0" w:beforeAutospacing="0" w:after="0" w:afterAutospacing="0" w:line="320" w:lineRule="exact"/>
        <w:ind w:left="780"/>
        <w:jc w:val="both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</w:rPr>
        <w:t xml:space="preserve">1. 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钻头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材质可为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钨碳钢，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能</w:t>
      </w:r>
      <w:r>
        <w:rPr>
          <w:rFonts w:hint="eastAsia"/>
          <w:b w:val="0"/>
          <w:bCs/>
          <w:i w:val="0"/>
          <w:caps w:val="0"/>
          <w:spacing w:val="0"/>
          <w:w w:val="100"/>
          <w:sz w:val="21"/>
          <w:szCs w:val="21"/>
        </w:rPr>
        <w:t>用50-200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例手术。</w:t>
      </w:r>
    </w:p>
    <w:p>
      <w:pPr>
        <w:snapToGrid/>
        <w:spacing w:before="0" w:beforeAutospacing="0" w:after="0" w:afterAutospacing="0" w:line="240" w:lineRule="auto"/>
        <w:ind w:firstLine="840" w:firstLineChars="4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2.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不同直径的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0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种切割钻，</w:t>
      </w:r>
      <w:r>
        <w:rPr>
          <w:rFonts w:hint="default"/>
          <w:b w:val="0"/>
          <w:i w:val="0"/>
          <w:caps w:val="0"/>
          <w:spacing w:val="0"/>
          <w:w w:val="100"/>
          <w:sz w:val="21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15种金刚砂钻满足不同手术需要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刨削刀头</w:t>
      </w:r>
    </w:p>
    <w:p>
      <w:pPr>
        <w:snapToGrid/>
        <w:spacing w:before="0" w:beforeAutospacing="0" w:after="0" w:afterAutospacing="0" w:line="240" w:lineRule="auto"/>
        <w:ind w:left="103" w:leftChars="49" w:firstLine="620" w:firstLineChars="294"/>
        <w:jc w:val="both"/>
        <w:textAlignment w:val="baseline"/>
        <w:rPr>
          <w:rFonts w:hint="eastAsia" w:cs="Arial" w:eastAsiaTheme="minorEastAsia"/>
          <w:b w:val="0"/>
          <w:i w:val="0"/>
          <w:caps w:val="0"/>
          <w:color w:val="000000"/>
          <w:spacing w:val="0"/>
          <w:w w:val="100"/>
          <w:sz w:val="20"/>
          <w:szCs w:val="21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1.</w:t>
      </w: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</w:rPr>
        <w:t xml:space="preserve"> 提供满足手术需要的、可拆卸的多型号金属刨削刀头</w:t>
      </w: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ind w:firstLine="840" w:firstLineChars="400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20"/>
        </w:rPr>
      </w:pP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</w:rPr>
        <w:t xml:space="preserve">2. </w:t>
      </w: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可为</w:t>
      </w: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</w:rPr>
        <w:t>一次性刀头</w:t>
      </w:r>
      <w:r>
        <w:rPr>
          <w:rFonts w:hint="eastAsia" w:cs="Arial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新宋体" w:hAnsi="新宋体" w:eastAsia="新宋体"/>
          <w:b/>
          <w:i w:val="0"/>
          <w:caps w:val="0"/>
          <w:spacing w:val="40"/>
          <w:w w:val="100"/>
          <w:sz w:val="30"/>
          <w:szCs w:val="30"/>
          <w:lang w:eastAsia="zh-CN"/>
        </w:rPr>
        <w:t>耳鼻喉手术</w:t>
      </w:r>
      <w:r>
        <w:rPr>
          <w:rFonts w:hint="eastAsia" w:ascii="新宋体" w:hAnsi="新宋体" w:eastAsia="新宋体"/>
          <w:b/>
          <w:i w:val="0"/>
          <w:caps w:val="0"/>
          <w:spacing w:val="40"/>
          <w:w w:val="100"/>
          <w:sz w:val="30"/>
          <w:szCs w:val="30"/>
        </w:rPr>
        <w:t>动力系统</w:t>
      </w:r>
      <w:r>
        <w:rPr>
          <w:rFonts w:hint="eastAsia" w:ascii="新宋体" w:hAnsi="新宋体" w:eastAsia="新宋体"/>
          <w:b/>
          <w:i w:val="0"/>
          <w:caps w:val="0"/>
          <w:spacing w:val="40"/>
          <w:w w:val="100"/>
          <w:sz w:val="30"/>
          <w:szCs w:val="30"/>
          <w:lang w:eastAsia="zh-CN"/>
        </w:rPr>
        <w:t>配置清单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1、 主机 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1台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2、 高速马达（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80000转）及马达连线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1套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包括高速马达 （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80000转）  高速马达连接线  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3、 刨削手柄（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12000转）及马达连线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1套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包括 刨削手柄（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12000转）  刨削手柄连接线 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4、多功能脚踏开关 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1个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5、冲水支架 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1对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6、冲洗管 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10根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7、 冲洗管夹口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10个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8、 清洁油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1瓶</w:t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eastAsia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9、  润滑油</w:t>
      </w:r>
      <w:r>
        <w:rPr>
          <w:rFonts w:hint="default"/>
          <w:b w:val="0"/>
          <w:i w:val="0"/>
          <w:caps w:val="0"/>
          <w:spacing w:val="0"/>
          <w:w w:val="100"/>
          <w:sz w:val="21"/>
          <w:lang w:val="en-US" w:eastAsia="zh-CN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1瓶</w:t>
      </w:r>
      <w:r>
        <w:rPr>
          <w:b w:val="0"/>
          <w:i w:val="0"/>
          <w:caps w:val="0"/>
          <w:spacing w:val="0"/>
          <w:w w:val="100"/>
          <w:sz w:val="21"/>
        </w:rPr>
        <w:tab/>
      </w:r>
      <w:r>
        <w:rPr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10、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直柄重载磨钻手柄（1：1）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个</w:t>
      </w:r>
      <w:r>
        <w:rPr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11、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弯柄重载磨钻手柄（1：1）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个</w:t>
      </w:r>
      <w:r>
        <w:rPr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eastAsia="宋体"/>
          <w:b w:val="0"/>
          <w:i w:val="0"/>
          <w:caps w:val="0"/>
          <w:spacing w:val="0"/>
          <w:w w:val="100"/>
          <w:sz w:val="21"/>
          <w:lang w:val="en-US" w:eastAsia="zh-CN"/>
        </w:rPr>
        <w:t>12、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双面锯齿直刀头 直径4.0mm 长度10cm 用于鼻窦手术</w:t>
      </w:r>
      <w:r>
        <w:rPr>
          <w:b/>
          <w:bCs/>
          <w:i w:val="0"/>
          <w:caps w:val="0"/>
          <w:spacing w:val="0"/>
          <w:w w:val="100"/>
          <w:sz w:val="21"/>
        </w:rPr>
        <w:tab/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把</w:t>
      </w:r>
      <w:r>
        <w:rPr>
          <w:b/>
          <w:bCs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ind w:right="-732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13、  </w:t>
      </w:r>
      <w:r>
        <w:rPr>
          <w:rFonts w:hint="eastAsia"/>
          <w:b w:val="0"/>
          <w:i w:val="0"/>
          <w:caps w:val="0"/>
          <w:spacing w:val="0"/>
          <w:w w:val="100"/>
          <w:sz w:val="20"/>
          <w:szCs w:val="22"/>
        </w:rPr>
        <w:t>40 °双面锯齿刀头（弯内侧开口）直径4.0mm 长度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0"/>
          <w:szCs w:val="22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0"/>
          <w:szCs w:val="22"/>
        </w:rPr>
        <w:t>10cm 用于鼻窦手术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0"/>
          <w:szCs w:val="22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0"/>
          <w:szCs w:val="22"/>
          <w:lang w:eastAsia="zh-CN"/>
        </w:rPr>
        <w:t>把</w:t>
      </w:r>
      <w:r>
        <w:rPr>
          <w:b/>
          <w:bCs/>
          <w:i w:val="0"/>
          <w:caps w:val="0"/>
          <w:spacing w:val="0"/>
          <w:w w:val="100"/>
          <w:sz w:val="20"/>
          <w:szCs w:val="22"/>
        </w:rPr>
        <w:tab/>
      </w:r>
    </w:p>
    <w:p>
      <w:pPr>
        <w:tabs>
          <w:tab w:val="left" w:pos="0"/>
          <w:tab w:val="left" w:pos="210"/>
          <w:tab w:val="left" w:pos="420"/>
          <w:tab w:val="left" w:pos="605"/>
          <w:tab w:val="left" w:pos="2423"/>
        </w:tabs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b/>
          <w:bCs/>
          <w:i w:val="0"/>
          <w:caps w:val="0"/>
          <w:spacing w:val="0"/>
          <w:w w:val="100"/>
          <w:sz w:val="20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14、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60 °双面锯齿刀头（弯内侧开口）直径4.0mm 长度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10cm用于鼻窦手术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b/>
          <w:bCs/>
          <w:i w:val="0"/>
          <w:caps w:val="0"/>
          <w:spacing w:val="0"/>
          <w:w w:val="100"/>
          <w:sz w:val="21"/>
        </w:rPr>
        <w:tab/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把</w:t>
      </w:r>
      <w:r>
        <w:rPr>
          <w:b/>
          <w:bCs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0"/>
          <w:tab w:val="left" w:pos="210"/>
          <w:tab w:val="left" w:pos="420"/>
          <w:tab w:val="left" w:pos="605"/>
          <w:tab w:val="left" w:pos="2423"/>
        </w:tabs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15、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40 °双面锯齿刀头（弯背侧开口）直径4.0mm 长度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≥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10cm用于腺样体切除术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把</w:t>
      </w:r>
    </w:p>
    <w:p>
      <w:pPr>
        <w:tabs>
          <w:tab w:val="left" w:pos="420"/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16、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细颗粒磨钻，圆形头，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0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17、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细颗粒磨钻，圆形头，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1.8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0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8、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细颗粒磨钻，圆形头，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3.1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9、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细颗粒磨钻，圆形头，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5.0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20、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细颗粒磨钻，圆形头，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6.0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21、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标准磨钻，圆形头，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22、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标准磨钻，圆形头，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1.8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23、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标准磨钻，圆形头，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3.1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tabs>
          <w:tab w:val="left" w:pos="605"/>
          <w:tab w:val="left" w:pos="2423"/>
          <w:tab w:val="left" w:pos="7767"/>
          <w:tab w:val="left" w:pos="8645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24、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标准磨钻，圆形头，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4.0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p>
      <w:pPr>
        <w:rPr>
          <w:b/>
          <w:bCs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25、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标准磨钻，圆形头，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</w:rPr>
        <w:t>Φ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6.0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default" w:ascii="Arial" w:hAnsi="Arial" w:cs="Arial"/>
          <w:b w:val="0"/>
          <w:i w:val="0"/>
          <w:caps w:val="0"/>
          <w:spacing w:val="0"/>
          <w:w w:val="100"/>
          <w:sz w:val="21"/>
        </w:rPr>
        <w:t>×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支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52A47"/>
    <w:multiLevelType w:val="multilevel"/>
    <w:tmpl w:val="65152A47"/>
    <w:lvl w:ilvl="0" w:tentative="0">
      <w:start w:val="8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1727FE"/>
    <w:multiLevelType w:val="multilevel"/>
    <w:tmpl w:val="6E1727FE"/>
    <w:lvl w:ilvl="0" w:tentative="0">
      <w:start w:val="3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12E82E96"/>
    <w:rsid w:val="2A8C0727"/>
    <w:rsid w:val="2E2319FE"/>
    <w:rsid w:val="71EE5529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2021-11-18T02:07:34Z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