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numPr>
          <w:ilvl w:val="0"/>
          <w:numId w:val="0"/>
        </w:numPr>
        <w:suppressLineNumbers w:val="0"/>
        <w:spacing w:line="360" w:lineRule="auto"/>
        <w:jc w:val="center"/>
        <w:textAlignment w:val="center"/>
        <w:rPr>
          <w:rFonts w:hint="eastAsia" w:ascii="仿宋" w:hAnsi="仿宋" w:eastAsia="仿宋" w:cs="仿宋"/>
          <w:b/>
          <w:bCs/>
          <w:kern w:val="0"/>
          <w:sz w:val="24"/>
          <w:szCs w:val="24"/>
          <w:lang w:val="en-US" w:eastAsia="zh-CN" w:bidi="ar-SA"/>
        </w:rPr>
      </w:pPr>
    </w:p>
    <w:p>
      <w:pPr>
        <w:spacing w:line="400" w:lineRule="atLeast"/>
        <w:ind w:firstLine="48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资格条件</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（一）一般资格条件</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1、具有独立承担民事责任的能力；</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4、有依法缴纳税收和社会保障资金的良好记录；</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5、参加政府采购活动前三年内，在经营活动中没有重大违法记录；</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6、法律、行政法规规定的其他条件。</w:t>
      </w:r>
    </w:p>
    <w:p>
      <w:pPr>
        <w:spacing w:line="400" w:lineRule="atLeas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（二）特定资格条件</w:t>
      </w:r>
    </w:p>
    <w:p>
      <w:pPr>
        <w:pStyle w:val="9"/>
        <w:spacing w:beforeAutospacing="0" w:after="196" w:afterAutospacing="0" w:line="420" w:lineRule="atLeast"/>
        <w:ind w:firstLine="480" w:firstLineChars="200"/>
        <w:rPr>
          <w:rFonts w:hint="eastAsia" w:ascii="仿宋" w:hAnsi="仿宋" w:eastAsia="仿宋" w:cs="仿宋"/>
          <w:kern w:val="2"/>
          <w:sz w:val="24"/>
          <w:szCs w:val="24"/>
          <w:highlight w:val="none"/>
          <w:lang w:val="en-US" w:eastAsia="zh-CN"/>
        </w:rPr>
      </w:pPr>
      <w:r>
        <w:rPr>
          <w:rFonts w:hint="eastAsia" w:ascii="仿宋" w:hAnsi="仿宋" w:eastAsia="仿宋" w:cs="仿宋"/>
          <w:kern w:val="2"/>
          <w:sz w:val="24"/>
          <w:szCs w:val="24"/>
          <w:highlight w:val="none"/>
          <w:lang w:val="en-US" w:eastAsia="zh-CN"/>
        </w:rPr>
        <w:t>1.投标人具有行政主管部门颁发的有效的机电工程施工总承包或建筑机电安装工程专业承包叁级及以上资质，同时具有有效的安全生产许可证。</w:t>
      </w:r>
    </w:p>
    <w:p>
      <w:pPr>
        <w:pStyle w:val="9"/>
        <w:spacing w:beforeAutospacing="0" w:after="196" w:afterAutospacing="0" w:line="420" w:lineRule="atLeast"/>
        <w:ind w:firstLine="480" w:firstLineChars="200"/>
        <w:rPr>
          <w:rFonts w:hint="eastAsia" w:ascii="仿宋" w:hAnsi="仿宋" w:eastAsia="仿宋" w:cs="仿宋"/>
          <w:kern w:val="2"/>
          <w:sz w:val="24"/>
          <w:szCs w:val="24"/>
          <w:highlight w:val="none"/>
          <w:lang w:val="en-US" w:eastAsia="zh-CN"/>
        </w:rPr>
      </w:pPr>
      <w:r>
        <w:rPr>
          <w:rFonts w:hint="eastAsia" w:ascii="仿宋" w:hAnsi="仿宋" w:eastAsia="仿宋" w:cs="仿宋"/>
          <w:kern w:val="2"/>
          <w:sz w:val="24"/>
          <w:szCs w:val="24"/>
          <w:highlight w:val="none"/>
          <w:lang w:val="en-US" w:eastAsia="zh-CN"/>
        </w:rPr>
        <w:t>2.投标人或</w:t>
      </w:r>
      <w:r>
        <w:rPr>
          <w:rFonts w:hint="eastAsia" w:ascii="仿宋" w:hAnsi="仿宋" w:eastAsia="仿宋" w:cs="仿宋"/>
          <w:kern w:val="2"/>
          <w:sz w:val="24"/>
          <w:szCs w:val="24"/>
          <w:highlight w:val="none"/>
          <w:lang w:val="zh-CN" w:eastAsia="zh-CN"/>
        </w:rPr>
        <w:t>中心供氧系统</w:t>
      </w:r>
      <w:r>
        <w:rPr>
          <w:rFonts w:hint="eastAsia" w:ascii="仿宋" w:hAnsi="仿宋" w:eastAsia="仿宋" w:cs="仿宋"/>
          <w:kern w:val="2"/>
          <w:sz w:val="24"/>
          <w:szCs w:val="24"/>
          <w:highlight w:val="none"/>
          <w:lang w:val="en-US" w:eastAsia="zh-CN"/>
        </w:rPr>
        <w:t>制造商具有行政主管部门颁发的压力管道安装改造维修许可证GC3级及以上；</w:t>
      </w:r>
    </w:p>
    <w:p>
      <w:pPr>
        <w:pStyle w:val="9"/>
        <w:spacing w:beforeAutospacing="0" w:after="196" w:afterAutospacing="0" w:line="420" w:lineRule="atLeast"/>
        <w:ind w:firstLine="480" w:firstLineChars="200"/>
        <w:rPr>
          <w:rFonts w:hint="eastAsia" w:ascii="仿宋" w:hAnsi="仿宋" w:eastAsia="仿宋" w:cs="仿宋"/>
          <w:kern w:val="2"/>
          <w:sz w:val="24"/>
          <w:szCs w:val="24"/>
          <w:highlight w:val="none"/>
          <w:lang w:val="en-US" w:eastAsia="zh-CN"/>
        </w:rPr>
      </w:pPr>
      <w:r>
        <w:rPr>
          <w:rFonts w:hint="eastAsia" w:ascii="仿宋" w:hAnsi="仿宋" w:eastAsia="仿宋" w:cs="仿宋"/>
          <w:kern w:val="2"/>
          <w:sz w:val="24"/>
          <w:szCs w:val="24"/>
          <w:highlight w:val="none"/>
          <w:lang w:val="en-US" w:eastAsia="zh-CN"/>
        </w:rPr>
        <w:t>3.若投标产品有属于二、三类医疗器械的，投标人须具有医疗器械经营企业许可证或经营备案凭证或已实施“多证合一”的提供“多证合一”的营业执照。产品制造商须具有医疗器械生产许可证或生产备案登记表。投标产品须具有医疗器械注册证或备案登记表。</w:t>
      </w:r>
    </w:p>
    <w:p>
      <w:pPr>
        <w:wordWrap w:val="0"/>
        <w:topLinePunct/>
        <w:spacing w:line="440" w:lineRule="exact"/>
        <w:ind w:firstLine="480" w:firstLineChars="200"/>
        <w:rPr>
          <w:rFonts w:hint="eastAsia" w:ascii="仿宋" w:hAnsi="仿宋" w:eastAsia="仿宋" w:cs="仿宋"/>
          <w:bCs/>
          <w:sz w:val="24"/>
          <w:szCs w:val="24"/>
          <w:lang w:val="zh-CN"/>
        </w:rPr>
      </w:pPr>
      <w:r>
        <w:rPr>
          <w:rFonts w:hint="eastAsia" w:ascii="仿宋" w:hAnsi="仿宋" w:eastAsia="仿宋" w:cs="仿宋"/>
          <w:kern w:val="2"/>
          <w:sz w:val="24"/>
          <w:szCs w:val="24"/>
          <w:highlight w:val="none"/>
          <w:lang w:val="en-US" w:eastAsia="zh-CN"/>
        </w:rPr>
        <w:t>4.</w:t>
      </w:r>
      <w:r>
        <w:rPr>
          <w:rFonts w:hint="eastAsia" w:ascii="仿宋" w:hAnsi="仿宋" w:eastAsia="仿宋" w:cs="仿宋"/>
          <w:bCs/>
          <w:sz w:val="24"/>
          <w:szCs w:val="24"/>
          <w:lang w:val="zh-CN"/>
        </w:rPr>
        <w:t>响应产品(医用中心供氧系统、医用中心吸引系统)须具有省级食品药品监督管理局颁发的中华人民共和国医疗器械注册证和注册登记表，已办理新证的，提供中华人民共和国医疗器械注册证。</w:t>
      </w:r>
    </w:p>
    <w:p>
      <w:pPr>
        <w:keepNext w:val="0"/>
        <w:keepLines w:val="0"/>
        <w:widowControl/>
        <w:numPr>
          <w:ilvl w:val="0"/>
          <w:numId w:val="0"/>
        </w:numPr>
        <w:suppressLineNumbers w:val="0"/>
        <w:spacing w:line="360" w:lineRule="auto"/>
        <w:jc w:val="center"/>
        <w:textAlignment w:val="center"/>
        <w:rPr>
          <w:rFonts w:hint="eastAsia" w:ascii="仿宋" w:hAnsi="仿宋" w:eastAsia="仿宋" w:cs="仿宋"/>
          <w:b/>
          <w:bCs/>
          <w:kern w:val="0"/>
          <w:sz w:val="36"/>
          <w:szCs w:val="36"/>
          <w:lang w:val="en-US" w:eastAsia="zh-CN" w:bidi="ar-SA"/>
        </w:rPr>
      </w:pPr>
    </w:p>
    <w:p>
      <w:pPr>
        <w:keepNext w:val="0"/>
        <w:keepLines w:val="0"/>
        <w:widowControl/>
        <w:numPr>
          <w:ilvl w:val="0"/>
          <w:numId w:val="0"/>
        </w:numPr>
        <w:suppressLineNumbers w:val="0"/>
        <w:spacing w:line="360" w:lineRule="auto"/>
        <w:jc w:val="center"/>
        <w:textAlignment w:val="center"/>
        <w:rPr>
          <w:rFonts w:hint="default" w:ascii="仿宋" w:hAnsi="仿宋" w:eastAsia="仿宋" w:cs="仿宋"/>
          <w:b/>
          <w:bCs/>
          <w:kern w:val="0"/>
          <w:sz w:val="36"/>
          <w:szCs w:val="36"/>
          <w:lang w:val="en-US" w:eastAsia="zh-CN" w:bidi="ar-SA"/>
        </w:rPr>
      </w:pPr>
      <w:r>
        <w:rPr>
          <w:rFonts w:hint="eastAsia" w:ascii="仿宋" w:hAnsi="仿宋" w:eastAsia="仿宋" w:cs="仿宋"/>
          <w:b/>
          <w:bCs/>
          <w:kern w:val="0"/>
          <w:sz w:val="36"/>
          <w:szCs w:val="36"/>
          <w:lang w:val="en-US" w:eastAsia="zh-CN" w:bidi="ar-SA"/>
        </w:rPr>
        <w:t>医用压缩空气后处理机组技术要求</w:t>
      </w:r>
    </w:p>
    <w:p>
      <w:pPr>
        <w:keepNext w:val="0"/>
        <w:keepLines w:val="0"/>
        <w:widowControl/>
        <w:numPr>
          <w:ilvl w:val="0"/>
          <w:numId w:val="0"/>
        </w:numPr>
        <w:suppressLineNumbers w:val="0"/>
        <w:spacing w:line="360" w:lineRule="auto"/>
        <w:jc w:val="left"/>
        <w:textAlignment w:val="center"/>
        <w:rPr>
          <w:rFonts w:hint="eastAsia" w:ascii="仿宋" w:hAnsi="仿宋" w:eastAsia="仿宋" w:cs="仿宋"/>
          <w:b/>
          <w:bCs/>
          <w:kern w:val="0"/>
          <w:sz w:val="24"/>
          <w:szCs w:val="24"/>
          <w:lang w:val="en-US" w:eastAsia="zh-CN" w:bidi="ar-SA"/>
        </w:rPr>
      </w:pPr>
      <w:r>
        <w:rPr>
          <w:rFonts w:hint="eastAsia" w:ascii="仿宋" w:hAnsi="仿宋" w:eastAsia="仿宋" w:cs="仿宋"/>
          <w:b/>
          <w:bCs/>
          <w:kern w:val="0"/>
          <w:sz w:val="24"/>
          <w:szCs w:val="24"/>
          <w:lang w:val="en-US" w:eastAsia="zh-CN" w:bidi="ar-SA"/>
        </w:rPr>
        <w:t>医用压缩空气后处理机组     1台</w:t>
      </w:r>
    </w:p>
    <w:p>
      <w:pPr>
        <w:spacing w:line="360" w:lineRule="auto"/>
        <w:ind w:left="-1" w:leftChars="0" w:firstLine="480" w:firstLineChars="200"/>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医用空气压缩机组采用箱壳一体式设计，内置包括（过滤器、干燥机、冷却器及储气罐等）：</w:t>
      </w:r>
    </w:p>
    <w:p>
      <w:pPr>
        <w:spacing w:line="360" w:lineRule="auto"/>
        <w:ind w:left="0" w:leftChars="0" w:firstLine="420" w:firstLineChars="175"/>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（1）单台空气处理量：≥6.0m³/min；</w:t>
      </w:r>
    </w:p>
    <w:p>
      <w:pPr>
        <w:spacing w:line="360" w:lineRule="auto"/>
        <w:ind w:left="0" w:leftChars="0" w:firstLine="420" w:firstLineChars="175"/>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（2）输出压力：0.4MPa-0.85MPa(可调)；</w:t>
      </w:r>
    </w:p>
    <w:p>
      <w:pPr>
        <w:spacing w:line="360" w:lineRule="auto"/>
        <w:ind w:left="0" w:leftChars="0" w:firstLine="420" w:firstLineChars="175"/>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（3）一氧化碳（CO）含量：≤5x10</w:t>
      </w:r>
      <w:r>
        <w:rPr>
          <w:rFonts w:hint="eastAsia" w:ascii="仿宋" w:hAnsi="仿宋" w:eastAsia="仿宋" w:cs="仿宋"/>
          <w:b w:val="0"/>
          <w:bCs w:val="0"/>
          <w:kern w:val="0"/>
          <w:sz w:val="24"/>
          <w:szCs w:val="24"/>
          <w:vertAlign w:val="superscript"/>
          <w:lang w:val="en-US" w:eastAsia="zh-CN" w:bidi="ar-SA"/>
        </w:rPr>
        <w:t>-6</w:t>
      </w:r>
      <w:r>
        <w:rPr>
          <w:rFonts w:hint="eastAsia" w:ascii="仿宋" w:hAnsi="仿宋" w:eastAsia="仿宋" w:cs="仿宋"/>
          <w:b w:val="0"/>
          <w:bCs w:val="0"/>
          <w:kern w:val="0"/>
          <w:sz w:val="24"/>
          <w:szCs w:val="24"/>
          <w:lang w:val="en-US" w:eastAsia="zh-CN" w:bidi="ar-SA"/>
        </w:rPr>
        <w:t>；</w:t>
      </w:r>
    </w:p>
    <w:p>
      <w:pPr>
        <w:spacing w:line="360" w:lineRule="auto"/>
        <w:ind w:left="0" w:leftChars="0" w:firstLine="420" w:firstLineChars="175"/>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（4）二氧化碳（CO2）含量：≤100x10</w:t>
      </w:r>
      <w:r>
        <w:rPr>
          <w:rFonts w:hint="eastAsia" w:ascii="仿宋" w:hAnsi="仿宋" w:eastAsia="仿宋" w:cs="仿宋"/>
          <w:b w:val="0"/>
          <w:bCs w:val="0"/>
          <w:kern w:val="0"/>
          <w:sz w:val="24"/>
          <w:szCs w:val="24"/>
          <w:vertAlign w:val="superscript"/>
          <w:lang w:val="en-US" w:eastAsia="zh-CN" w:bidi="ar-SA"/>
        </w:rPr>
        <w:t>-6</w:t>
      </w:r>
      <w:r>
        <w:rPr>
          <w:rFonts w:hint="eastAsia" w:ascii="仿宋" w:hAnsi="仿宋" w:eastAsia="仿宋" w:cs="仿宋"/>
          <w:b w:val="0"/>
          <w:bCs w:val="0"/>
          <w:kern w:val="0"/>
          <w:sz w:val="24"/>
          <w:szCs w:val="24"/>
          <w:lang w:val="en-US" w:eastAsia="zh-CN" w:bidi="ar-SA"/>
        </w:rPr>
        <w:t>；</w:t>
      </w:r>
    </w:p>
    <w:p>
      <w:pPr>
        <w:spacing w:line="360" w:lineRule="auto"/>
        <w:ind w:left="0" w:leftChars="0" w:firstLine="420" w:firstLineChars="175"/>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（5）气味：无异味；</w:t>
      </w:r>
    </w:p>
    <w:p>
      <w:pPr>
        <w:spacing w:line="360" w:lineRule="auto"/>
        <w:ind w:left="0" w:leftChars="0" w:firstLine="420" w:firstLineChars="175"/>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（6）固体物质含量：≤1mg/m³；</w:t>
      </w:r>
    </w:p>
    <w:p>
      <w:pPr>
        <w:spacing w:line="360" w:lineRule="auto"/>
        <w:ind w:left="0" w:leftChars="0" w:firstLine="420" w:firstLineChars="175"/>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（7）水份含量（露点）：≤-50℃ （常压下）（符合GB50751-2012规范中3.0.1基本规定）。提供省级或以上权威机构出具的的医用空气压缩机组检验报告；</w:t>
      </w:r>
    </w:p>
    <w:p>
      <w:pPr>
        <w:spacing w:line="360" w:lineRule="auto"/>
        <w:ind w:left="0" w:leftChars="0" w:firstLine="420" w:firstLineChars="175"/>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（8）设备内部具有不合格医用空气回流装置设计。提供权威机构证明材料、网页截图及说明；</w:t>
      </w:r>
    </w:p>
    <w:p>
      <w:pPr>
        <w:spacing w:line="360" w:lineRule="auto"/>
        <w:ind w:left="0" w:leftChars="0" w:firstLine="420" w:firstLineChars="175"/>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（9）医用空气压缩机组属于国家II类医疗器械管理。提供医疗器械生产许可证、产品注册证；</w:t>
      </w:r>
    </w:p>
    <w:p>
      <w:pPr>
        <w:spacing w:line="360" w:lineRule="auto"/>
        <w:ind w:left="0" w:leftChars="0" w:firstLine="420" w:firstLineChars="175"/>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（10）内置空气露点压力变送器；</w:t>
      </w:r>
    </w:p>
    <w:p>
      <w:pPr>
        <w:spacing w:line="360" w:lineRule="auto"/>
        <w:ind w:left="0" w:leftChars="0" w:firstLine="420" w:firstLineChars="175"/>
        <w:jc w:val="left"/>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（11）内置带一氧化碳监测，当浓度超过设定值时自动报警。</w:t>
      </w:r>
    </w:p>
    <w:p>
      <w:pPr>
        <w:pStyle w:val="8"/>
        <w:numPr>
          <w:ilvl w:val="0"/>
          <w:numId w:val="0"/>
        </w:numPr>
        <w:spacing w:line="360" w:lineRule="auto"/>
        <w:ind w:left="0" w:leftChars="0" w:firstLine="420" w:firstLineChars="175"/>
        <w:rPr>
          <w:rFonts w:hint="default"/>
          <w:lang w:val="en-US" w:eastAsia="zh-CN"/>
        </w:rPr>
      </w:pPr>
      <w:r>
        <w:rPr>
          <w:rFonts w:hint="eastAsia" w:ascii="仿宋" w:hAnsi="仿宋" w:eastAsia="仿宋" w:cs="仿宋"/>
          <w:b w:val="0"/>
          <w:bCs w:val="0"/>
          <w:kern w:val="0"/>
          <w:sz w:val="24"/>
          <w:szCs w:val="24"/>
          <w:lang w:val="en-US" w:eastAsia="zh-CN" w:bidi="ar-SA"/>
        </w:rPr>
        <w:t>（12） 尺寸不大于：1250mm*1450mm*2200mm</w:t>
      </w:r>
    </w:p>
    <w:p>
      <w:pPr>
        <w:spacing w:line="360" w:lineRule="auto"/>
        <w:ind w:left="0" w:leftChars="0" w:firstLine="0" w:firstLineChars="0"/>
        <w:jc w:val="left"/>
        <w:rPr>
          <w:rFonts w:hint="eastAsia" w:ascii="仿宋" w:hAnsi="仿宋" w:eastAsia="仿宋" w:cs="仿宋"/>
          <w:b/>
          <w:bCs/>
          <w:kern w:val="0"/>
          <w:sz w:val="24"/>
          <w:szCs w:val="24"/>
          <w:lang w:val="en-US" w:eastAsia="zh-CN" w:bidi="ar-SA"/>
        </w:rPr>
      </w:pPr>
    </w:p>
    <w:p>
      <w:pPr>
        <w:spacing w:line="360" w:lineRule="auto"/>
        <w:ind w:left="0" w:leftChars="0" w:firstLine="0" w:firstLineChars="0"/>
        <w:jc w:val="left"/>
        <w:rPr>
          <w:rFonts w:hint="default" w:ascii="仿宋" w:hAnsi="仿宋" w:eastAsia="仿宋" w:cs="仿宋"/>
          <w:b/>
          <w:bCs/>
          <w:kern w:val="0"/>
          <w:sz w:val="24"/>
          <w:szCs w:val="24"/>
          <w:lang w:val="en-US" w:eastAsia="zh-CN" w:bidi="ar-SA"/>
        </w:rPr>
      </w:pPr>
      <w:r>
        <w:rPr>
          <w:rFonts w:hint="eastAsia" w:ascii="仿宋" w:hAnsi="仿宋" w:eastAsia="仿宋" w:cs="仿宋"/>
          <w:b/>
          <w:bCs/>
          <w:kern w:val="0"/>
          <w:sz w:val="24"/>
          <w:szCs w:val="24"/>
          <w:lang w:val="en-US" w:eastAsia="zh-CN" w:bidi="ar-SA"/>
        </w:rPr>
        <w:t>内置设备</w:t>
      </w:r>
      <w:r>
        <w:rPr>
          <w:rFonts w:hint="eastAsia" w:ascii="仿宋" w:hAnsi="仿宋" w:eastAsia="仿宋" w:cs="仿宋"/>
          <w:b/>
          <w:bCs/>
          <w:kern w:val="0"/>
          <w:sz w:val="24"/>
          <w:szCs w:val="24"/>
          <w:lang w:val="zh-CN" w:eastAsia="zh-CN" w:bidi="ar-SA"/>
        </w:rPr>
        <w:t>技术参数</w:t>
      </w:r>
    </w:p>
    <w:p>
      <w:pPr>
        <w:spacing w:line="360" w:lineRule="auto"/>
        <w:ind w:left="0" w:leftChars="0" w:firstLine="420" w:firstLineChars="175"/>
        <w:jc w:val="left"/>
        <w:rPr>
          <w:rFonts w:hint="eastAsia" w:ascii="仿宋" w:hAnsi="仿宋" w:eastAsia="仿宋" w:cs="仿宋"/>
          <w:b w:val="0"/>
          <w:bCs w:val="0"/>
          <w:kern w:val="0"/>
          <w:sz w:val="24"/>
          <w:szCs w:val="24"/>
          <w:lang w:val="zh-CN" w:eastAsia="zh-CN" w:bidi="ar-SA"/>
        </w:rPr>
      </w:pPr>
      <w:r>
        <w:rPr>
          <w:rFonts w:hint="eastAsia" w:ascii="仿宋" w:hAnsi="仿宋" w:eastAsia="仿宋" w:cs="仿宋"/>
          <w:b w:val="0"/>
          <w:bCs w:val="0"/>
          <w:kern w:val="0"/>
          <w:sz w:val="24"/>
          <w:szCs w:val="24"/>
          <w:lang w:val="en-US" w:eastAsia="zh-CN" w:bidi="ar-SA"/>
        </w:rPr>
        <w:t>1、内置过滤器</w:t>
      </w:r>
      <w:r>
        <w:rPr>
          <w:rFonts w:hint="eastAsia" w:ascii="仿宋" w:hAnsi="仿宋" w:eastAsia="仿宋" w:cs="仿宋"/>
          <w:b w:val="0"/>
          <w:bCs w:val="0"/>
          <w:kern w:val="0"/>
          <w:sz w:val="24"/>
          <w:szCs w:val="24"/>
          <w:lang w:val="zh-CN" w:eastAsia="zh-CN" w:bidi="ar-SA"/>
        </w:rPr>
        <w:t>的主要技术参数：</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配置2套处理量≥6.0m</w:t>
      </w:r>
      <w:r>
        <w:rPr>
          <w:rFonts w:hint="eastAsia" w:ascii="仿宋" w:hAnsi="仿宋" w:eastAsia="仿宋" w:cs="仿宋"/>
          <w:b w:val="0"/>
          <w:bCs w:val="0"/>
          <w:kern w:val="0"/>
          <w:sz w:val="24"/>
          <w:szCs w:val="24"/>
          <w:vertAlign w:val="superscript"/>
          <w:lang w:val="en-US" w:eastAsia="zh-CN" w:bidi="ar-SA"/>
        </w:rPr>
        <w:t>3</w:t>
      </w:r>
      <w:r>
        <w:rPr>
          <w:rFonts w:hint="eastAsia" w:ascii="仿宋" w:hAnsi="仿宋" w:eastAsia="仿宋" w:cs="仿宋"/>
          <w:b w:val="0"/>
          <w:bCs w:val="0"/>
          <w:kern w:val="0"/>
          <w:sz w:val="24"/>
          <w:szCs w:val="24"/>
          <w:lang w:val="en-US" w:eastAsia="zh-CN" w:bidi="ar-SA"/>
        </w:rPr>
        <w:t>/min的过滤器（四级），采用双体式，过滤空气中的颗粒、油雾，使整个空气系统的空气质量达到相关标准。</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（1）单台处理量：≥6.0m</w:t>
      </w:r>
      <w:r>
        <w:rPr>
          <w:rFonts w:hint="eastAsia" w:ascii="仿宋" w:hAnsi="仿宋" w:eastAsia="仿宋" w:cs="仿宋"/>
          <w:b w:val="0"/>
          <w:bCs w:val="0"/>
          <w:kern w:val="0"/>
          <w:sz w:val="24"/>
          <w:szCs w:val="24"/>
          <w:vertAlign w:val="superscript"/>
          <w:lang w:val="en-US" w:eastAsia="zh-CN" w:bidi="ar-SA"/>
        </w:rPr>
        <w:t>3</w:t>
      </w:r>
      <w:r>
        <w:rPr>
          <w:rFonts w:hint="eastAsia" w:ascii="仿宋" w:hAnsi="仿宋" w:eastAsia="仿宋" w:cs="仿宋"/>
          <w:b w:val="0"/>
          <w:bCs w:val="0"/>
          <w:kern w:val="0"/>
          <w:sz w:val="24"/>
          <w:szCs w:val="24"/>
          <w:lang w:val="en-US" w:eastAsia="zh-CN" w:bidi="ar-SA"/>
        </w:rPr>
        <w:t>/min</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（2）最高处理精度：除尘0.01μm，除油0.003mg/m3，除水99.999%游离状态的水分；</w:t>
      </w:r>
    </w:p>
    <w:p>
      <w:pPr>
        <w:spacing w:line="360" w:lineRule="auto"/>
        <w:ind w:left="0" w:leftChars="0" w:firstLine="420" w:firstLineChars="175"/>
        <w:jc w:val="left"/>
        <w:rPr>
          <w:rFonts w:hint="eastAsia" w:ascii="仿宋" w:hAnsi="仿宋" w:eastAsia="仿宋" w:cs="仿宋"/>
          <w:b w:val="0"/>
          <w:bCs w:val="0"/>
          <w:kern w:val="0"/>
          <w:sz w:val="24"/>
          <w:szCs w:val="24"/>
          <w:lang w:val="zh-CN" w:eastAsia="zh-CN" w:bidi="ar-SA"/>
        </w:rPr>
      </w:pPr>
      <w:r>
        <w:rPr>
          <w:rFonts w:hint="eastAsia" w:ascii="仿宋" w:hAnsi="仿宋" w:eastAsia="仿宋" w:cs="仿宋"/>
          <w:b w:val="0"/>
          <w:bCs w:val="0"/>
          <w:kern w:val="0"/>
          <w:sz w:val="24"/>
          <w:szCs w:val="24"/>
          <w:lang w:val="en-US" w:eastAsia="zh-CN" w:bidi="ar-SA"/>
        </w:rPr>
        <w:t>2、内置干燥机</w:t>
      </w:r>
      <w:r>
        <w:rPr>
          <w:rFonts w:hint="eastAsia" w:ascii="仿宋" w:hAnsi="仿宋" w:eastAsia="仿宋" w:cs="仿宋"/>
          <w:b w:val="0"/>
          <w:bCs w:val="0"/>
          <w:kern w:val="0"/>
          <w:sz w:val="24"/>
          <w:szCs w:val="24"/>
          <w:lang w:val="zh-CN" w:eastAsia="zh-CN" w:bidi="ar-SA"/>
        </w:rPr>
        <w:t>的主要技术参数：</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配置2台处理量≥6.0m</w:t>
      </w:r>
      <w:r>
        <w:rPr>
          <w:rFonts w:hint="eastAsia" w:ascii="仿宋" w:hAnsi="仿宋" w:eastAsia="仿宋" w:cs="仿宋"/>
          <w:b w:val="0"/>
          <w:bCs w:val="0"/>
          <w:kern w:val="0"/>
          <w:sz w:val="24"/>
          <w:szCs w:val="24"/>
          <w:vertAlign w:val="superscript"/>
          <w:lang w:val="en-US" w:eastAsia="zh-CN" w:bidi="ar-SA"/>
        </w:rPr>
        <w:t>3</w:t>
      </w:r>
      <w:r>
        <w:rPr>
          <w:rFonts w:hint="eastAsia" w:ascii="仿宋" w:hAnsi="仿宋" w:eastAsia="仿宋" w:cs="仿宋"/>
          <w:b w:val="0"/>
          <w:bCs w:val="0"/>
          <w:kern w:val="0"/>
          <w:sz w:val="24"/>
          <w:szCs w:val="24"/>
          <w:lang w:val="en-US" w:eastAsia="zh-CN" w:bidi="ar-SA"/>
        </w:rPr>
        <w:t>/min的干燥机（无热吸附式），采用PLC智能控制。</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（1）单台处理量：≥6.0m</w:t>
      </w:r>
      <w:r>
        <w:rPr>
          <w:rFonts w:hint="eastAsia" w:ascii="仿宋" w:hAnsi="仿宋" w:eastAsia="仿宋" w:cs="仿宋"/>
          <w:b w:val="0"/>
          <w:bCs w:val="0"/>
          <w:kern w:val="0"/>
          <w:sz w:val="24"/>
          <w:szCs w:val="24"/>
          <w:vertAlign w:val="superscript"/>
          <w:lang w:val="en-US" w:eastAsia="zh-CN" w:bidi="ar-SA"/>
        </w:rPr>
        <w:t>3</w:t>
      </w:r>
      <w:r>
        <w:rPr>
          <w:rFonts w:hint="eastAsia" w:ascii="仿宋" w:hAnsi="仿宋" w:eastAsia="仿宋" w:cs="仿宋"/>
          <w:b w:val="0"/>
          <w:bCs w:val="0"/>
          <w:kern w:val="0"/>
          <w:sz w:val="24"/>
          <w:szCs w:val="24"/>
          <w:lang w:val="en-US" w:eastAsia="zh-CN" w:bidi="ar-SA"/>
        </w:rPr>
        <w:t>/min</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（2）最高进气温度：50℃</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（3）工作压力：≥1.0MPa</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（4）水份含量（露点）：≤-50℃ （常压下）</w:t>
      </w:r>
    </w:p>
    <w:p>
      <w:pPr>
        <w:spacing w:line="360" w:lineRule="auto"/>
        <w:ind w:left="0" w:leftChars="0" w:firstLine="420" w:firstLineChars="175"/>
        <w:jc w:val="left"/>
        <w:rPr>
          <w:rFonts w:hint="eastAsia" w:ascii="仿宋" w:hAnsi="仿宋" w:eastAsia="仿宋" w:cs="仿宋"/>
          <w:b w:val="0"/>
          <w:bCs w:val="0"/>
          <w:kern w:val="0"/>
          <w:sz w:val="24"/>
          <w:szCs w:val="24"/>
          <w:lang w:val="zh-CN" w:eastAsia="zh-CN" w:bidi="ar-SA"/>
        </w:rPr>
      </w:pPr>
      <w:r>
        <w:rPr>
          <w:rFonts w:hint="eastAsia" w:ascii="仿宋" w:hAnsi="仿宋" w:eastAsia="仿宋" w:cs="仿宋"/>
          <w:b w:val="0"/>
          <w:bCs w:val="0"/>
          <w:kern w:val="0"/>
          <w:sz w:val="24"/>
          <w:szCs w:val="24"/>
          <w:lang w:val="en-US" w:eastAsia="zh-CN" w:bidi="ar-SA"/>
        </w:rPr>
        <w:t>3、内置冷却器</w:t>
      </w:r>
      <w:r>
        <w:rPr>
          <w:rFonts w:hint="eastAsia" w:ascii="仿宋" w:hAnsi="仿宋" w:eastAsia="仿宋" w:cs="仿宋"/>
          <w:b w:val="0"/>
          <w:bCs w:val="0"/>
          <w:kern w:val="0"/>
          <w:sz w:val="24"/>
          <w:szCs w:val="24"/>
          <w:lang w:val="zh-CN" w:eastAsia="zh-CN" w:bidi="ar-SA"/>
        </w:rPr>
        <w:t>的主要技术参数：</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配置2台处理量≥6.0m</w:t>
      </w:r>
      <w:r>
        <w:rPr>
          <w:rFonts w:hint="eastAsia" w:ascii="仿宋" w:hAnsi="仿宋" w:eastAsia="仿宋" w:cs="仿宋"/>
          <w:b w:val="0"/>
          <w:bCs w:val="0"/>
          <w:kern w:val="0"/>
          <w:sz w:val="24"/>
          <w:szCs w:val="24"/>
          <w:vertAlign w:val="superscript"/>
          <w:lang w:val="en-US" w:eastAsia="zh-CN" w:bidi="ar-SA"/>
        </w:rPr>
        <w:t>3</w:t>
      </w:r>
      <w:r>
        <w:rPr>
          <w:rFonts w:hint="eastAsia" w:ascii="仿宋" w:hAnsi="仿宋" w:eastAsia="仿宋" w:cs="仿宋"/>
          <w:b w:val="0"/>
          <w:bCs w:val="0"/>
          <w:kern w:val="0"/>
          <w:sz w:val="24"/>
          <w:szCs w:val="24"/>
          <w:lang w:val="en-US" w:eastAsia="zh-CN" w:bidi="ar-SA"/>
        </w:rPr>
        <w:t>/min的冷却器，具备空气冷却降温。</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（1）单台处理量：≥6.0m</w:t>
      </w:r>
      <w:r>
        <w:rPr>
          <w:rFonts w:hint="eastAsia" w:ascii="仿宋" w:hAnsi="仿宋" w:eastAsia="仿宋" w:cs="仿宋"/>
          <w:b w:val="0"/>
          <w:bCs w:val="0"/>
          <w:kern w:val="0"/>
          <w:sz w:val="24"/>
          <w:szCs w:val="24"/>
          <w:vertAlign w:val="superscript"/>
          <w:lang w:val="en-US" w:eastAsia="zh-CN" w:bidi="ar-SA"/>
        </w:rPr>
        <w:t>3</w:t>
      </w:r>
      <w:r>
        <w:rPr>
          <w:rFonts w:hint="eastAsia" w:ascii="仿宋" w:hAnsi="仿宋" w:eastAsia="仿宋" w:cs="仿宋"/>
          <w:b w:val="0"/>
          <w:bCs w:val="0"/>
          <w:kern w:val="0"/>
          <w:sz w:val="24"/>
          <w:szCs w:val="24"/>
          <w:lang w:val="en-US" w:eastAsia="zh-CN" w:bidi="ar-SA"/>
        </w:rPr>
        <w:t>/min</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（2）最高进气温度：50℃</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（3）工作压力：≥1.0MPa</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4、内置储气罐（内置罐）的主要技术参数：</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配置2台容积：≥0.57m³的储气罐（内置罐），具有空气缓存，为后置设备提供稳定的工作环境；</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（1）材质：优质碳钢；</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（2）单台容积：≥0.57m³；</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（3）带压力表、安全阀、排污阀等；</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（4）工作压力≥1.0MPa；</w:t>
      </w:r>
    </w:p>
    <w:p>
      <w:pPr>
        <w:tabs>
          <w:tab w:val="left" w:pos="7665"/>
        </w:tabs>
        <w:spacing w:line="360" w:lineRule="auto"/>
        <w:ind w:left="0" w:leftChars="0" w:firstLine="420" w:firstLineChars="175"/>
        <w:rPr>
          <w:rFonts w:hint="eastAsia" w:ascii="仿宋" w:hAnsi="仿宋" w:eastAsia="仿宋" w:cs="仿宋"/>
          <w:b w:val="0"/>
          <w:bCs w:val="0"/>
          <w:kern w:val="0"/>
          <w:sz w:val="24"/>
          <w:szCs w:val="24"/>
          <w:lang w:val="en-US" w:eastAsia="zh-CN" w:bidi="ar-SA"/>
        </w:rPr>
      </w:pPr>
      <w:r>
        <w:rPr>
          <w:rFonts w:hint="eastAsia" w:ascii="仿宋" w:hAnsi="仿宋" w:eastAsia="仿宋" w:cs="仿宋"/>
          <w:b w:val="0"/>
          <w:bCs w:val="0"/>
          <w:kern w:val="0"/>
          <w:sz w:val="24"/>
          <w:szCs w:val="24"/>
          <w:lang w:val="en-US" w:eastAsia="zh-CN" w:bidi="ar-SA"/>
        </w:rPr>
        <w:t>（5）符合国家压力容器安全技术监察规程</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80" w:firstLineChars="200"/>
        <w:textAlignment w:val="auto"/>
        <w:rPr>
          <w:rFonts w:hint="eastAsia" w:ascii="仿宋" w:hAnsi="仿宋" w:eastAsia="仿宋" w:cs="仿宋"/>
          <w:i w:val="0"/>
          <w:iCs w:val="0"/>
          <w:color w:val="000000"/>
          <w:kern w:val="0"/>
          <w:sz w:val="24"/>
          <w:szCs w:val="24"/>
          <w:u w:val="none"/>
          <w:lang w:val="en-US" w:eastAsia="zh-CN" w:bidi="ar"/>
        </w:rPr>
      </w:pP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textAlignment w:val="auto"/>
        <w:rPr>
          <w:rFonts w:hint="default" w:ascii="仿宋" w:hAnsi="仿宋" w:eastAsia="仿宋" w:cs="仿宋"/>
          <w:b/>
          <w:bCs/>
          <w:kern w:val="0"/>
          <w:sz w:val="24"/>
          <w:szCs w:val="24"/>
          <w:lang w:val="en-US" w:eastAsia="zh-CN" w:bidi="ar-SA"/>
        </w:rPr>
      </w:pPr>
      <w:r>
        <w:rPr>
          <w:rFonts w:hint="eastAsia" w:ascii="仿宋" w:hAnsi="仿宋" w:eastAsia="仿宋" w:cs="仿宋"/>
          <w:b/>
          <w:bCs/>
          <w:kern w:val="0"/>
          <w:sz w:val="24"/>
          <w:szCs w:val="24"/>
          <w:lang w:val="en-US" w:eastAsia="zh-CN" w:bidi="ar-SA"/>
        </w:rPr>
        <w:t>智能控制系统</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80" w:firstLineChars="200"/>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（1）、完全冗余设计，任何零部件损坏不影响系统运行，当最大流量出现故障时备用机组仍应能满足设计流量。医用空气压缩机组内任何部件发生单一故障维修时系统应能连续工作；</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80" w:firstLineChars="200"/>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控制柜上设有内置自动报警系统的触摸屏中央控制器，能够显示系统压力、露点、一氧化碳含量；压缩机运行顺序显示（显示正在运行及下一台要运行的压缩机）、运行状况（压力、露点、一氧化碳）趋势图；整套设备的运行状态显示、维修保养服务、所有维护保养历史记录、系统报警、停机显示并带报警功能。可储存上万条以上最近的历史事件，所有报警内容可通过以手机APP检测；每台医用空气压缩机组设有独立电路系统，中央控制器故障时，能自动转至压力开关控制，确保连续供气；</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80" w:firstLineChars="200"/>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控制板设有每台医用空气压缩机组高清显示触摸屏控制器，控制器设有手动、自动、停止选择。并能显示每台医用空气压缩机组的运行时间、报警及停机显示。备用运行时声光报警、一氧化碳、露点报警、控制电路板故障声光报警，并设有远程报警预留接线端；</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80" w:firstLineChars="200"/>
        <w:textAlignment w:val="auto"/>
        <w:rPr>
          <w:rFonts w:hint="default"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提供智能控制系统、自动报警系统计算机软件著作权登记证书及图片说明。</w:t>
      </w:r>
    </w:p>
    <w:p>
      <w:pPr>
        <w:pStyle w:val="6"/>
        <w:numPr>
          <w:ilvl w:val="0"/>
          <w:numId w:val="0"/>
        </w:numPr>
        <w:spacing w:line="360" w:lineRule="auto"/>
        <w:ind w:leftChars="0"/>
        <w:rPr>
          <w:rFonts w:hint="eastAsia" w:ascii="仿宋" w:hAnsi="仿宋" w:eastAsia="仿宋" w:cs="仿宋"/>
          <w:b/>
          <w:bCs/>
          <w:kern w:val="0"/>
          <w:sz w:val="24"/>
          <w:szCs w:val="24"/>
          <w:lang w:val="en-US" w:eastAsia="zh-CN" w:bidi="ar-SA"/>
        </w:rPr>
      </w:pPr>
    </w:p>
    <w:p>
      <w:pPr>
        <w:pStyle w:val="6"/>
        <w:numPr>
          <w:ilvl w:val="0"/>
          <w:numId w:val="0"/>
        </w:numPr>
        <w:spacing w:line="360" w:lineRule="auto"/>
        <w:ind w:leftChars="0"/>
        <w:rPr>
          <w:rFonts w:hint="eastAsia" w:ascii="仿宋" w:hAnsi="仿宋" w:eastAsia="仿宋" w:cs="仿宋"/>
          <w:b w:val="0"/>
          <w:bCs w:val="0"/>
          <w:sz w:val="24"/>
          <w:szCs w:val="24"/>
          <w:lang w:val="en-US" w:eastAsia="zh-CN"/>
        </w:rPr>
      </w:pPr>
      <w:r>
        <w:rPr>
          <w:rFonts w:hint="eastAsia" w:ascii="仿宋" w:hAnsi="仿宋" w:eastAsia="仿宋" w:cs="仿宋"/>
          <w:b w:val="0"/>
          <w:bCs w:val="0"/>
          <w:kern w:val="0"/>
          <w:sz w:val="24"/>
          <w:szCs w:val="24"/>
          <w:lang w:val="en-US" w:eastAsia="zh-CN" w:bidi="ar-SA"/>
        </w:rPr>
        <w:t>其他附件：</w:t>
      </w:r>
    </w:p>
    <w:p>
      <w:pPr>
        <w:pStyle w:val="6"/>
        <w:numPr>
          <w:ilvl w:val="0"/>
          <w:numId w:val="0"/>
        </w:numPr>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不锈钢管连接管路和弯头耗材等   1套</w:t>
      </w:r>
    </w:p>
    <w:p>
      <w:pPr>
        <w:pStyle w:val="6"/>
        <w:numPr>
          <w:ilvl w:val="0"/>
          <w:numId w:val="0"/>
        </w:numPr>
        <w:spacing w:line="360" w:lineRule="auto"/>
        <w:rPr>
          <w:rFonts w:hint="eastAsia" w:ascii="仿宋" w:hAnsi="仿宋" w:eastAsia="仿宋" w:cs="仿宋"/>
          <w:b w:val="0"/>
          <w:bCs w:val="0"/>
          <w:sz w:val="24"/>
          <w:szCs w:val="24"/>
          <w:lang w:val="en-US" w:eastAsia="zh-CN"/>
        </w:rPr>
      </w:pPr>
    </w:p>
    <w:p>
      <w:pPr>
        <w:pStyle w:val="6"/>
        <w:numPr>
          <w:ilvl w:val="0"/>
          <w:numId w:val="0"/>
        </w:numPr>
        <w:spacing w:line="360" w:lineRule="auto"/>
        <w:rPr>
          <w:rFonts w:hint="eastAsia" w:ascii="仿宋" w:hAnsi="仿宋" w:eastAsia="仿宋" w:cs="仿宋"/>
          <w:b w:val="0"/>
          <w:bCs w:val="0"/>
          <w:sz w:val="24"/>
          <w:szCs w:val="24"/>
          <w:lang w:val="en-US" w:eastAsia="zh-CN"/>
        </w:rPr>
      </w:pPr>
    </w:p>
    <w:p>
      <w:pPr>
        <w:pStyle w:val="8"/>
        <w:numPr>
          <w:ilvl w:val="0"/>
          <w:numId w:val="0"/>
        </w:numPr>
        <w:spacing w:line="360" w:lineRule="auto"/>
        <w:ind w:left="0" w:leftChars="0" w:firstLine="420" w:firstLineChars="175"/>
        <w:rPr>
          <w:rFonts w:hint="eastAsia" w:ascii="仿宋" w:hAnsi="仿宋" w:eastAsia="仿宋" w:cs="仿宋"/>
          <w:i w:val="0"/>
          <w:iCs w:val="0"/>
          <w:color w:val="000000"/>
          <w:kern w:val="0"/>
          <w:sz w:val="24"/>
          <w:szCs w:val="24"/>
          <w:u w:val="none"/>
          <w:lang w:val="en-US" w:eastAsia="zh-CN" w:bidi="ar"/>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宋体">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9C136F"/>
    <w:rsid w:val="01822DCC"/>
    <w:rsid w:val="023F0439"/>
    <w:rsid w:val="03FB660C"/>
    <w:rsid w:val="04927573"/>
    <w:rsid w:val="04C95EF8"/>
    <w:rsid w:val="05FD229A"/>
    <w:rsid w:val="06354086"/>
    <w:rsid w:val="07E86197"/>
    <w:rsid w:val="0AA608D1"/>
    <w:rsid w:val="0DF90060"/>
    <w:rsid w:val="0E992CF7"/>
    <w:rsid w:val="10E21C1F"/>
    <w:rsid w:val="11347067"/>
    <w:rsid w:val="124473D0"/>
    <w:rsid w:val="134F0723"/>
    <w:rsid w:val="13D24D8D"/>
    <w:rsid w:val="14924B18"/>
    <w:rsid w:val="15DA1475"/>
    <w:rsid w:val="183A72AB"/>
    <w:rsid w:val="18BD1A34"/>
    <w:rsid w:val="1AC07876"/>
    <w:rsid w:val="1B5A7DEF"/>
    <w:rsid w:val="1C6E5CB9"/>
    <w:rsid w:val="1E242665"/>
    <w:rsid w:val="1E761259"/>
    <w:rsid w:val="1EB01FC6"/>
    <w:rsid w:val="23E4182C"/>
    <w:rsid w:val="249A1C21"/>
    <w:rsid w:val="251069A5"/>
    <w:rsid w:val="26844111"/>
    <w:rsid w:val="2AF06BCC"/>
    <w:rsid w:val="2B0A2DA8"/>
    <w:rsid w:val="2EB130C1"/>
    <w:rsid w:val="30BF3ADC"/>
    <w:rsid w:val="31466E58"/>
    <w:rsid w:val="37791A00"/>
    <w:rsid w:val="3A096EF2"/>
    <w:rsid w:val="3C815F58"/>
    <w:rsid w:val="3F9E2F24"/>
    <w:rsid w:val="41D52631"/>
    <w:rsid w:val="421C2911"/>
    <w:rsid w:val="426A1EC4"/>
    <w:rsid w:val="42E3660E"/>
    <w:rsid w:val="44143AFC"/>
    <w:rsid w:val="443609BF"/>
    <w:rsid w:val="471072A6"/>
    <w:rsid w:val="474D674C"/>
    <w:rsid w:val="4BE02A99"/>
    <w:rsid w:val="4C343BAC"/>
    <w:rsid w:val="4CA61A2B"/>
    <w:rsid w:val="4D331B41"/>
    <w:rsid w:val="4D394000"/>
    <w:rsid w:val="4F934F18"/>
    <w:rsid w:val="513D7B66"/>
    <w:rsid w:val="515F72D3"/>
    <w:rsid w:val="530E3915"/>
    <w:rsid w:val="53311227"/>
    <w:rsid w:val="53EB65FF"/>
    <w:rsid w:val="55A16646"/>
    <w:rsid w:val="56251EE4"/>
    <w:rsid w:val="577216B2"/>
    <w:rsid w:val="587252B6"/>
    <w:rsid w:val="5BB92F72"/>
    <w:rsid w:val="5C9E3C9E"/>
    <w:rsid w:val="5E934BE3"/>
    <w:rsid w:val="5FB64A2F"/>
    <w:rsid w:val="617E7389"/>
    <w:rsid w:val="65EC45F7"/>
    <w:rsid w:val="67D71203"/>
    <w:rsid w:val="69937E95"/>
    <w:rsid w:val="6A6769E5"/>
    <w:rsid w:val="6B1D00CC"/>
    <w:rsid w:val="6B9E0A74"/>
    <w:rsid w:val="6C9C136F"/>
    <w:rsid w:val="6F3237D5"/>
    <w:rsid w:val="702D7E69"/>
    <w:rsid w:val="777F4BFF"/>
    <w:rsid w:val="77E15698"/>
    <w:rsid w:val="7AAB7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120" w:beforeLines="0" w:beforeAutospacing="0" w:after="120" w:afterLines="0" w:afterAutospacing="0" w:line="240" w:lineRule="auto"/>
      <w:outlineLvl w:val="0"/>
    </w:pPr>
    <w:rPr>
      <w:rFonts w:eastAsia="华文宋体" w:asciiTheme="minorAscii" w:hAnsiTheme="minorAscii"/>
      <w:b/>
      <w:kern w:val="44"/>
      <w:sz w:val="24"/>
    </w:rPr>
  </w:style>
  <w:style w:type="paragraph" w:styleId="5">
    <w:name w:val="heading 2"/>
    <w:basedOn w:val="1"/>
    <w:next w:val="1"/>
    <w:semiHidden/>
    <w:unhideWhenUsed/>
    <w:qFormat/>
    <w:uiPriority w:val="0"/>
    <w:pPr>
      <w:keepNext/>
      <w:keepLines/>
      <w:spacing w:before="260" w:beforeLines="0" w:beforeAutospacing="0" w:after="260" w:afterLines="0" w:afterAutospacing="0" w:line="240" w:lineRule="auto"/>
      <w:ind w:leftChars="200"/>
      <w:outlineLvl w:val="1"/>
    </w:pPr>
    <w:rPr>
      <w:rFonts w:ascii="Arial" w:hAnsi="Arial" w:eastAsia="宋体"/>
      <w:b/>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1"/>
      </w:numPr>
      <w:spacing w:before="280" w:after="156" w:line="377" w:lineRule="auto"/>
      <w:jc w:val="left"/>
      <w:outlineLvl w:val="4"/>
    </w:pPr>
    <w:rPr>
      <w:rFonts w:ascii="Arial" w:hAnsi="Arial" w:eastAsia="黑体" w:cs="Times New Roman"/>
      <w:b/>
      <w:kern w:val="0"/>
      <w:sz w:val="24"/>
      <w:szCs w:val="28"/>
    </w:rPr>
  </w:style>
  <w:style w:type="paragraph" w:customStyle="1" w:styleId="3">
    <w:name w:val="正文（绿盟科技）"/>
    <w:qFormat/>
    <w:uiPriority w:val="0"/>
    <w:pPr>
      <w:spacing w:line="300" w:lineRule="auto"/>
    </w:pPr>
    <w:rPr>
      <w:rFonts w:ascii="Arial" w:hAnsi="Arial" w:eastAsia="宋体" w:cs="黑体"/>
      <w:sz w:val="21"/>
      <w:szCs w:val="21"/>
      <w:lang w:val="en-US" w:eastAsia="zh-CN" w:bidi="ar-SA"/>
    </w:rPr>
  </w:style>
  <w:style w:type="paragraph" w:styleId="6">
    <w:name w:val="Normal Indent"/>
    <w:basedOn w:val="1"/>
    <w:qFormat/>
    <w:uiPriority w:val="0"/>
    <w:pPr>
      <w:ind w:firstLine="420" w:firstLineChars="200"/>
    </w:pPr>
    <w:rPr>
      <w:rFonts w:ascii="宋体" w:hAnsi="Times New Roman"/>
      <w:kern w:val="0"/>
      <w:szCs w:val="20"/>
    </w:rPr>
  </w:style>
  <w:style w:type="paragraph" w:styleId="7">
    <w:name w:val="Body Text Indent"/>
    <w:basedOn w:val="1"/>
    <w:next w:val="8"/>
    <w:unhideWhenUsed/>
    <w:qFormat/>
    <w:uiPriority w:val="0"/>
    <w:pPr>
      <w:spacing w:after="120"/>
      <w:ind w:left="420" w:leftChars="200"/>
    </w:pPr>
    <w:rPr>
      <w:rFonts w:ascii="Times New Roman" w:hAnsi="Times New Roman"/>
      <w:kern w:val="0"/>
      <w:sz w:val="20"/>
      <w:szCs w:val="24"/>
    </w:rPr>
  </w:style>
  <w:style w:type="paragraph" w:styleId="8">
    <w:name w:val="Body Text First Indent 2"/>
    <w:basedOn w:val="7"/>
    <w:unhideWhenUsed/>
    <w:qFormat/>
    <w:uiPriority w:val="99"/>
    <w:pPr>
      <w:ind w:firstLine="420" w:firstLineChars="200"/>
    </w:pPr>
  </w:style>
  <w:style w:type="paragraph" w:styleId="9">
    <w:name w:val="Normal (Web)"/>
    <w:basedOn w:val="1"/>
    <w:qFormat/>
    <w:uiPriority w:val="0"/>
    <w:pPr>
      <w:widowControl/>
      <w:spacing w:beforeAutospacing="1" w:afterAutospacing="1"/>
      <w:jc w:val="left"/>
    </w:pPr>
    <w:rPr>
      <w:rFonts w:ascii="楷体_GB2312" w:hAnsi="楷体_GB2312" w:eastAsia="楷体_GB2312"/>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2021-12-12T07:51:00Z</dcterms:created>
  <dc:creator>王伟</dc:creator>
  <cp:lastModifiedBy>三生万物</cp:lastModifiedBy>
  <dcterms:modified xsi:type="dcterms:W3CDTF">2021-12-15T08:34:25Z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0518223D6C2E4C78BB3DCA0AEE46FB9E</vt:lpwstr>
  </property>
</Properties>
</file>