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21E" w:rsidRPr="0014121E" w:rsidRDefault="00E70F34" w:rsidP="0014121E">
      <w:pPr>
        <w:pStyle w:val="Default"/>
        <w:rPr>
          <w:rFonts w:ascii="华文仿宋" w:eastAsia="华文仿宋" w:hAnsi="华文仿宋" w:cs="Arial"/>
          <w:b/>
          <w:sz w:val="32"/>
          <w:szCs w:val="32"/>
        </w:rPr>
      </w:pPr>
      <w:r w:rsidRPr="0014121E">
        <w:rPr>
          <w:rFonts w:ascii="华文仿宋" w:eastAsia="华文仿宋" w:hAnsi="华文仿宋" w:cs="Arial"/>
          <w:b/>
          <w:sz w:val="32"/>
          <w:szCs w:val="32"/>
        </w:rPr>
        <w:t>评分办法：</w:t>
      </w:r>
      <w:r w:rsidR="0014121E" w:rsidRPr="0014121E">
        <w:rPr>
          <w:rFonts w:ascii="华文仿宋" w:eastAsia="华文仿宋" w:hAnsi="华文仿宋" w:cs="Arial" w:hint="eastAsia"/>
          <w:bCs/>
          <w:sz w:val="32"/>
          <w:szCs w:val="32"/>
        </w:rPr>
        <w:t>（总分100分）</w:t>
      </w:r>
    </w:p>
    <w:p w:rsidR="0014121E" w:rsidRPr="0014121E" w:rsidRDefault="0014121E" w:rsidP="0014121E">
      <w:pPr>
        <w:pStyle w:val="Default"/>
        <w:ind w:firstLineChars="200" w:firstLine="640"/>
        <w:rPr>
          <w:rFonts w:ascii="华文仿宋" w:eastAsia="华文仿宋" w:hAnsi="华文仿宋" w:cs="Arial"/>
          <w:bCs/>
          <w:sz w:val="32"/>
          <w:szCs w:val="32"/>
        </w:rPr>
      </w:pPr>
      <w:r w:rsidRPr="0014121E">
        <w:rPr>
          <w:rFonts w:ascii="华文仿宋" w:eastAsia="华文仿宋" w:hAnsi="华文仿宋" w:cs="Arial" w:hint="eastAsia"/>
          <w:bCs/>
          <w:sz w:val="32"/>
          <w:szCs w:val="32"/>
        </w:rPr>
        <w:t>本项目采用综合评分法。评审专家组对招标代理机构所递交的投标文件进行评审，具体按下列程序进行评审：</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第一步：初步评审</w:t>
      </w:r>
    </w:p>
    <w:p w:rsidR="0014121E" w:rsidRPr="0014121E" w:rsidRDefault="0014121E" w:rsidP="0014121E">
      <w:pPr>
        <w:pStyle w:val="Default"/>
        <w:ind w:firstLineChars="200" w:firstLine="640"/>
        <w:rPr>
          <w:rFonts w:ascii="华文仿宋" w:eastAsia="华文仿宋" w:hAnsi="华文仿宋" w:cs="Arial"/>
          <w:bCs/>
          <w:sz w:val="32"/>
          <w:szCs w:val="32"/>
        </w:rPr>
      </w:pPr>
      <w:r w:rsidRPr="0014121E">
        <w:rPr>
          <w:rFonts w:ascii="华文仿宋" w:eastAsia="华文仿宋" w:hAnsi="华文仿宋" w:cs="Arial" w:hint="eastAsia"/>
          <w:bCs/>
          <w:sz w:val="32"/>
          <w:szCs w:val="32"/>
        </w:rPr>
        <w:t>评审专家组对报名材料中的实质性要求条款进行审查，如报名人有其中任何一项不满足要求，则视为初步评审不合格，其报名被否决，不得进入下一步的详细评审。</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第二步：综合评分</w:t>
      </w:r>
    </w:p>
    <w:p w:rsidR="0014121E" w:rsidRPr="0014121E" w:rsidRDefault="0014121E" w:rsidP="0014121E">
      <w:pPr>
        <w:pStyle w:val="Default"/>
        <w:ind w:firstLineChars="200" w:firstLine="640"/>
        <w:rPr>
          <w:rFonts w:ascii="华文仿宋" w:eastAsia="华文仿宋" w:hAnsi="华文仿宋" w:cs="Arial"/>
          <w:bCs/>
          <w:sz w:val="32"/>
          <w:szCs w:val="32"/>
        </w:rPr>
      </w:pPr>
      <w:r w:rsidRPr="0014121E">
        <w:rPr>
          <w:rFonts w:ascii="华文仿宋" w:eastAsia="华文仿宋" w:hAnsi="华文仿宋" w:cs="Arial" w:hint="eastAsia"/>
          <w:bCs/>
          <w:sz w:val="32"/>
          <w:szCs w:val="32"/>
        </w:rPr>
        <w:t>对初步评审合格的招标代理机构采用百分制综合评分法进行评分，评分细则如下：</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1.价格分 （满分10分）</w:t>
      </w:r>
    </w:p>
    <w:p w:rsidR="0014121E" w:rsidRPr="0014121E" w:rsidRDefault="0014121E" w:rsidP="0014121E">
      <w:pPr>
        <w:pStyle w:val="Default"/>
        <w:ind w:firstLineChars="200" w:firstLine="640"/>
        <w:rPr>
          <w:rFonts w:ascii="华文仿宋" w:eastAsia="华文仿宋" w:hAnsi="华文仿宋" w:cs="Arial"/>
          <w:bCs/>
          <w:sz w:val="32"/>
          <w:szCs w:val="32"/>
        </w:rPr>
      </w:pPr>
      <w:r w:rsidRPr="0014121E">
        <w:rPr>
          <w:rFonts w:ascii="华文仿宋" w:eastAsia="华文仿宋" w:hAnsi="华文仿宋" w:cs="Arial" w:hint="eastAsia"/>
          <w:bCs/>
          <w:sz w:val="32"/>
          <w:szCs w:val="32"/>
        </w:rPr>
        <w:t>采购代理机构代理服务费的收取在遵守国家发展计划委员会《招标代理服务费管理暂行办法》（计价格（2002）1980号收费标准、《国家发展改革委关于降低部分建设项目收费标准规范收费行为等有关问题的通知》（</w:t>
      </w:r>
      <w:proofErr w:type="gramStart"/>
      <w:r w:rsidRPr="0014121E">
        <w:rPr>
          <w:rFonts w:ascii="华文仿宋" w:eastAsia="华文仿宋" w:hAnsi="华文仿宋" w:cs="Arial" w:hint="eastAsia"/>
          <w:bCs/>
          <w:sz w:val="32"/>
          <w:szCs w:val="32"/>
        </w:rPr>
        <w:t>发改价格</w:t>
      </w:r>
      <w:proofErr w:type="gramEnd"/>
      <w:r w:rsidRPr="0014121E">
        <w:rPr>
          <w:rFonts w:ascii="华文仿宋" w:eastAsia="华文仿宋" w:hAnsi="华文仿宋" w:cs="Arial" w:hint="eastAsia"/>
          <w:bCs/>
          <w:sz w:val="32"/>
          <w:szCs w:val="32"/>
        </w:rPr>
        <w:t>[2011]534号）规定的基础上下浮收取，其中单位项目招标代理服务费低于人民币伍仟元（¥5000.00）按伍仟元（¥5000.00）收取。</w:t>
      </w:r>
    </w:p>
    <w:p w:rsidR="0014121E" w:rsidRPr="0014121E" w:rsidRDefault="0014121E" w:rsidP="0014121E">
      <w:pPr>
        <w:pStyle w:val="Default"/>
        <w:ind w:firstLineChars="200" w:firstLine="640"/>
        <w:rPr>
          <w:rFonts w:ascii="华文仿宋" w:eastAsia="华文仿宋" w:hAnsi="华文仿宋" w:cs="Arial"/>
          <w:bCs/>
          <w:sz w:val="32"/>
          <w:szCs w:val="32"/>
        </w:rPr>
      </w:pPr>
      <w:r w:rsidRPr="0014121E">
        <w:rPr>
          <w:rFonts w:ascii="华文仿宋" w:eastAsia="华文仿宋" w:hAnsi="华文仿宋" w:cs="Arial" w:hint="eastAsia"/>
          <w:bCs/>
          <w:sz w:val="32"/>
          <w:szCs w:val="32"/>
        </w:rPr>
        <w:t>各招标代理机构报出的价格下浮系数（≤20%）为d1、d2、d3……</w:t>
      </w:r>
      <w:proofErr w:type="spellStart"/>
      <w:r w:rsidRPr="0014121E">
        <w:rPr>
          <w:rFonts w:ascii="华文仿宋" w:eastAsia="华文仿宋" w:hAnsi="华文仿宋" w:cs="Arial" w:hint="eastAsia"/>
          <w:bCs/>
          <w:sz w:val="32"/>
          <w:szCs w:val="32"/>
        </w:rPr>
        <w:t>dn</w:t>
      </w:r>
      <w:proofErr w:type="spellEnd"/>
      <w:r w:rsidRPr="0014121E">
        <w:rPr>
          <w:rFonts w:ascii="华文仿宋" w:eastAsia="华文仿宋" w:hAnsi="华文仿宋" w:cs="Arial" w:hint="eastAsia"/>
          <w:bCs/>
          <w:sz w:val="32"/>
          <w:szCs w:val="32"/>
        </w:rPr>
        <w:t>，对比各招标代理机构的下浮系数，下浮系数最大者为</w:t>
      </w:r>
      <w:proofErr w:type="spellStart"/>
      <w:r w:rsidRPr="0014121E">
        <w:rPr>
          <w:rFonts w:ascii="华文仿宋" w:eastAsia="华文仿宋" w:hAnsi="华文仿宋" w:cs="Arial" w:hint="eastAsia"/>
          <w:bCs/>
          <w:sz w:val="32"/>
          <w:szCs w:val="32"/>
        </w:rPr>
        <w:t>dmax</w:t>
      </w:r>
      <w:proofErr w:type="spellEnd"/>
      <w:r w:rsidRPr="0014121E">
        <w:rPr>
          <w:rFonts w:ascii="华文仿宋" w:eastAsia="华文仿宋" w:hAnsi="华文仿宋" w:cs="Arial" w:hint="eastAsia"/>
          <w:bCs/>
          <w:sz w:val="32"/>
          <w:szCs w:val="32"/>
        </w:rPr>
        <w:t>，得满分10分。其他招标代理机构的价格分按以下公式计算：</w:t>
      </w:r>
    </w:p>
    <w:p w:rsid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某招标代理机构的价格分=【（1-dmax）/（1-dn）】×10分</w:t>
      </w:r>
    </w:p>
    <w:p w:rsidR="006D67F4" w:rsidRPr="006D67F4" w:rsidRDefault="006D67F4" w:rsidP="0014121E">
      <w:pPr>
        <w:pStyle w:val="Default"/>
        <w:rPr>
          <w:rFonts w:ascii="华文仿宋" w:eastAsia="华文仿宋" w:hAnsi="华文仿宋" w:cs="Arial"/>
          <w:bCs/>
          <w:sz w:val="32"/>
          <w:szCs w:val="32"/>
        </w:rPr>
      </w:pPr>
      <w:r>
        <w:rPr>
          <w:rFonts w:ascii="华文仿宋" w:eastAsia="华文仿宋" w:hAnsi="华文仿宋" w:cs="Arial" w:hint="eastAsia"/>
          <w:bCs/>
          <w:sz w:val="32"/>
          <w:szCs w:val="32"/>
        </w:rPr>
        <w:lastRenderedPageBreak/>
        <w:t>注：</w:t>
      </w:r>
      <w:r w:rsidRPr="006D67F4">
        <w:rPr>
          <w:rFonts w:ascii="华文仿宋" w:eastAsia="华文仿宋" w:hAnsi="华文仿宋" w:cs="Arial" w:hint="eastAsia"/>
          <w:bCs/>
          <w:sz w:val="32"/>
          <w:szCs w:val="32"/>
        </w:rPr>
        <w:t>货物、服务类</w:t>
      </w:r>
      <w:proofErr w:type="gramStart"/>
      <w:r w:rsidRPr="006D67F4">
        <w:rPr>
          <w:rFonts w:ascii="华文仿宋" w:eastAsia="华文仿宋" w:hAnsi="华文仿宋" w:cs="Arial" w:hint="eastAsia"/>
          <w:bCs/>
          <w:sz w:val="32"/>
          <w:szCs w:val="32"/>
        </w:rPr>
        <w:t>报价占价格</w:t>
      </w:r>
      <w:proofErr w:type="gramEnd"/>
      <w:r w:rsidRPr="006D67F4">
        <w:rPr>
          <w:rFonts w:ascii="华文仿宋" w:eastAsia="华文仿宋" w:hAnsi="华文仿宋" w:cs="Arial" w:hint="eastAsia"/>
          <w:bCs/>
          <w:sz w:val="32"/>
          <w:szCs w:val="32"/>
        </w:rPr>
        <w:t>分的50%，工程类</w:t>
      </w:r>
      <w:proofErr w:type="gramStart"/>
      <w:r w:rsidRPr="006D67F4">
        <w:rPr>
          <w:rFonts w:ascii="华文仿宋" w:eastAsia="华文仿宋" w:hAnsi="华文仿宋" w:cs="Arial" w:hint="eastAsia"/>
          <w:bCs/>
          <w:sz w:val="32"/>
          <w:szCs w:val="32"/>
        </w:rPr>
        <w:t>报价占价格</w:t>
      </w:r>
      <w:proofErr w:type="gramEnd"/>
      <w:r w:rsidRPr="006D67F4">
        <w:rPr>
          <w:rFonts w:ascii="华文仿宋" w:eastAsia="华文仿宋" w:hAnsi="华文仿宋" w:cs="Arial" w:hint="eastAsia"/>
          <w:bCs/>
          <w:sz w:val="32"/>
          <w:szCs w:val="32"/>
        </w:rPr>
        <w:t>分的50%。</w:t>
      </w:r>
      <w:r>
        <w:rPr>
          <w:rFonts w:ascii="华文仿宋" w:eastAsia="华文仿宋" w:hAnsi="华文仿宋" w:cs="Arial" w:hint="eastAsia"/>
          <w:bCs/>
          <w:sz w:val="32"/>
          <w:szCs w:val="32"/>
        </w:rPr>
        <w:t>代理费包含采购需求调查</w:t>
      </w:r>
      <w:r>
        <w:rPr>
          <w:rFonts w:ascii="华文仿宋" w:eastAsia="华文仿宋" w:hAnsi="华文仿宋" w:hint="eastAsia"/>
          <w:sz w:val="30"/>
          <w:szCs w:val="30"/>
        </w:rPr>
        <w:t>服务、编制采购实施计划及审查服务。达到公开招标金额的项目组织专家完成招标文件复核论证。</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2.服务工作方案及程序（满分18分）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（1</w:t>
      </w:r>
      <w:r w:rsidR="00B7088A">
        <w:rPr>
          <w:rFonts w:ascii="华文仿宋" w:eastAsia="华文仿宋" w:hAnsi="华文仿宋" w:cs="Arial" w:hint="eastAsia"/>
          <w:bCs/>
          <w:sz w:val="32"/>
          <w:szCs w:val="32"/>
        </w:rPr>
        <w:t>）采购工作方案</w:t>
      </w:r>
      <w:r w:rsidRPr="0014121E">
        <w:rPr>
          <w:rFonts w:ascii="华文仿宋" w:eastAsia="华文仿宋" w:hAnsi="华文仿宋" w:cs="Arial" w:hint="eastAsia"/>
          <w:bCs/>
          <w:sz w:val="32"/>
          <w:szCs w:val="32"/>
        </w:rPr>
        <w:t>（满分9分）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一档（3分 ）：对医院采购工作了解一般，采购工作目标、工作内容等有简单认识和简单方案；</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二档（6分 ）：对医院采购情况有一定认识，对采购工作目标、工作内容等有较好的认识，工作方案较为具体可行，能满足医院采购需求；</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三档（9分）：对医院采购管理、流程有深入理解，经验丰富，能提供具体针对性方案，有关认识和措施非常详细和到位，重点、难点突出，服务优势明显，完全能满足医院采购需求。</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（2）</w:t>
      </w:r>
      <w:r w:rsidR="00B7088A">
        <w:rPr>
          <w:rFonts w:ascii="华文仿宋" w:eastAsia="华文仿宋" w:hAnsi="华文仿宋" w:cs="Arial" w:hint="eastAsia"/>
          <w:bCs/>
          <w:sz w:val="32"/>
          <w:szCs w:val="32"/>
        </w:rPr>
        <w:t>采购需求管理实施方案</w:t>
      </w:r>
      <w:r w:rsidR="00EC7C78">
        <w:rPr>
          <w:rFonts w:ascii="华文仿宋" w:eastAsia="华文仿宋" w:hAnsi="华文仿宋" w:cs="Arial" w:hint="eastAsia"/>
          <w:bCs/>
          <w:sz w:val="32"/>
          <w:szCs w:val="32"/>
        </w:rPr>
        <w:t>及审查方案</w:t>
      </w:r>
      <w:r w:rsidRPr="0014121E">
        <w:rPr>
          <w:rFonts w:ascii="华文仿宋" w:eastAsia="华文仿宋" w:hAnsi="华文仿宋" w:cs="Arial" w:hint="eastAsia"/>
          <w:bCs/>
          <w:sz w:val="32"/>
          <w:szCs w:val="32"/>
        </w:rPr>
        <w:t>（满分9分）：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一档（3分 ）：</w:t>
      </w:r>
      <w:r w:rsidR="00B7088A" w:rsidRPr="00B7088A">
        <w:rPr>
          <w:rFonts w:ascii="华文仿宋" w:eastAsia="华文仿宋" w:hAnsi="华文仿宋" w:cs="Arial" w:hint="eastAsia"/>
          <w:bCs/>
          <w:sz w:val="32"/>
          <w:szCs w:val="32"/>
        </w:rPr>
        <w:t>对项目采购需求管理</w:t>
      </w:r>
      <w:r w:rsidR="00EC7C78">
        <w:rPr>
          <w:rFonts w:ascii="华文仿宋" w:eastAsia="华文仿宋" w:hAnsi="华文仿宋" w:cs="Arial" w:hint="eastAsia"/>
          <w:bCs/>
          <w:sz w:val="32"/>
          <w:szCs w:val="32"/>
        </w:rPr>
        <w:t>及审查</w:t>
      </w:r>
      <w:r w:rsidR="00B7088A" w:rsidRPr="00B7088A">
        <w:rPr>
          <w:rFonts w:ascii="华文仿宋" w:eastAsia="华文仿宋" w:hAnsi="华文仿宋" w:cs="Arial" w:hint="eastAsia"/>
          <w:bCs/>
          <w:sz w:val="32"/>
          <w:szCs w:val="32"/>
        </w:rPr>
        <w:t>特点理解缺乏准确性和全面性，有实施方案</w:t>
      </w:r>
      <w:r w:rsidRPr="0014121E">
        <w:rPr>
          <w:rFonts w:ascii="华文仿宋" w:eastAsia="华文仿宋" w:hAnsi="华文仿宋" w:cs="Arial" w:hint="eastAsia"/>
          <w:bCs/>
          <w:sz w:val="32"/>
          <w:szCs w:val="32"/>
        </w:rPr>
        <w:t>；</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二档（6分 ）：</w:t>
      </w:r>
      <w:r w:rsidR="00B7088A" w:rsidRPr="00B7088A">
        <w:rPr>
          <w:rFonts w:ascii="华文仿宋" w:eastAsia="华文仿宋" w:hAnsi="华文仿宋" w:cs="Arial" w:hint="eastAsia"/>
          <w:bCs/>
          <w:sz w:val="32"/>
          <w:szCs w:val="32"/>
        </w:rPr>
        <w:t>对采购需求管理</w:t>
      </w:r>
      <w:r w:rsidR="00EC7C78">
        <w:rPr>
          <w:rFonts w:ascii="华文仿宋" w:eastAsia="华文仿宋" w:hAnsi="华文仿宋" w:cs="Arial" w:hint="eastAsia"/>
          <w:bCs/>
          <w:sz w:val="32"/>
          <w:szCs w:val="32"/>
        </w:rPr>
        <w:t>及审查</w:t>
      </w:r>
      <w:r w:rsidR="00B7088A" w:rsidRPr="00B7088A">
        <w:rPr>
          <w:rFonts w:ascii="华文仿宋" w:eastAsia="华文仿宋" w:hAnsi="华文仿宋" w:cs="Arial" w:hint="eastAsia"/>
          <w:bCs/>
          <w:sz w:val="32"/>
          <w:szCs w:val="32"/>
        </w:rPr>
        <w:t>特点理解较全面、准确的，有粗略的实施方案</w:t>
      </w:r>
      <w:r w:rsidRPr="0014121E">
        <w:rPr>
          <w:rFonts w:ascii="华文仿宋" w:eastAsia="华文仿宋" w:hAnsi="华文仿宋" w:cs="Arial" w:hint="eastAsia"/>
          <w:bCs/>
          <w:sz w:val="32"/>
          <w:szCs w:val="32"/>
        </w:rPr>
        <w:t>；</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三档（9分）：</w:t>
      </w:r>
      <w:r w:rsidR="00B7088A" w:rsidRPr="00B7088A">
        <w:rPr>
          <w:rFonts w:ascii="华文仿宋" w:eastAsia="华文仿宋" w:hAnsi="华文仿宋" w:cs="Arial" w:hint="eastAsia"/>
          <w:bCs/>
          <w:sz w:val="32"/>
          <w:szCs w:val="32"/>
        </w:rPr>
        <w:t>对采购需求管理</w:t>
      </w:r>
      <w:r w:rsidR="00EC7C78">
        <w:rPr>
          <w:rFonts w:ascii="华文仿宋" w:eastAsia="华文仿宋" w:hAnsi="华文仿宋" w:cs="Arial" w:hint="eastAsia"/>
          <w:bCs/>
          <w:sz w:val="32"/>
          <w:szCs w:val="32"/>
        </w:rPr>
        <w:t>及审查</w:t>
      </w:r>
      <w:r w:rsidR="00B7088A" w:rsidRPr="00B7088A">
        <w:rPr>
          <w:rFonts w:ascii="华文仿宋" w:eastAsia="华文仿宋" w:hAnsi="华文仿宋" w:cs="Arial" w:hint="eastAsia"/>
          <w:bCs/>
          <w:sz w:val="32"/>
          <w:szCs w:val="32"/>
        </w:rPr>
        <w:t>特点理解全面、准确，有详细的实施方案</w:t>
      </w:r>
      <w:r w:rsidRPr="0014121E">
        <w:rPr>
          <w:rFonts w:ascii="华文仿宋" w:eastAsia="华文仿宋" w:hAnsi="华文仿宋" w:cs="Arial" w:hint="eastAsia"/>
          <w:bCs/>
          <w:sz w:val="32"/>
          <w:szCs w:val="32"/>
        </w:rPr>
        <w:t>。</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3</w:t>
      </w:r>
      <w:r>
        <w:rPr>
          <w:rFonts w:ascii="华文仿宋" w:eastAsia="华文仿宋" w:hAnsi="华文仿宋" w:cs="Arial" w:hint="eastAsia"/>
          <w:b/>
          <w:bCs/>
          <w:sz w:val="32"/>
          <w:szCs w:val="32"/>
        </w:rPr>
        <w:t>.</w:t>
      </w:r>
      <w:r w:rsidRPr="0014121E">
        <w:rPr>
          <w:rFonts w:ascii="华文仿宋" w:eastAsia="华文仿宋" w:hAnsi="华文仿宋" w:cs="Arial" w:hint="eastAsia"/>
          <w:b/>
          <w:bCs/>
          <w:sz w:val="32"/>
          <w:szCs w:val="32"/>
        </w:rPr>
        <w:t>服务承诺、廉政廉洁承诺（满分10分）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（1） 服务承诺分（满分5分）：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lastRenderedPageBreak/>
        <w:t>一档（1分）：有服务承诺，基本内容具备，基本满足服务要求；</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二档（3分）：服务承诺具体，服务保障较好，能满足服务需要；</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三档（5</w:t>
      </w:r>
      <w:r w:rsidR="00602620">
        <w:rPr>
          <w:rFonts w:ascii="华文仿宋" w:eastAsia="华文仿宋" w:hAnsi="华文仿宋" w:cs="Arial" w:hint="eastAsia"/>
          <w:bCs/>
          <w:sz w:val="32"/>
          <w:szCs w:val="32"/>
        </w:rPr>
        <w:t>分）：服务承诺具体，服务保障措施全面可行，</w:t>
      </w:r>
      <w:r w:rsidRPr="0014121E">
        <w:rPr>
          <w:rFonts w:ascii="华文仿宋" w:eastAsia="华文仿宋" w:hAnsi="华文仿宋" w:cs="Arial" w:hint="eastAsia"/>
          <w:bCs/>
          <w:sz w:val="32"/>
          <w:szCs w:val="32"/>
        </w:rPr>
        <w:t>完全满足服务需要。</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（2）廉政廉洁承诺（满分5分）：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一档（1分 ）：有廉政管理措施及制度，基本能满足服务需求；</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二档（3分 ）：较为具体的廉政管理措施及制度，能满足服务需求；</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三档（5分）：廉政</w:t>
      </w:r>
      <w:proofErr w:type="gramStart"/>
      <w:r w:rsidRPr="0014121E">
        <w:rPr>
          <w:rFonts w:ascii="华文仿宋" w:eastAsia="华文仿宋" w:hAnsi="华文仿宋" w:cs="Arial" w:hint="eastAsia"/>
          <w:bCs/>
          <w:sz w:val="32"/>
          <w:szCs w:val="32"/>
        </w:rPr>
        <w:t>廉洁管理</w:t>
      </w:r>
      <w:proofErr w:type="gramEnd"/>
      <w:r w:rsidRPr="0014121E">
        <w:rPr>
          <w:rFonts w:ascii="华文仿宋" w:eastAsia="华文仿宋" w:hAnsi="华文仿宋" w:cs="Arial" w:hint="eastAsia"/>
          <w:bCs/>
          <w:sz w:val="32"/>
          <w:szCs w:val="32"/>
        </w:rPr>
        <w:t>措施和制度健全，保障措施全面可行，举措较优，较好满足服务需求。</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4.专业能力构成分（满分27分）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（1）办公场地情况分（满分10分）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招标代理机构每拥有1间开标室得1.5分，满分为3分，每拥有1间评标室得1分，满分为7分。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开标室和</w:t>
      </w:r>
      <w:proofErr w:type="gramStart"/>
      <w:r w:rsidRPr="0014121E">
        <w:rPr>
          <w:rFonts w:ascii="华文仿宋" w:eastAsia="华文仿宋" w:hAnsi="华文仿宋" w:cs="Arial" w:hint="eastAsia"/>
          <w:bCs/>
          <w:sz w:val="32"/>
          <w:szCs w:val="32"/>
        </w:rPr>
        <w:t>评标室均必须</w:t>
      </w:r>
      <w:proofErr w:type="gramEnd"/>
      <w:r w:rsidRPr="0014121E">
        <w:rPr>
          <w:rFonts w:ascii="华文仿宋" w:eastAsia="华文仿宋" w:hAnsi="华文仿宋" w:cs="Arial" w:hint="eastAsia"/>
          <w:bCs/>
          <w:sz w:val="32"/>
          <w:szCs w:val="32"/>
        </w:rPr>
        <w:t>满足政府采购要求，配置有音频视频电子监控设备，评标</w:t>
      </w:r>
      <w:proofErr w:type="gramStart"/>
      <w:r w:rsidRPr="0014121E">
        <w:rPr>
          <w:rFonts w:ascii="华文仿宋" w:eastAsia="华文仿宋" w:hAnsi="华文仿宋" w:cs="Arial" w:hint="eastAsia"/>
          <w:bCs/>
          <w:sz w:val="32"/>
          <w:szCs w:val="32"/>
        </w:rPr>
        <w:t>室具备</w:t>
      </w:r>
      <w:proofErr w:type="gramEnd"/>
      <w:r w:rsidRPr="0014121E">
        <w:rPr>
          <w:rFonts w:ascii="华文仿宋" w:eastAsia="华文仿宋" w:hAnsi="华文仿宋" w:cs="Arial" w:hint="eastAsia"/>
          <w:bCs/>
          <w:sz w:val="32"/>
          <w:szCs w:val="32"/>
        </w:rPr>
        <w:t>评标全过程现场传递监控图像及语音通话条件，实现对开标评标全过程录像录音，并可以刻录存档，不满足条件不得分。提供相关图片作为证明材料。</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（2）网上招投标系统平台、专家库管理平台（满分2分）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招标代理机构具有无纸化招标文件售卖平台的得1分，具有专家库管理平台的得1分。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（3）拟投入项目人员情况（15分）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lastRenderedPageBreak/>
        <w:t>一档（5分）：拟投入项目团队配置及人员职责分工一般，项目团队人数不少于10人，其中具备中级职称3人及以下，招标师3人及以下。</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二档（10分）：拟投入项目团队配置合理，项目团队人数不少于15人，其中具备高级职称不少于4人，中级职称不少于4人，招标师不少于4人。</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三档（15分）：拟投入项目团队配置科学合理、人员职责分工明确，项目团队人数不少于20人，其中具备高级职称不少于8人，中级职称不少于8人，同时具备招标师不少于8人。 （提供上述人员近</w:t>
      </w:r>
      <w:r w:rsidR="004B5CE6">
        <w:rPr>
          <w:rFonts w:ascii="华文仿宋" w:eastAsia="华文仿宋" w:hAnsi="华文仿宋" w:cs="Arial" w:hint="eastAsia"/>
          <w:bCs/>
          <w:sz w:val="32"/>
          <w:szCs w:val="32"/>
        </w:rPr>
        <w:t>1</w:t>
      </w:r>
      <w:r w:rsidRPr="0014121E">
        <w:rPr>
          <w:rFonts w:ascii="华文仿宋" w:eastAsia="华文仿宋" w:hAnsi="华文仿宋" w:cs="Arial" w:hint="eastAsia"/>
          <w:bCs/>
          <w:sz w:val="32"/>
          <w:szCs w:val="32"/>
        </w:rPr>
        <w:t>个月社保缴纳凭证，证书复印件）</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5.信誉业绩分（满分35分）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（1）招标代理机构拥有质量管理体系认证证书（简称ISO9001）得1分；（提供有效期内的认证证书复印件，否则不得分）；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（2）201</w:t>
      </w:r>
      <w:r w:rsidR="000F0ED4">
        <w:rPr>
          <w:rFonts w:ascii="华文仿宋" w:eastAsia="华文仿宋" w:hAnsi="华文仿宋" w:cs="Arial" w:hint="eastAsia"/>
          <w:bCs/>
          <w:sz w:val="32"/>
          <w:szCs w:val="32"/>
        </w:rPr>
        <w:t>9</w:t>
      </w:r>
      <w:r w:rsidRPr="0014121E">
        <w:rPr>
          <w:rFonts w:ascii="华文仿宋" w:eastAsia="华文仿宋" w:hAnsi="华文仿宋" w:cs="Arial" w:hint="eastAsia"/>
          <w:bCs/>
          <w:sz w:val="32"/>
          <w:szCs w:val="32"/>
        </w:rPr>
        <w:t>年以来获得省级及以上与招标代理类奖励证书的，1项得0.5分，满分3分（提供奖励证书复印件，否则不得分）；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（3）业绩（考核期为201</w:t>
      </w:r>
      <w:r w:rsidR="00B7088A">
        <w:rPr>
          <w:rFonts w:ascii="华文仿宋" w:eastAsia="华文仿宋" w:hAnsi="华文仿宋" w:cs="Arial" w:hint="eastAsia"/>
          <w:bCs/>
          <w:sz w:val="32"/>
          <w:szCs w:val="32"/>
        </w:rPr>
        <w:t>9</w:t>
      </w:r>
      <w:r w:rsidRPr="0014121E">
        <w:rPr>
          <w:rFonts w:ascii="华文仿宋" w:eastAsia="华文仿宋" w:hAnsi="华文仿宋" w:cs="Arial" w:hint="eastAsia"/>
          <w:bCs/>
          <w:sz w:val="32"/>
          <w:szCs w:val="32"/>
        </w:rPr>
        <w:t>年至202</w:t>
      </w:r>
      <w:r w:rsidR="00B7088A">
        <w:rPr>
          <w:rFonts w:ascii="华文仿宋" w:eastAsia="华文仿宋" w:hAnsi="华文仿宋" w:cs="Arial" w:hint="eastAsia"/>
          <w:bCs/>
          <w:sz w:val="32"/>
          <w:szCs w:val="32"/>
        </w:rPr>
        <w:t>1</w:t>
      </w:r>
      <w:r w:rsidRPr="0014121E">
        <w:rPr>
          <w:rFonts w:ascii="华文仿宋" w:eastAsia="华文仿宋" w:hAnsi="华文仿宋" w:cs="Arial" w:hint="eastAsia"/>
          <w:bCs/>
          <w:sz w:val="32"/>
          <w:szCs w:val="32"/>
        </w:rPr>
        <w:t>年），提供中标通知书复印件，原件备查）满分25分：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货物类：满分5分；代理单个项目采购中标金额1000-5000万元（含1000万元）项目业绩，每个项目得0.2分，该项满分1分；5000-10000万元（含5000万元）项目业绩，每个项目得0.5分，该项满分2分；10000万元（含10000万元）以上的每个项目得0.5分，，该项满分2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lastRenderedPageBreak/>
        <w:t>服务类：满分5分；代理单个项目采购中标金额 500-1000万元（含500万元）项目业绩，每个项目得0.5分，该项满分2分；代理单个项目采购中标金额1000万元（含1000万元）以上的每个项目得0.5分，该项满分3分。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工程类：满分5分；代理单个项目采购中标金额5000-10000万元（含5000万元）项目业绩，每个项目得0.2分，该项满分1分；10000-15000万元（含10000万元）项目业绩，每个项目得0.5分，该项满分2分；15000万元（含15000万元）以上的每个项目得0.5分，该项满分2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工程总承包类（EPC）：满分5分，代理单个项目采购中标金额20000-30000万元（含20000万元）的每个项目得0.5分，该项满分2分；30000万元（30000万元）以上的每个项目得1分，该项满分3分。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综合医疗类：满分5分；代理单个医疗类项目采购中标金额500-1000万元（含500万元）项目业绩，每个项目得0.5分，该项满分2分；代理单个医疗类项目采购中标金额1000万元（含1000万元）以上的每个项目得0.5分，该项满分3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注：1、以上工程类采购代理项目与工程总承包（EPC）项目不得重复。</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 2、以上综合医疗类采购代理项目与工程类、工程总承包类（EPC）项目不得重复。</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（4） 综合诚信得分（满分6）</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lastRenderedPageBreak/>
        <w:t>一档：广西政府采购诚信管理平台政府采购指数代理机构排行中前10名，得分6分；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二挡：广西政府采购诚信管理平台政府采购指数代理机构排行中前11-30名，得分3分；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三档：广西政府采购诚信管理平台政府采购指数代理机构排行中前31-50名，得分1分；</w:t>
      </w:r>
    </w:p>
    <w:p w:rsidR="0014121E" w:rsidRPr="0014121E" w:rsidRDefault="0014121E" w:rsidP="0014121E">
      <w:pPr>
        <w:pStyle w:val="Default"/>
        <w:rPr>
          <w:rFonts w:ascii="华文仿宋" w:eastAsia="华文仿宋" w:hAnsi="华文仿宋" w:cs="Arial"/>
          <w:bCs/>
          <w:sz w:val="32"/>
          <w:szCs w:val="32"/>
        </w:rPr>
      </w:pPr>
      <w:r w:rsidRPr="0014121E">
        <w:rPr>
          <w:rFonts w:ascii="华文仿宋" w:eastAsia="华文仿宋" w:hAnsi="华文仿宋" w:cs="Arial" w:hint="eastAsia"/>
          <w:bCs/>
          <w:sz w:val="32"/>
          <w:szCs w:val="32"/>
        </w:rPr>
        <w:t>最终排名以遴选当天广西政府采购诚信管理平台政府采购指数排名为准。</w:t>
      </w:r>
    </w:p>
    <w:p w:rsidR="0014121E" w:rsidRPr="0014121E" w:rsidRDefault="0014121E" w:rsidP="0014121E">
      <w:pPr>
        <w:pStyle w:val="Default"/>
        <w:rPr>
          <w:rFonts w:ascii="华文仿宋" w:eastAsia="华文仿宋" w:hAnsi="华文仿宋" w:cs="Arial"/>
          <w:b/>
          <w:bCs/>
          <w:sz w:val="32"/>
          <w:szCs w:val="32"/>
        </w:rPr>
      </w:pPr>
      <w:r w:rsidRPr="0014121E">
        <w:rPr>
          <w:rFonts w:ascii="华文仿宋" w:eastAsia="华文仿宋" w:hAnsi="华文仿宋" w:cs="Arial" w:hint="eastAsia"/>
          <w:b/>
          <w:bCs/>
          <w:sz w:val="32"/>
          <w:szCs w:val="32"/>
        </w:rPr>
        <w:t>总得分=1+2+3+4+5（满分100分）</w:t>
      </w:r>
    </w:p>
    <w:p w:rsidR="003D7AF2" w:rsidRPr="004D2F31" w:rsidRDefault="003D7AF2" w:rsidP="0014121E">
      <w:pPr>
        <w:pStyle w:val="Default"/>
        <w:rPr>
          <w:rFonts w:ascii="华文仿宋" w:eastAsia="华文仿宋" w:hAnsi="华文仿宋" w:cs="Arial"/>
          <w:b/>
          <w:bCs/>
          <w:sz w:val="28"/>
          <w:szCs w:val="28"/>
        </w:rPr>
      </w:pPr>
    </w:p>
    <w:sectPr w:rsidR="003D7AF2" w:rsidRPr="004D2F31" w:rsidSect="003D7AF2">
      <w:pgSz w:w="11906" w:h="16838"/>
      <w:pgMar w:top="1440" w:right="1587" w:bottom="1440" w:left="1587"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B31354" w15:done="0"/>
  <w15:commentEx w15:paraId="720000F5" w15:done="0"/>
  <w15:commentEx w15:paraId="18FC289D" w15:done="0"/>
  <w15:commentEx w15:paraId="5CD21134" w15:done="0"/>
  <w15:commentEx w15:paraId="2C0D5FF4" w15:done="0"/>
  <w15:commentEx w15:paraId="698B70F7" w15:done="0"/>
  <w15:commentEx w15:paraId="02157F3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05A" w:rsidRDefault="00A4505A" w:rsidP="00B032FE">
      <w:r>
        <w:separator/>
      </w:r>
    </w:p>
  </w:endnote>
  <w:endnote w:type="continuationSeparator" w:id="0">
    <w:p w:rsidR="00A4505A" w:rsidRDefault="00A4505A" w:rsidP="00B03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05A" w:rsidRDefault="00A4505A" w:rsidP="00B032FE">
      <w:r>
        <w:separator/>
      </w:r>
    </w:p>
  </w:footnote>
  <w:footnote w:type="continuationSeparator" w:id="0">
    <w:p w:rsidR="00A4505A" w:rsidRDefault="00A4505A" w:rsidP="00B03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695"/>
    <w:rsid w:val="00031057"/>
    <w:rsid w:val="000633E3"/>
    <w:rsid w:val="000D39FE"/>
    <w:rsid w:val="000F0ED4"/>
    <w:rsid w:val="0014121E"/>
    <w:rsid w:val="00156AF9"/>
    <w:rsid w:val="0020521C"/>
    <w:rsid w:val="00315DD5"/>
    <w:rsid w:val="00321525"/>
    <w:rsid w:val="00335633"/>
    <w:rsid w:val="0034724C"/>
    <w:rsid w:val="003A63C2"/>
    <w:rsid w:val="003D7AF2"/>
    <w:rsid w:val="004B0053"/>
    <w:rsid w:val="004B1433"/>
    <w:rsid w:val="004B5CE6"/>
    <w:rsid w:val="004D2F31"/>
    <w:rsid w:val="004E5522"/>
    <w:rsid w:val="005E544B"/>
    <w:rsid w:val="00602620"/>
    <w:rsid w:val="00622567"/>
    <w:rsid w:val="006B48A1"/>
    <w:rsid w:val="006D67F4"/>
    <w:rsid w:val="006F5ABB"/>
    <w:rsid w:val="00747950"/>
    <w:rsid w:val="00771740"/>
    <w:rsid w:val="0079456A"/>
    <w:rsid w:val="00823B04"/>
    <w:rsid w:val="0085760B"/>
    <w:rsid w:val="008C4737"/>
    <w:rsid w:val="008E3694"/>
    <w:rsid w:val="00930238"/>
    <w:rsid w:val="009B5E59"/>
    <w:rsid w:val="009C1310"/>
    <w:rsid w:val="00A029A7"/>
    <w:rsid w:val="00A244CF"/>
    <w:rsid w:val="00A35115"/>
    <w:rsid w:val="00A4505A"/>
    <w:rsid w:val="00B032FE"/>
    <w:rsid w:val="00B17C6B"/>
    <w:rsid w:val="00B24F0C"/>
    <w:rsid w:val="00B55695"/>
    <w:rsid w:val="00B7088A"/>
    <w:rsid w:val="00B90AB4"/>
    <w:rsid w:val="00BA5410"/>
    <w:rsid w:val="00C01EEC"/>
    <w:rsid w:val="00C37648"/>
    <w:rsid w:val="00D2320E"/>
    <w:rsid w:val="00D356DC"/>
    <w:rsid w:val="00D624A2"/>
    <w:rsid w:val="00DB25AF"/>
    <w:rsid w:val="00DE4F2D"/>
    <w:rsid w:val="00E448CD"/>
    <w:rsid w:val="00E57673"/>
    <w:rsid w:val="00E70F34"/>
    <w:rsid w:val="00EA71B8"/>
    <w:rsid w:val="00EC7C78"/>
    <w:rsid w:val="00EF4579"/>
    <w:rsid w:val="00EF4CDA"/>
    <w:rsid w:val="00F461DE"/>
    <w:rsid w:val="00F712CB"/>
    <w:rsid w:val="016A6A7B"/>
    <w:rsid w:val="02AA0975"/>
    <w:rsid w:val="11A56FEA"/>
    <w:rsid w:val="2193338F"/>
    <w:rsid w:val="22B0792E"/>
    <w:rsid w:val="241A0109"/>
    <w:rsid w:val="2D1F49B1"/>
    <w:rsid w:val="2D86330F"/>
    <w:rsid w:val="3F7B0758"/>
    <w:rsid w:val="3F98315C"/>
    <w:rsid w:val="47766E8A"/>
    <w:rsid w:val="51FE5218"/>
    <w:rsid w:val="5FDE53D8"/>
    <w:rsid w:val="6C4556E2"/>
    <w:rsid w:val="710238D5"/>
    <w:rsid w:val="74B80718"/>
    <w:rsid w:val="78492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annotation text"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D7AF2"/>
    <w:pPr>
      <w:widowControl w:val="0"/>
      <w:jc w:val="both"/>
    </w:pPr>
    <w:rPr>
      <w:rFonts w:ascii="Calibri" w:hAnsi="Calibri"/>
      <w:kern w:val="2"/>
      <w:sz w:val="21"/>
      <w:szCs w:val="24"/>
    </w:rPr>
  </w:style>
  <w:style w:type="paragraph" w:styleId="2">
    <w:name w:val="heading 2"/>
    <w:basedOn w:val="a"/>
    <w:next w:val="a"/>
    <w:qFormat/>
    <w:rsid w:val="003D7AF2"/>
    <w:pPr>
      <w:keepNext/>
      <w:keepLines/>
      <w:spacing w:line="413" w:lineRule="auto"/>
      <w:outlineLvl w:val="1"/>
    </w:pPr>
    <w:rPr>
      <w:rFonts w:ascii="Arial" w:eastAsia="黑体" w:hAnsi="Arial"/>
      <w:b/>
      <w:bCs/>
      <w:sz w:val="32"/>
      <w:szCs w:val="32"/>
    </w:rPr>
  </w:style>
  <w:style w:type="paragraph" w:styleId="4">
    <w:name w:val="heading 4"/>
    <w:basedOn w:val="a"/>
    <w:next w:val="a"/>
    <w:qFormat/>
    <w:rsid w:val="003D7AF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D7AF2"/>
    <w:pPr>
      <w:ind w:firstLine="420"/>
    </w:pPr>
    <w:rPr>
      <w:szCs w:val="20"/>
    </w:rPr>
  </w:style>
  <w:style w:type="paragraph" w:styleId="8">
    <w:name w:val="index 8"/>
    <w:basedOn w:val="a"/>
    <w:next w:val="a"/>
    <w:qFormat/>
    <w:rsid w:val="003D7AF2"/>
    <w:pPr>
      <w:ind w:left="2940"/>
    </w:pPr>
  </w:style>
  <w:style w:type="paragraph" w:styleId="a4">
    <w:name w:val="annotation text"/>
    <w:basedOn w:val="a"/>
    <w:qFormat/>
    <w:rsid w:val="003D7AF2"/>
    <w:pPr>
      <w:jc w:val="left"/>
    </w:pPr>
  </w:style>
  <w:style w:type="paragraph" w:styleId="a5">
    <w:name w:val="Plain Text"/>
    <w:basedOn w:val="a"/>
    <w:next w:val="4"/>
    <w:uiPriority w:val="99"/>
    <w:rsid w:val="003D7AF2"/>
    <w:rPr>
      <w:rFonts w:ascii="宋体" w:hAnsi="Courier New" w:cs="Courier New"/>
      <w:szCs w:val="21"/>
    </w:rPr>
  </w:style>
  <w:style w:type="paragraph" w:styleId="a6">
    <w:name w:val="footer"/>
    <w:basedOn w:val="a"/>
    <w:link w:val="Char"/>
    <w:rsid w:val="003D7AF2"/>
    <w:pPr>
      <w:tabs>
        <w:tab w:val="center" w:pos="4153"/>
        <w:tab w:val="right" w:pos="8306"/>
      </w:tabs>
      <w:snapToGrid w:val="0"/>
      <w:jc w:val="left"/>
    </w:pPr>
    <w:rPr>
      <w:sz w:val="18"/>
      <w:szCs w:val="18"/>
    </w:rPr>
  </w:style>
  <w:style w:type="paragraph" w:styleId="a7">
    <w:name w:val="header"/>
    <w:basedOn w:val="a"/>
    <w:link w:val="Char0"/>
    <w:rsid w:val="003D7AF2"/>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3D7AF2"/>
    <w:pPr>
      <w:widowControl w:val="0"/>
      <w:autoSpaceDE w:val="0"/>
      <w:autoSpaceDN w:val="0"/>
      <w:adjustRightInd w:val="0"/>
    </w:pPr>
    <w:rPr>
      <w:rFonts w:ascii="宋体" w:hAnsi="Calibri" w:cs="宋体"/>
      <w:color w:val="000000"/>
      <w:sz w:val="24"/>
      <w:szCs w:val="24"/>
    </w:rPr>
  </w:style>
  <w:style w:type="paragraph" w:styleId="a8">
    <w:name w:val="List Paragraph"/>
    <w:basedOn w:val="a"/>
    <w:uiPriority w:val="34"/>
    <w:qFormat/>
    <w:rsid w:val="003D7AF2"/>
    <w:pPr>
      <w:ind w:firstLineChars="200" w:firstLine="420"/>
    </w:pPr>
    <w:rPr>
      <w:szCs w:val="22"/>
    </w:rPr>
  </w:style>
  <w:style w:type="character" w:customStyle="1" w:styleId="Char0">
    <w:name w:val="页眉 Char"/>
    <w:basedOn w:val="a1"/>
    <w:link w:val="a7"/>
    <w:rsid w:val="003D7AF2"/>
    <w:rPr>
      <w:rFonts w:ascii="Calibri" w:eastAsia="宋体" w:hAnsi="Calibri" w:cs="Times New Roman"/>
      <w:kern w:val="2"/>
      <w:sz w:val="18"/>
      <w:szCs w:val="18"/>
    </w:rPr>
  </w:style>
  <w:style w:type="character" w:customStyle="1" w:styleId="Char">
    <w:name w:val="页脚 Char"/>
    <w:basedOn w:val="a1"/>
    <w:link w:val="a6"/>
    <w:rsid w:val="003D7AF2"/>
    <w:rPr>
      <w:rFonts w:ascii="Calibri" w:eastAsia="宋体" w:hAnsi="Calibri" w:cs="Times New Roman"/>
      <w:kern w:val="2"/>
      <w:sz w:val="18"/>
      <w:szCs w:val="18"/>
    </w:rPr>
  </w:style>
  <w:style w:type="character" w:styleId="a9">
    <w:name w:val="annotation reference"/>
    <w:basedOn w:val="a1"/>
    <w:rsid w:val="003D7AF2"/>
    <w:rPr>
      <w:sz w:val="21"/>
      <w:szCs w:val="21"/>
    </w:rPr>
  </w:style>
  <w:style w:type="paragraph" w:styleId="aa">
    <w:name w:val="Balloon Text"/>
    <w:basedOn w:val="a"/>
    <w:link w:val="Char1"/>
    <w:rsid w:val="00B032FE"/>
    <w:rPr>
      <w:sz w:val="18"/>
      <w:szCs w:val="18"/>
    </w:rPr>
  </w:style>
  <w:style w:type="character" w:customStyle="1" w:styleId="Char1">
    <w:name w:val="批注框文本 Char"/>
    <w:basedOn w:val="a1"/>
    <w:link w:val="aa"/>
    <w:rsid w:val="00B032F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177427479">
      <w:bodyDiv w:val="1"/>
      <w:marLeft w:val="0"/>
      <w:marRight w:val="0"/>
      <w:marTop w:val="0"/>
      <w:marBottom w:val="0"/>
      <w:divBdr>
        <w:top w:val="none" w:sz="0" w:space="0" w:color="auto"/>
        <w:left w:val="none" w:sz="0" w:space="0" w:color="auto"/>
        <w:bottom w:val="none" w:sz="0" w:space="0" w:color="auto"/>
        <w:right w:val="none" w:sz="0" w:space="0" w:color="auto"/>
      </w:divBdr>
    </w:div>
    <w:div w:id="1518882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9488CD-711F-4052-8083-2F780A27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6</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张凯</cp:lastModifiedBy>
  <cp:revision>27</cp:revision>
  <dcterms:created xsi:type="dcterms:W3CDTF">2021-08-18T10:04:00Z</dcterms:created>
  <dcterms:modified xsi:type="dcterms:W3CDTF">2021-12-27T00:37:00Z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00B492BDF630415D9DE8B8A14F77AE39</vt:lpwstr>
  </property>
</Properties>
</file>