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36"/>
          <w:szCs w:val="36"/>
        </w:rPr>
      </w:pPr>
      <w:r>
        <w:rPr>
          <w:rFonts w:hint="eastAsia" w:ascii="宋体" w:hAnsi="宋体" w:eastAsia="宋体" w:cs="宋体"/>
          <w:b/>
          <w:bCs w:val="0"/>
          <w:kern w:val="2"/>
          <w:sz w:val="36"/>
          <w:szCs w:val="36"/>
          <w:lang w:val="en-US" w:eastAsia="zh-CN" w:bidi="ar"/>
        </w:rPr>
        <w:t>设备名称：神经外科手术导航定位系统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textAlignment w:val="baseline"/>
        <w:rPr>
          <w:rFonts w:hint="eastAsia" w:ascii="宋体" w:hAnsi="宋体" w:eastAsia="宋体" w:cs="Times New Roman"/>
          <w:b/>
          <w:bCs w:val="0"/>
          <w:kern w:val="0"/>
          <w:sz w:val="36"/>
          <w:szCs w:val="36"/>
          <w:bdr w:val="none" w:color="auto" w:sz="0" w:space="0"/>
          <w:vertAlign w:val="baseline"/>
        </w:rPr>
      </w:pPr>
      <w:r>
        <w:rPr>
          <w:rFonts w:hint="eastAsia" w:ascii="宋体" w:hAnsi="宋体" w:eastAsia="宋体" w:cs="宋体"/>
          <w:b/>
          <w:bCs w:val="0"/>
          <w:kern w:val="0"/>
          <w:sz w:val="36"/>
          <w:szCs w:val="36"/>
          <w:bdr w:val="none" w:color="auto" w:sz="0" w:space="0"/>
          <w:vertAlign w:val="baseline"/>
          <w:lang w:val="en-US" w:eastAsia="zh-CN" w:bidi="ar"/>
        </w:rPr>
        <w:t>设备编号：NYZBB-SBK-2022018</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36"/>
          <w:szCs w:val="36"/>
        </w:rPr>
      </w:pPr>
      <w:r>
        <w:rPr>
          <w:rFonts w:hint="eastAsia" w:ascii="宋体" w:hAnsi="宋体" w:eastAsia="宋体" w:cs="宋体"/>
          <w:b/>
          <w:bCs w:val="0"/>
          <w:kern w:val="2"/>
          <w:sz w:val="36"/>
          <w:szCs w:val="36"/>
          <w:lang w:val="en-US" w:eastAsia="zh-CN" w:bidi="ar"/>
        </w:rPr>
        <w:t>数</w:t>
      </w:r>
      <w:r>
        <w:rPr>
          <w:rFonts w:hint="eastAsia" w:ascii="宋体" w:hAnsi="宋体" w:eastAsia="宋体" w:cs="Times New Roman"/>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量：1台</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36"/>
          <w:szCs w:val="36"/>
        </w:rPr>
      </w:pPr>
      <w:r>
        <w:rPr>
          <w:rFonts w:hint="eastAsia" w:ascii="宋体" w:hAnsi="宋体" w:eastAsia="宋体" w:cs="Times New Roman"/>
          <w:b/>
          <w:bCs w:val="0"/>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36"/>
          <w:szCs w:val="36"/>
        </w:rPr>
      </w:pPr>
      <w:r>
        <w:rPr>
          <w:rFonts w:hint="eastAsia" w:ascii="宋体" w:hAnsi="宋体" w:eastAsia="宋体" w:cs="宋体"/>
          <w:b/>
          <w:bCs w:val="0"/>
          <w:kern w:val="2"/>
          <w:sz w:val="36"/>
          <w:szCs w:val="36"/>
          <w:lang w:val="en-US" w:eastAsia="zh-CN" w:bidi="ar"/>
        </w:rPr>
        <w:t>性能配置要求</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b/>
          <w:bCs/>
          <w:kern w:val="2"/>
          <w:sz w:val="28"/>
          <w:szCs w:val="28"/>
        </w:rPr>
      </w:pPr>
      <w:r>
        <w:rPr>
          <w:rFonts w:hint="default" w:ascii="Calibri" w:hAnsi="Calibri" w:eastAsia="宋体" w:cs="Calibri"/>
          <w:b/>
          <w:bCs/>
          <w:kern w:val="2"/>
          <w:sz w:val="28"/>
          <w:szCs w:val="28"/>
          <w:lang w:val="en-US" w:eastAsia="zh-CN" w:bidi="ar"/>
        </w:rPr>
        <w:t>1</w:t>
      </w:r>
      <w:r>
        <w:rPr>
          <w:rFonts w:hint="eastAsia" w:ascii="宋体" w:hAnsi="宋体" w:eastAsia="宋体" w:cs="宋体"/>
          <w:b/>
          <w:bCs/>
          <w:kern w:val="2"/>
          <w:sz w:val="28"/>
          <w:szCs w:val="28"/>
          <w:lang w:val="en-US" w:eastAsia="zh-CN" w:bidi="ar"/>
        </w:rPr>
        <w:t>、设备用途及适用范围</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1.1</w:t>
      </w:r>
      <w:r>
        <w:rPr>
          <w:rFonts w:hint="eastAsia" w:ascii="宋体" w:hAnsi="宋体" w:eastAsia="宋体" w:cs="宋体"/>
          <w:kern w:val="2"/>
          <w:sz w:val="24"/>
          <w:szCs w:val="24"/>
          <w:lang w:val="en-US" w:eastAsia="zh-CN" w:bidi="ar"/>
        </w:rPr>
        <w:t>适用于神经外科手术的导航定位。</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1.2</w:t>
      </w:r>
      <w:r>
        <w:rPr>
          <w:rFonts w:hint="eastAsia" w:ascii="宋体" w:hAnsi="宋体" w:eastAsia="宋体" w:cs="宋体"/>
          <w:kern w:val="2"/>
          <w:sz w:val="24"/>
          <w:szCs w:val="24"/>
          <w:lang w:val="en-US" w:eastAsia="zh-CN" w:bidi="ar"/>
        </w:rPr>
        <w:t>适用于儿童及成人患者。</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b/>
          <w:bCs/>
          <w:kern w:val="2"/>
          <w:sz w:val="28"/>
          <w:szCs w:val="28"/>
        </w:rPr>
      </w:pPr>
      <w:r>
        <w:rPr>
          <w:rFonts w:hint="default" w:ascii="Calibri" w:hAnsi="Calibri" w:eastAsia="宋体" w:cs="Calibri"/>
          <w:b/>
          <w:bCs/>
          <w:kern w:val="2"/>
          <w:sz w:val="28"/>
          <w:szCs w:val="28"/>
          <w:lang w:val="en-US" w:eastAsia="zh-CN" w:bidi="ar"/>
        </w:rPr>
        <w:t>2</w:t>
      </w:r>
      <w:r>
        <w:rPr>
          <w:rFonts w:hint="eastAsia" w:ascii="宋体" w:hAnsi="宋体" w:eastAsia="宋体" w:cs="宋体"/>
          <w:b/>
          <w:bCs/>
          <w:kern w:val="2"/>
          <w:sz w:val="28"/>
          <w:szCs w:val="28"/>
          <w:lang w:val="en-US" w:eastAsia="zh-CN" w:bidi="ar"/>
        </w:rPr>
        <w:t>、主机系统</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2.1</w:t>
      </w:r>
      <w:r>
        <w:rPr>
          <w:rFonts w:hint="eastAsia" w:ascii="宋体" w:hAnsi="宋体" w:eastAsia="宋体" w:cs="宋体"/>
          <w:kern w:val="2"/>
          <w:sz w:val="24"/>
          <w:szCs w:val="24"/>
          <w:lang w:val="en-US" w:eastAsia="zh-CN" w:bidi="ar"/>
        </w:rPr>
        <w:t>整机一体化设计，无其它组件额外占用手术室面积。</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2.2</w:t>
      </w:r>
      <w:r>
        <w:rPr>
          <w:rFonts w:hint="eastAsia" w:ascii="宋体" w:hAnsi="宋体" w:eastAsia="宋体" w:cs="宋体"/>
          <w:kern w:val="2"/>
          <w:sz w:val="24"/>
          <w:szCs w:val="24"/>
          <w:lang w:val="en-US" w:eastAsia="zh-CN" w:bidi="ar"/>
        </w:rPr>
        <w:t>可移动式设计，具备万向脚轮可在手术室内轻松移动和锁定。</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2.3</w:t>
      </w:r>
      <w:r>
        <w:rPr>
          <w:rFonts w:hint="eastAsia" w:ascii="宋体" w:hAnsi="宋体" w:eastAsia="宋体" w:cs="宋体"/>
          <w:kern w:val="2"/>
          <w:sz w:val="24"/>
          <w:szCs w:val="24"/>
          <w:lang w:val="en-US" w:eastAsia="zh-CN" w:bidi="ar"/>
        </w:rPr>
        <w:t>主机系统设有</w:t>
      </w:r>
      <w:r>
        <w:rPr>
          <w:rFonts w:hint="default" w:ascii="Calibri" w:hAnsi="Calibri" w:eastAsia="宋体" w:cs="Calibri"/>
          <w:kern w:val="2"/>
          <w:sz w:val="24"/>
          <w:szCs w:val="24"/>
          <w:lang w:val="en-US" w:eastAsia="zh-CN" w:bidi="ar"/>
        </w:rPr>
        <w:t>USB</w:t>
      </w:r>
      <w:r>
        <w:rPr>
          <w:rFonts w:hint="eastAsia" w:ascii="宋体" w:hAnsi="宋体" w:eastAsia="宋体" w:cs="宋体"/>
          <w:kern w:val="2"/>
          <w:sz w:val="24"/>
          <w:szCs w:val="24"/>
          <w:lang w:val="en-US" w:eastAsia="zh-CN" w:bidi="ar"/>
        </w:rPr>
        <w:t>接口和</w:t>
      </w:r>
      <w:r>
        <w:rPr>
          <w:rFonts w:hint="default" w:ascii="Calibri" w:hAnsi="Calibri" w:eastAsia="宋体" w:cs="Calibri"/>
          <w:kern w:val="2"/>
          <w:sz w:val="24"/>
          <w:szCs w:val="24"/>
          <w:lang w:val="en-US" w:eastAsia="zh-CN" w:bidi="ar"/>
        </w:rPr>
        <w:t>CD-DVD</w:t>
      </w:r>
      <w:r>
        <w:rPr>
          <w:rFonts w:hint="eastAsia" w:ascii="宋体" w:hAnsi="宋体" w:eastAsia="宋体" w:cs="宋体"/>
          <w:kern w:val="2"/>
          <w:sz w:val="24"/>
          <w:szCs w:val="24"/>
          <w:lang w:val="en-US" w:eastAsia="zh-CN" w:bidi="ar"/>
        </w:rPr>
        <w:t>光驱，可实现医学影像及手术计划数据的读取和刻录。</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2.4</w:t>
      </w:r>
      <w:r>
        <w:rPr>
          <w:rFonts w:hint="eastAsia" w:ascii="宋体" w:hAnsi="宋体" w:eastAsia="宋体" w:cs="宋体"/>
          <w:kern w:val="2"/>
          <w:sz w:val="24"/>
          <w:szCs w:val="24"/>
          <w:lang w:val="en-US" w:eastAsia="zh-CN" w:bidi="ar"/>
        </w:rPr>
        <w:t>机械臂重复定位精度≤</w:t>
      </w:r>
      <w:r>
        <w:rPr>
          <w:rFonts w:hint="default" w:ascii="Calibri" w:hAnsi="Calibri" w:eastAsia="宋体" w:cs="Calibri"/>
          <w:kern w:val="2"/>
          <w:sz w:val="24"/>
          <w:szCs w:val="24"/>
          <w:lang w:val="en-US" w:eastAsia="zh-CN" w:bidi="ar"/>
        </w:rPr>
        <w:t>0.03mm</w:t>
      </w:r>
      <w:r>
        <w:rPr>
          <w:rFonts w:hint="eastAsia" w:ascii="宋体" w:hAnsi="宋体" w:eastAsia="宋体" w:cs="宋体"/>
          <w:kern w:val="2"/>
          <w:sz w:val="24"/>
          <w:szCs w:val="24"/>
          <w:lang w:val="en-US" w:eastAsia="zh-CN" w:bidi="ar"/>
        </w:rPr>
        <w:t>。</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2.5</w:t>
      </w:r>
      <w:r>
        <w:rPr>
          <w:rFonts w:hint="eastAsia" w:ascii="宋体" w:hAnsi="宋体" w:eastAsia="宋体" w:cs="宋体"/>
          <w:kern w:val="2"/>
          <w:sz w:val="24"/>
          <w:szCs w:val="24"/>
          <w:lang w:val="en-US" w:eastAsia="zh-CN" w:bidi="ar"/>
        </w:rPr>
        <w:t>系统采用红外或结构光光学定位仪，可实现对患者位置和姿态的精准定位。（需提供注册证或产品说明书佐证资料）</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2.6</w:t>
      </w:r>
      <w:r>
        <w:rPr>
          <w:rFonts w:hint="eastAsia" w:ascii="宋体" w:hAnsi="宋体" w:eastAsia="宋体" w:cs="宋体"/>
          <w:kern w:val="2"/>
          <w:sz w:val="24"/>
          <w:szCs w:val="24"/>
          <w:lang w:val="en-US" w:eastAsia="zh-CN" w:bidi="ar"/>
        </w:rPr>
        <w:t>产品具备安全脚踏控制系统。</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b/>
          <w:bCs/>
          <w:kern w:val="2"/>
          <w:sz w:val="28"/>
          <w:szCs w:val="28"/>
        </w:rPr>
      </w:pPr>
      <w:r>
        <w:rPr>
          <w:rFonts w:hint="default" w:ascii="Calibri" w:hAnsi="Calibri" w:eastAsia="宋体" w:cs="Calibri"/>
          <w:b/>
          <w:bCs/>
          <w:kern w:val="2"/>
          <w:sz w:val="28"/>
          <w:szCs w:val="28"/>
          <w:lang w:val="en-US" w:eastAsia="zh-CN" w:bidi="ar"/>
        </w:rPr>
        <w:t>3</w:t>
      </w:r>
      <w:r>
        <w:rPr>
          <w:rFonts w:hint="eastAsia" w:ascii="宋体" w:hAnsi="宋体" w:eastAsia="宋体" w:cs="宋体"/>
          <w:b/>
          <w:bCs/>
          <w:kern w:val="2"/>
          <w:sz w:val="28"/>
          <w:szCs w:val="28"/>
          <w:lang w:val="en-US" w:eastAsia="zh-CN" w:bidi="ar"/>
        </w:rPr>
        <w:t>、软件系统</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3.1</w:t>
      </w:r>
      <w:r>
        <w:rPr>
          <w:rFonts w:hint="eastAsia" w:ascii="宋体" w:hAnsi="宋体" w:eastAsia="宋体" w:cs="宋体"/>
          <w:kern w:val="2"/>
          <w:sz w:val="24"/>
          <w:szCs w:val="24"/>
          <w:lang w:val="en-US" w:eastAsia="zh-CN" w:bidi="ar"/>
        </w:rPr>
        <w:t>支持</w:t>
      </w:r>
      <w:r>
        <w:rPr>
          <w:rFonts w:hint="default" w:ascii="Calibri" w:hAnsi="Calibri" w:eastAsia="宋体" w:cs="Calibri"/>
          <w:kern w:val="2"/>
          <w:sz w:val="24"/>
          <w:szCs w:val="24"/>
          <w:lang w:val="en-US" w:eastAsia="zh-CN" w:bidi="ar"/>
        </w:rPr>
        <w:t>MRI</w:t>
      </w:r>
      <w:r>
        <w:rPr>
          <w:rFonts w:hint="eastAsia" w:ascii="宋体" w:hAnsi="宋体" w:eastAsia="宋体" w:cs="宋体"/>
          <w:kern w:val="2"/>
          <w:sz w:val="24"/>
          <w:szCs w:val="24"/>
          <w:lang w:val="en-US" w:eastAsia="zh-CN" w:bidi="ar"/>
        </w:rPr>
        <w:t>、</w:t>
      </w:r>
      <w:r>
        <w:rPr>
          <w:rFonts w:hint="default" w:ascii="Calibri" w:hAnsi="Calibri" w:eastAsia="宋体" w:cs="Calibri"/>
          <w:kern w:val="2"/>
          <w:sz w:val="24"/>
          <w:szCs w:val="24"/>
          <w:lang w:val="en-US" w:eastAsia="zh-CN" w:bidi="ar"/>
        </w:rPr>
        <w:t>CT</w:t>
      </w:r>
      <w:r>
        <w:rPr>
          <w:rFonts w:hint="eastAsia" w:ascii="宋体" w:hAnsi="宋体" w:eastAsia="宋体" w:cs="宋体"/>
          <w:kern w:val="2"/>
          <w:sz w:val="24"/>
          <w:szCs w:val="24"/>
          <w:lang w:val="en-US" w:eastAsia="zh-CN" w:bidi="ar"/>
        </w:rPr>
        <w:t>、</w:t>
      </w:r>
      <w:r>
        <w:rPr>
          <w:rFonts w:hint="default" w:ascii="Calibri" w:hAnsi="Calibri" w:eastAsia="宋体" w:cs="Calibri"/>
          <w:kern w:val="2"/>
          <w:sz w:val="24"/>
          <w:szCs w:val="24"/>
          <w:lang w:val="en-US" w:eastAsia="zh-CN" w:bidi="ar"/>
        </w:rPr>
        <w:t>PET</w:t>
      </w:r>
      <w:r>
        <w:rPr>
          <w:rFonts w:hint="eastAsia" w:ascii="宋体" w:hAnsi="宋体" w:eastAsia="宋体" w:cs="宋体"/>
          <w:kern w:val="2"/>
          <w:sz w:val="24"/>
          <w:szCs w:val="24"/>
          <w:lang w:val="en-US" w:eastAsia="zh-CN" w:bidi="ar"/>
        </w:rPr>
        <w:t>、</w:t>
      </w:r>
      <w:r>
        <w:rPr>
          <w:rFonts w:hint="default" w:ascii="Calibri" w:hAnsi="Calibri" w:eastAsia="宋体" w:cs="Calibri"/>
          <w:kern w:val="2"/>
          <w:sz w:val="24"/>
          <w:szCs w:val="24"/>
          <w:lang w:val="en-US" w:eastAsia="zh-CN" w:bidi="ar"/>
        </w:rPr>
        <w:t>DTI</w:t>
      </w:r>
      <w:r>
        <w:rPr>
          <w:rFonts w:hint="eastAsia" w:ascii="宋体" w:hAnsi="宋体" w:eastAsia="宋体" w:cs="宋体"/>
          <w:kern w:val="2"/>
          <w:sz w:val="24"/>
          <w:szCs w:val="24"/>
          <w:lang w:val="en-US" w:eastAsia="zh-CN" w:bidi="ar"/>
        </w:rPr>
        <w:t>等医学影像</w:t>
      </w:r>
      <w:r>
        <w:rPr>
          <w:rFonts w:hint="default" w:ascii="Calibri" w:hAnsi="Calibri" w:eastAsia="宋体" w:cs="Calibri"/>
          <w:kern w:val="2"/>
          <w:sz w:val="24"/>
          <w:szCs w:val="24"/>
          <w:lang w:val="en-US" w:eastAsia="zh-CN" w:bidi="ar"/>
        </w:rPr>
        <w:t>DICOM</w:t>
      </w:r>
      <w:r>
        <w:rPr>
          <w:rFonts w:hint="eastAsia" w:ascii="宋体" w:hAnsi="宋体" w:eastAsia="宋体" w:cs="宋体"/>
          <w:kern w:val="2"/>
          <w:sz w:val="24"/>
          <w:szCs w:val="24"/>
          <w:lang w:val="en-US" w:eastAsia="zh-CN" w:bidi="ar"/>
        </w:rPr>
        <w:t>数据读取、预览和显示，可一键导入单一目录下所有文件和子文件夹的医学影像文件以及影像工作站上制定完成的手术计划。</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3.2</w:t>
      </w:r>
      <w:r>
        <w:rPr>
          <w:rFonts w:hint="eastAsia" w:ascii="宋体" w:hAnsi="宋体" w:eastAsia="宋体" w:cs="宋体"/>
          <w:kern w:val="2"/>
          <w:sz w:val="24"/>
          <w:szCs w:val="24"/>
          <w:lang w:val="en-US" w:eastAsia="zh-CN" w:bidi="ar"/>
        </w:rPr>
        <w:t>可定义路径的入点和靶点，具有路径锁定功能，可规划的路径数量≥</w:t>
      </w:r>
      <w:r>
        <w:rPr>
          <w:rFonts w:hint="default" w:ascii="Calibri" w:hAnsi="Calibri" w:eastAsia="宋体" w:cs="Calibri"/>
          <w:kern w:val="2"/>
          <w:sz w:val="24"/>
          <w:szCs w:val="24"/>
          <w:lang w:val="en-US" w:eastAsia="zh-CN" w:bidi="ar"/>
        </w:rPr>
        <w:t>30</w:t>
      </w:r>
      <w:r>
        <w:rPr>
          <w:rFonts w:hint="eastAsia" w:ascii="宋体" w:hAnsi="宋体" w:eastAsia="宋体" w:cs="宋体"/>
          <w:kern w:val="2"/>
          <w:sz w:val="24"/>
          <w:szCs w:val="24"/>
          <w:lang w:val="en-US" w:eastAsia="zh-CN" w:bidi="ar"/>
        </w:rPr>
        <w:t>个。</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3.3</w:t>
      </w:r>
      <w:r>
        <w:rPr>
          <w:rFonts w:hint="eastAsia" w:ascii="宋体" w:hAnsi="宋体" w:eastAsia="宋体" w:cs="宋体"/>
          <w:kern w:val="2"/>
          <w:sz w:val="24"/>
          <w:szCs w:val="24"/>
          <w:lang w:val="en-US" w:eastAsia="zh-CN" w:bidi="ar"/>
        </w:rPr>
        <w:t>可定义手术入路、标记点和感兴趣的区域；可对任意两个感兴趣的点之间的距离进行测量，可进行角度计算</w:t>
      </w:r>
      <w:r>
        <w:rPr>
          <w:rFonts w:hint="default" w:ascii="Calibri" w:hAnsi="Calibri" w:eastAsia="宋体" w:cs="Calibri"/>
          <w:kern w:val="2"/>
          <w:sz w:val="24"/>
          <w:szCs w:val="24"/>
          <w:lang w:val="en-US" w:eastAsia="zh-CN" w:bidi="ar"/>
        </w:rPr>
        <w:t>,</w:t>
      </w:r>
      <w:r>
        <w:rPr>
          <w:rFonts w:hint="eastAsia" w:ascii="宋体" w:hAnsi="宋体" w:eastAsia="宋体" w:cs="宋体"/>
          <w:kern w:val="2"/>
          <w:sz w:val="24"/>
          <w:szCs w:val="24"/>
          <w:lang w:val="en-US" w:eastAsia="zh-CN" w:bidi="ar"/>
        </w:rPr>
        <w:t>可自动勾划病灶的轮廓并对病灶的体积进行计算。</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3.4</w:t>
      </w:r>
      <w:r>
        <w:rPr>
          <w:rFonts w:hint="eastAsia" w:ascii="宋体" w:hAnsi="宋体" w:eastAsia="宋体" w:cs="宋体"/>
          <w:kern w:val="2"/>
          <w:sz w:val="24"/>
          <w:szCs w:val="24"/>
          <w:lang w:val="en-US" w:eastAsia="zh-CN" w:bidi="ar"/>
        </w:rPr>
        <w:t>无标记点模块：通过红外或结构光定位仪扫描患者面部信息，软件自动匹配术前影像面部模型，并自动生成精准度结果，并可通过定位仪完成精准度验证定位。</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b/>
          <w:bCs/>
          <w:kern w:val="2"/>
          <w:sz w:val="28"/>
          <w:szCs w:val="28"/>
        </w:rPr>
      </w:pPr>
      <w:r>
        <w:rPr>
          <w:rFonts w:hint="default" w:ascii="Calibri" w:hAnsi="Calibri" w:eastAsia="宋体" w:cs="Calibri"/>
          <w:b/>
          <w:bCs/>
          <w:kern w:val="2"/>
          <w:sz w:val="28"/>
          <w:szCs w:val="28"/>
          <w:lang w:val="en-US" w:eastAsia="zh-CN" w:bidi="ar"/>
        </w:rPr>
        <w:t>4</w:t>
      </w:r>
      <w:r>
        <w:rPr>
          <w:rFonts w:hint="eastAsia" w:ascii="宋体" w:hAnsi="宋体" w:eastAsia="宋体" w:cs="宋体"/>
          <w:b/>
          <w:bCs/>
          <w:kern w:val="2"/>
          <w:sz w:val="28"/>
          <w:szCs w:val="28"/>
          <w:lang w:val="en-US" w:eastAsia="zh-CN" w:bidi="ar"/>
        </w:rPr>
        <w:t>、注册模块</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4.1</w:t>
      </w:r>
      <w:r>
        <w:rPr>
          <w:rFonts w:hint="eastAsia" w:ascii="宋体" w:hAnsi="宋体" w:eastAsia="宋体" w:cs="宋体"/>
          <w:kern w:val="2"/>
          <w:sz w:val="24"/>
          <w:szCs w:val="24"/>
          <w:lang w:val="en-US" w:eastAsia="zh-CN" w:bidi="ar"/>
        </w:rPr>
        <w:t>定位仪可进行垂直旋转、水平旋转，实现在手术室内的灵活摆位。</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4.2</w:t>
      </w:r>
      <w:r>
        <w:rPr>
          <w:rFonts w:hint="eastAsia" w:ascii="宋体" w:hAnsi="宋体" w:eastAsia="宋体" w:cs="宋体"/>
          <w:kern w:val="2"/>
          <w:sz w:val="24"/>
          <w:szCs w:val="24"/>
          <w:lang w:val="en-US" w:eastAsia="zh-CN" w:bidi="ar"/>
        </w:rPr>
        <w:t>具备标记点注册：支持基于皮肤标记点、骨性标记点、框架标记点的注册方式。</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4.3</w:t>
      </w:r>
      <w:r>
        <w:rPr>
          <w:rFonts w:hint="eastAsia" w:ascii="宋体" w:hAnsi="宋体" w:eastAsia="宋体" w:cs="宋体"/>
          <w:kern w:val="2"/>
          <w:sz w:val="24"/>
          <w:szCs w:val="24"/>
          <w:lang w:val="en-US" w:eastAsia="zh-CN" w:bidi="ar"/>
        </w:rPr>
        <w:t>具备无标记点注册：支持基于红外或结构光光学定位仪的面部扫描注册方式，实现免标记点、免加扫术前定位影像的快速注册，确保急重症手术可以方便、快速的开展。</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4.4</w:t>
      </w:r>
      <w:r>
        <w:rPr>
          <w:rFonts w:hint="eastAsia" w:ascii="宋体" w:hAnsi="宋体" w:eastAsia="宋体" w:cs="宋体"/>
          <w:kern w:val="2"/>
          <w:sz w:val="24"/>
          <w:szCs w:val="24"/>
          <w:lang w:val="en-US" w:eastAsia="zh-CN" w:bidi="ar"/>
        </w:rPr>
        <w:t>红外或结构光定位仪的系统定位精度应≤</w:t>
      </w:r>
      <w:r>
        <w:rPr>
          <w:rFonts w:hint="default" w:ascii="Calibri" w:hAnsi="Calibri" w:eastAsia="宋体" w:cs="Calibri"/>
          <w:kern w:val="2"/>
          <w:sz w:val="24"/>
          <w:szCs w:val="24"/>
          <w:lang w:val="en-US" w:eastAsia="zh-CN" w:bidi="ar"/>
        </w:rPr>
        <w:t>0.25mm</w:t>
      </w:r>
      <w:r>
        <w:rPr>
          <w:rFonts w:hint="eastAsia" w:ascii="宋体" w:hAnsi="宋体" w:eastAsia="宋体" w:cs="宋体"/>
          <w:kern w:val="2"/>
          <w:sz w:val="24"/>
          <w:szCs w:val="24"/>
          <w:lang w:val="en-US" w:eastAsia="zh-CN" w:bidi="ar"/>
        </w:rPr>
        <w:t>。</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b/>
          <w:bCs/>
          <w:kern w:val="2"/>
          <w:sz w:val="28"/>
          <w:szCs w:val="28"/>
        </w:rPr>
      </w:pPr>
      <w:r>
        <w:rPr>
          <w:rFonts w:hint="default" w:ascii="Calibri" w:hAnsi="Calibri" w:eastAsia="宋体" w:cs="Calibri"/>
          <w:b/>
          <w:bCs/>
          <w:kern w:val="2"/>
          <w:sz w:val="28"/>
          <w:szCs w:val="28"/>
          <w:lang w:val="en-US" w:eastAsia="zh-CN" w:bidi="ar"/>
        </w:rPr>
        <w:t>5</w:t>
      </w:r>
      <w:r>
        <w:rPr>
          <w:rFonts w:hint="eastAsia" w:ascii="宋体" w:hAnsi="宋体" w:eastAsia="宋体" w:cs="宋体"/>
          <w:b/>
          <w:bCs/>
          <w:kern w:val="2"/>
          <w:sz w:val="28"/>
          <w:szCs w:val="28"/>
          <w:lang w:val="en-US" w:eastAsia="zh-CN" w:bidi="ar"/>
        </w:rPr>
        <w:t>、影像工作站</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5.1</w:t>
      </w:r>
      <w:r>
        <w:rPr>
          <w:rFonts w:hint="eastAsia" w:ascii="宋体" w:hAnsi="宋体" w:eastAsia="宋体" w:cs="宋体"/>
          <w:kern w:val="2"/>
          <w:sz w:val="24"/>
          <w:szCs w:val="24"/>
          <w:lang w:val="en-US" w:eastAsia="zh-CN" w:bidi="ar"/>
        </w:rPr>
        <w:t>处理器性能≥</w:t>
      </w:r>
      <w:r>
        <w:rPr>
          <w:rFonts w:hint="default" w:ascii="Calibri" w:hAnsi="Calibri" w:eastAsia="宋体" w:cs="Calibri"/>
          <w:kern w:val="2"/>
          <w:sz w:val="24"/>
          <w:szCs w:val="24"/>
          <w:lang w:val="en-US" w:eastAsia="zh-CN" w:bidi="ar"/>
        </w:rPr>
        <w:t>2.5GHz</w:t>
      </w:r>
      <w:r>
        <w:rPr>
          <w:rFonts w:hint="eastAsia" w:ascii="宋体" w:hAnsi="宋体" w:eastAsia="宋体" w:cs="宋体"/>
          <w:kern w:val="2"/>
          <w:sz w:val="24"/>
          <w:szCs w:val="24"/>
          <w:lang w:val="en-US" w:eastAsia="zh-CN" w:bidi="ar"/>
        </w:rPr>
        <w:t>，液晶显示屏≥</w:t>
      </w:r>
      <w:r>
        <w:rPr>
          <w:rFonts w:hint="default" w:ascii="Calibri" w:hAnsi="Calibri" w:eastAsia="宋体" w:cs="Calibri"/>
          <w:kern w:val="2"/>
          <w:sz w:val="24"/>
          <w:szCs w:val="24"/>
          <w:lang w:val="en-US" w:eastAsia="zh-CN" w:bidi="ar"/>
        </w:rPr>
        <w:t>14</w:t>
      </w:r>
      <w:r>
        <w:rPr>
          <w:rFonts w:hint="eastAsia" w:ascii="宋体" w:hAnsi="宋体" w:eastAsia="宋体" w:cs="宋体"/>
          <w:kern w:val="2"/>
          <w:sz w:val="24"/>
          <w:szCs w:val="24"/>
          <w:lang w:val="en-US" w:eastAsia="zh-CN" w:bidi="ar"/>
        </w:rPr>
        <w:t>英寸，显卡显存≥</w:t>
      </w:r>
      <w:r>
        <w:rPr>
          <w:rFonts w:hint="default" w:ascii="Calibri" w:hAnsi="Calibri" w:eastAsia="宋体" w:cs="Calibri"/>
          <w:kern w:val="2"/>
          <w:sz w:val="24"/>
          <w:szCs w:val="24"/>
          <w:lang w:val="en-US" w:eastAsia="zh-CN" w:bidi="ar"/>
        </w:rPr>
        <w:t>1GB</w:t>
      </w:r>
      <w:r>
        <w:rPr>
          <w:rFonts w:hint="eastAsia" w:ascii="宋体" w:hAnsi="宋体" w:eastAsia="宋体" w:cs="宋体"/>
          <w:kern w:val="2"/>
          <w:sz w:val="24"/>
          <w:szCs w:val="24"/>
          <w:lang w:val="en-US" w:eastAsia="zh-CN" w:bidi="ar"/>
        </w:rPr>
        <w:t>，内存≥</w:t>
      </w:r>
      <w:r>
        <w:rPr>
          <w:rFonts w:hint="default" w:ascii="Calibri" w:hAnsi="Calibri" w:eastAsia="宋体" w:cs="Calibri"/>
          <w:kern w:val="2"/>
          <w:sz w:val="24"/>
          <w:szCs w:val="24"/>
          <w:lang w:val="en-US" w:eastAsia="zh-CN" w:bidi="ar"/>
        </w:rPr>
        <w:t>8GB</w:t>
      </w:r>
      <w:r>
        <w:rPr>
          <w:rFonts w:hint="eastAsia" w:ascii="宋体" w:hAnsi="宋体" w:eastAsia="宋体" w:cs="宋体"/>
          <w:kern w:val="2"/>
          <w:sz w:val="24"/>
          <w:szCs w:val="24"/>
          <w:lang w:val="en-US" w:eastAsia="zh-CN" w:bidi="ar"/>
        </w:rPr>
        <w:t>，硬盘≥</w:t>
      </w:r>
      <w:r>
        <w:rPr>
          <w:rFonts w:hint="default" w:ascii="Calibri" w:hAnsi="Calibri" w:eastAsia="宋体" w:cs="Calibri"/>
          <w:kern w:val="2"/>
          <w:sz w:val="24"/>
          <w:szCs w:val="24"/>
          <w:lang w:val="en-US" w:eastAsia="zh-CN" w:bidi="ar"/>
        </w:rPr>
        <w:t>500Gb</w:t>
      </w:r>
      <w:r>
        <w:rPr>
          <w:rFonts w:hint="eastAsia" w:ascii="宋体" w:hAnsi="宋体" w:eastAsia="宋体" w:cs="宋体"/>
          <w:kern w:val="2"/>
          <w:sz w:val="24"/>
          <w:szCs w:val="24"/>
          <w:lang w:val="en-US" w:eastAsia="zh-CN" w:bidi="ar"/>
        </w:rPr>
        <w:t>。</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5.2</w:t>
      </w:r>
      <w:r>
        <w:rPr>
          <w:rFonts w:hint="eastAsia" w:ascii="宋体" w:hAnsi="宋体" w:eastAsia="宋体" w:cs="宋体"/>
          <w:kern w:val="2"/>
          <w:sz w:val="24"/>
          <w:szCs w:val="24"/>
          <w:lang w:val="en-US" w:eastAsia="zh-CN" w:bidi="ar"/>
        </w:rPr>
        <w:t>支持</w:t>
      </w:r>
      <w:r>
        <w:rPr>
          <w:rFonts w:hint="default" w:ascii="Calibri" w:hAnsi="Calibri" w:eastAsia="宋体" w:cs="Calibri"/>
          <w:kern w:val="2"/>
          <w:sz w:val="24"/>
          <w:szCs w:val="24"/>
          <w:lang w:val="en-US" w:eastAsia="zh-CN" w:bidi="ar"/>
        </w:rPr>
        <w:t>MRI</w:t>
      </w:r>
      <w:r>
        <w:rPr>
          <w:rFonts w:hint="eastAsia" w:ascii="宋体" w:hAnsi="宋体" w:eastAsia="宋体" w:cs="宋体"/>
          <w:kern w:val="2"/>
          <w:sz w:val="24"/>
          <w:szCs w:val="24"/>
          <w:lang w:val="en-US" w:eastAsia="zh-CN" w:bidi="ar"/>
        </w:rPr>
        <w:t>、</w:t>
      </w:r>
      <w:r>
        <w:rPr>
          <w:rFonts w:hint="default" w:ascii="Calibri" w:hAnsi="Calibri" w:eastAsia="宋体" w:cs="Calibri"/>
          <w:kern w:val="2"/>
          <w:sz w:val="24"/>
          <w:szCs w:val="24"/>
          <w:lang w:val="en-US" w:eastAsia="zh-CN" w:bidi="ar"/>
        </w:rPr>
        <w:t>CT</w:t>
      </w:r>
      <w:r>
        <w:rPr>
          <w:rFonts w:hint="eastAsia" w:ascii="宋体" w:hAnsi="宋体" w:eastAsia="宋体" w:cs="宋体"/>
          <w:kern w:val="2"/>
          <w:sz w:val="24"/>
          <w:szCs w:val="24"/>
          <w:lang w:val="en-US" w:eastAsia="zh-CN" w:bidi="ar"/>
        </w:rPr>
        <w:t>、</w:t>
      </w:r>
      <w:r>
        <w:rPr>
          <w:rFonts w:hint="default" w:ascii="Calibri" w:hAnsi="Calibri" w:eastAsia="宋体" w:cs="Calibri"/>
          <w:kern w:val="2"/>
          <w:sz w:val="24"/>
          <w:szCs w:val="24"/>
          <w:lang w:val="en-US" w:eastAsia="zh-CN" w:bidi="ar"/>
        </w:rPr>
        <w:t>PET</w:t>
      </w:r>
      <w:r>
        <w:rPr>
          <w:rFonts w:hint="eastAsia" w:ascii="宋体" w:hAnsi="宋体" w:eastAsia="宋体" w:cs="宋体"/>
          <w:kern w:val="2"/>
          <w:sz w:val="24"/>
          <w:szCs w:val="24"/>
          <w:lang w:val="en-US" w:eastAsia="zh-CN" w:bidi="ar"/>
        </w:rPr>
        <w:t>、</w:t>
      </w:r>
      <w:r>
        <w:rPr>
          <w:rFonts w:hint="default" w:ascii="Calibri" w:hAnsi="Calibri" w:eastAsia="宋体" w:cs="Calibri"/>
          <w:kern w:val="2"/>
          <w:sz w:val="24"/>
          <w:szCs w:val="24"/>
          <w:lang w:val="en-US" w:eastAsia="zh-CN" w:bidi="ar"/>
        </w:rPr>
        <w:t>DTI</w:t>
      </w:r>
      <w:r>
        <w:rPr>
          <w:rFonts w:hint="eastAsia" w:ascii="宋体" w:hAnsi="宋体" w:eastAsia="宋体" w:cs="宋体"/>
          <w:kern w:val="2"/>
          <w:sz w:val="24"/>
          <w:szCs w:val="24"/>
          <w:lang w:val="en-US" w:eastAsia="zh-CN" w:bidi="ar"/>
        </w:rPr>
        <w:t>等医学影像</w:t>
      </w:r>
      <w:r>
        <w:rPr>
          <w:rFonts w:hint="default" w:ascii="Calibri" w:hAnsi="Calibri" w:eastAsia="宋体" w:cs="Calibri"/>
          <w:kern w:val="2"/>
          <w:sz w:val="24"/>
          <w:szCs w:val="24"/>
          <w:lang w:val="en-US" w:eastAsia="zh-CN" w:bidi="ar"/>
        </w:rPr>
        <w:t>DICOM</w:t>
      </w:r>
      <w:r>
        <w:rPr>
          <w:rFonts w:hint="eastAsia" w:ascii="宋体" w:hAnsi="宋体" w:eastAsia="宋体" w:cs="宋体"/>
          <w:kern w:val="2"/>
          <w:sz w:val="24"/>
          <w:szCs w:val="24"/>
          <w:lang w:val="en-US" w:eastAsia="zh-CN" w:bidi="ar"/>
        </w:rPr>
        <w:t>数据读取、预览和显示，可一键导入单一目录下所有文件和子文件夹的医学影像文件。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5.3</w:t>
      </w:r>
      <w:r>
        <w:rPr>
          <w:rFonts w:hint="eastAsia" w:ascii="宋体" w:hAnsi="宋体" w:eastAsia="宋体" w:cs="宋体"/>
          <w:kern w:val="2"/>
          <w:sz w:val="24"/>
          <w:szCs w:val="24"/>
          <w:lang w:val="en-US" w:eastAsia="zh-CN" w:bidi="ar"/>
        </w:rPr>
        <w:t>可融合多种不同模式的患者影像数据</w:t>
      </w:r>
      <w:r>
        <w:rPr>
          <w:rFonts w:hint="default" w:ascii="Calibri" w:hAnsi="Calibri" w:eastAsia="宋体" w:cs="Calibri"/>
          <w:kern w:val="2"/>
          <w:sz w:val="24"/>
          <w:szCs w:val="24"/>
          <w:lang w:val="en-US" w:eastAsia="zh-CN" w:bidi="ar"/>
        </w:rPr>
        <w:t>,</w:t>
      </w:r>
      <w:r>
        <w:rPr>
          <w:rFonts w:hint="eastAsia" w:ascii="宋体" w:hAnsi="宋体" w:eastAsia="宋体" w:cs="宋体"/>
          <w:kern w:val="2"/>
          <w:sz w:val="24"/>
          <w:szCs w:val="24"/>
          <w:lang w:val="en-US" w:eastAsia="zh-CN" w:bidi="ar"/>
        </w:rPr>
        <w:t>支持包含但不限于</w:t>
      </w:r>
      <w:r>
        <w:rPr>
          <w:rFonts w:hint="default" w:ascii="Calibri" w:hAnsi="Calibri" w:eastAsia="宋体" w:cs="Calibri"/>
          <w:kern w:val="2"/>
          <w:sz w:val="24"/>
          <w:szCs w:val="24"/>
          <w:lang w:val="en-US" w:eastAsia="zh-CN" w:bidi="ar"/>
        </w:rPr>
        <w:t>CT/MRI/CTA/MRA/DSA/PET/DTI</w:t>
      </w:r>
      <w:r>
        <w:rPr>
          <w:rFonts w:hint="eastAsia" w:ascii="宋体" w:hAnsi="宋体" w:eastAsia="宋体" w:cs="宋体"/>
          <w:kern w:val="2"/>
          <w:sz w:val="24"/>
          <w:szCs w:val="24"/>
          <w:lang w:val="en-US" w:eastAsia="zh-CN" w:bidi="ar"/>
        </w:rPr>
        <w:t>的影像融合。</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Calibri" w:hAnsi="Calibri" w:eastAsia="宋体" w:cs="Times New Roman"/>
          <w:kern w:val="2"/>
          <w:sz w:val="24"/>
          <w:szCs w:val="24"/>
        </w:rPr>
      </w:pPr>
      <w:r>
        <w:rPr>
          <w:rFonts w:hint="default" w:ascii="Calibri" w:hAnsi="Calibri" w:eastAsia="宋体" w:cs="Calibri"/>
          <w:kern w:val="2"/>
          <w:sz w:val="24"/>
          <w:szCs w:val="24"/>
          <w:lang w:val="en-US" w:eastAsia="zh-CN" w:bidi="ar"/>
        </w:rPr>
        <w:t>5.4</w:t>
      </w:r>
      <w:r>
        <w:rPr>
          <w:rFonts w:hint="eastAsia" w:ascii="宋体" w:hAnsi="宋体" w:eastAsia="宋体" w:cs="宋体"/>
          <w:kern w:val="2"/>
          <w:sz w:val="24"/>
          <w:szCs w:val="24"/>
          <w:lang w:val="en-US" w:eastAsia="zh-CN" w:bidi="ar"/>
        </w:rPr>
        <w:t>影像融合支持自动和手动方式，支持影像亮度和灰阶的调节，支持影像的平移和角度旋转。融合结果可以以透明视图，糅合视图，格子视图呈现。手动融合方式支持序列影像微调。</w:t>
      </w:r>
    </w:p>
    <w:p>
      <w:pPr>
        <w:keepNext w:val="0"/>
        <w:keepLines w:val="0"/>
        <w:widowControl w:val="0"/>
        <w:suppressLineNumbers w:val="0"/>
        <w:autoSpaceDE w:val="0"/>
        <w:autoSpaceDN/>
        <w:spacing w:before="0" w:beforeAutospacing="0" w:after="0" w:afterAutospacing="0" w:line="360" w:lineRule="auto"/>
        <w:ind w:left="0" w:right="0"/>
        <w:jc w:val="both"/>
        <w:rPr>
          <w:rFonts w:hint="default" w:ascii="Calibri" w:hAnsi="Calibri" w:eastAsia="宋体" w:cs="Times New Roman"/>
          <w:kern w:val="2"/>
          <w:sz w:val="24"/>
          <w:szCs w:val="24"/>
        </w:rPr>
      </w:pPr>
      <w:r>
        <w:rPr>
          <w:rFonts w:hint="default" w:ascii="Calibri" w:hAnsi="Calibri" w:eastAsia="宋体" w:cs="Calibri"/>
          <w:kern w:val="2"/>
          <w:sz w:val="24"/>
          <w:szCs w:val="24"/>
          <w:lang w:val="en-US" w:eastAsia="zh-CN" w:bidi="ar"/>
        </w:rPr>
        <w:t>5.6</w:t>
      </w:r>
      <w:r>
        <w:rPr>
          <w:rFonts w:hint="eastAsia" w:ascii="宋体" w:hAnsi="宋体" w:eastAsia="宋体" w:cs="宋体"/>
          <w:kern w:val="2"/>
          <w:sz w:val="24"/>
          <w:szCs w:val="24"/>
          <w:lang w:val="en-US" w:eastAsia="zh-CN" w:bidi="ar"/>
        </w:rPr>
        <w:t>可将颅内血管三维可视化显示，可将三维颅内血管叠加在三维脑皮层表面，将脑皮层血管结构充分的展现出来，从而有效的辅助医生避开重要血管进行路径规划。</w:t>
      </w:r>
    </w:p>
    <w:p>
      <w:pPr>
        <w:rPr>
          <w:rFonts w:hint="eastAsia"/>
          <w:lang w:val="en-US" w:eastAsia="zh-CN"/>
        </w:rPr>
      </w:pPr>
      <w:bookmarkStart w:id="0" w:name="_GoBack"/>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4"/>
      <w:isLgl/>
      <w:lvlText w:val="%1.%2"/>
      <w:lvlJc w:val="left"/>
      <w:pPr>
        <w:ind w:left="992" w:hanging="567"/>
      </w:pPr>
      <w:rPr>
        <w:rFonts w:hint="eastAsia" w:eastAsia="微软雅黑"/>
        <w:b/>
        <w:i w:val="0"/>
        <w:sz w:val="24"/>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8611B"/>
    <w:rsid w:val="0030505D"/>
    <w:rsid w:val="003348C7"/>
    <w:rsid w:val="003C1783"/>
    <w:rsid w:val="004069E7"/>
    <w:rsid w:val="004429CE"/>
    <w:rsid w:val="004D57B1"/>
    <w:rsid w:val="005B328B"/>
    <w:rsid w:val="006234E6"/>
    <w:rsid w:val="008127D0"/>
    <w:rsid w:val="0084359E"/>
    <w:rsid w:val="00880E72"/>
    <w:rsid w:val="00981AB5"/>
    <w:rsid w:val="00B16A0E"/>
    <w:rsid w:val="00C1104F"/>
    <w:rsid w:val="00CE2D05"/>
    <w:rsid w:val="00D8611B"/>
    <w:rsid w:val="00E14DB0"/>
    <w:rsid w:val="01085D4E"/>
    <w:rsid w:val="020F71AF"/>
    <w:rsid w:val="023C4182"/>
    <w:rsid w:val="0E463ABF"/>
    <w:rsid w:val="0E6B438E"/>
    <w:rsid w:val="0FA84CA6"/>
    <w:rsid w:val="12E82E96"/>
    <w:rsid w:val="2A8C0727"/>
    <w:rsid w:val="2E2319FE"/>
    <w:rsid w:val="3DEB053B"/>
    <w:rsid w:val="3E42087C"/>
    <w:rsid w:val="47036CF2"/>
    <w:rsid w:val="4ACD5EF7"/>
    <w:rsid w:val="506E44D9"/>
    <w:rsid w:val="51581DB0"/>
    <w:rsid w:val="51DC38F4"/>
    <w:rsid w:val="5BD561C7"/>
    <w:rsid w:val="662D281F"/>
    <w:rsid w:val="69BD6F49"/>
    <w:rsid w:val="71EE5529"/>
    <w:rsid w:val="73056504"/>
    <w:rsid w:val="73A1489D"/>
    <w:rsid w:val="7BDE7E6F"/>
    <w:rsid w:val="7BF250D4"/>
    <w:rsid w:val="7E22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4">
    <w:name w:val="heading 2"/>
    <w:basedOn w:val="1"/>
    <w:next w:val="1"/>
    <w:unhideWhenUsed/>
    <w:qFormat/>
    <w:uiPriority w:val="9"/>
    <w:pPr>
      <w:keepNext/>
      <w:keepLines/>
      <w:numPr>
        <w:ilvl w:val="1"/>
        <w:numId w:val="1"/>
      </w:numPr>
      <w:outlineLvl w:val="1"/>
    </w:pPr>
    <w:rPr>
      <w:rFonts w:eastAsia="微软雅黑" w:asciiTheme="majorHAnsi" w:hAnsiTheme="majorHAnsi" w:cstheme="majorBidi"/>
      <w:b/>
      <w:bCs/>
      <w:szCs w:val="32"/>
    </w:rPr>
  </w:style>
  <w:style w:type="paragraph" w:styleId="5">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Body Text"/>
    <w:basedOn w:val="1"/>
    <w:qFormat/>
    <w:uiPriority w:val="1"/>
    <w:rPr>
      <w:rFonts w:ascii="宋体" w:hAnsi="宋体" w:eastAsia="宋体" w:cs="宋体"/>
      <w:sz w:val="28"/>
      <w:szCs w:val="28"/>
      <w:lang w:val="zh-CN" w:eastAsia="zh-CN" w:bidi="zh-CN"/>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semiHidden/>
    <w:qFormat/>
    <w:uiPriority w:val="99"/>
    <w:rPr>
      <w:sz w:val="18"/>
      <w:szCs w:val="18"/>
    </w:rPr>
  </w:style>
  <w:style w:type="character" w:customStyle="1" w:styleId="13">
    <w:name w:val="页脚 字符"/>
    <w:basedOn w:val="11"/>
    <w:link w:val="2"/>
    <w:semiHidden/>
    <w:qFormat/>
    <w:uiPriority w:val="99"/>
    <w:rPr>
      <w:sz w:val="18"/>
      <w:szCs w:val="18"/>
    </w:rPr>
  </w:style>
  <w:style w:type="paragraph" w:styleId="14">
    <w:name w:val="List Paragraph"/>
    <w:basedOn w:val="1"/>
    <w:qFormat/>
    <w:uiPriority w:val="1"/>
    <w:pPr>
      <w:ind w:left="400" w:hanging="281"/>
    </w:pPr>
    <w:rPr>
      <w:rFonts w:ascii="宋体" w:hAnsi="宋体" w:eastAsia="宋体" w:cs="宋体"/>
      <w:lang w:val="zh-CN" w:eastAsia="zh-CN" w:bidi="zh-CN"/>
    </w:rPr>
  </w:style>
  <w:style w:type="paragraph" w:customStyle="1" w:styleId="15">
    <w:name w:val="列出段落1"/>
    <w:basedOn w:val="1"/>
    <w:qFormat/>
    <w:uiPriority w:val="34"/>
    <w:pPr>
      <w:ind w:firstLine="420" w:firstLineChars="200"/>
    </w:pPr>
  </w:style>
  <w:style w:type="paragraph" w:customStyle="1" w:styleId="16">
    <w:name w:val="列表段落1"/>
    <w:basedOn w:val="1"/>
    <w:qFormat/>
    <w:uiPriority w:val="34"/>
    <w:pPr>
      <w:ind w:firstLine="420" w:firstLineChars="200"/>
    </w:pPr>
  </w:style>
  <w:style w:type="paragraph" w:customStyle="1" w:styleId="17">
    <w:name w:val="列表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391</Words>
  <Characters>2232</Characters>
  <Lines>1</Lines>
  <Paragraphs>1</Paragraphs>
  <TotalTime>0</TotalTime>
  <ScaleCrop>false</ScaleCrop>
  <LinksUpToDate>false</LinksUpToDate>
  <CharactersWithSpaces>2618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2022-03-03T02:35:24Z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690A5EBA0EB241A99E1DE54414D2742D</vt:lpwstr>
  </property>
</Properties>
</file>