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6C1" w:rsidRDefault="00083D08"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设备名称：</w:t>
      </w:r>
      <w:r w:rsidRPr="00083D08">
        <w:rPr>
          <w:rFonts w:ascii="宋体" w:hAnsi="宋体" w:cs="宋体" w:hint="eastAsia"/>
          <w:b/>
          <w:sz w:val="28"/>
          <w:szCs w:val="28"/>
          <w:lang w:bidi="ar"/>
        </w:rPr>
        <w:t>医用包装封口机及滚轴</w:t>
      </w:r>
    </w:p>
    <w:p w:rsidR="00AE46C1" w:rsidRDefault="00083D08">
      <w:pPr>
        <w:pStyle w:val="a6"/>
        <w:widowControl/>
        <w:spacing w:before="0" w:beforeAutospacing="0" w:after="0" w:afterAutospacing="0" w:line="525" w:lineRule="atLeast"/>
        <w:jc w:val="both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设备编号：</w:t>
      </w:r>
      <w:r>
        <w:rPr>
          <w:rFonts w:ascii="宋体" w:hAnsi="宋体" w:cs="宋体" w:hint="eastAsia"/>
          <w:b/>
          <w:sz w:val="28"/>
          <w:szCs w:val="28"/>
          <w:lang w:bidi="ar"/>
        </w:rPr>
        <w:t>NYZBB-SBK-20220</w:t>
      </w:r>
      <w:r>
        <w:rPr>
          <w:rFonts w:ascii="宋体" w:hAnsi="宋体" w:cs="宋体"/>
          <w:b/>
          <w:sz w:val="28"/>
          <w:szCs w:val="28"/>
          <w:lang w:bidi="ar"/>
        </w:rPr>
        <w:t>15</w:t>
      </w:r>
    </w:p>
    <w:p w:rsidR="00AE46C1" w:rsidRDefault="00083D0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数</w:t>
      </w:r>
      <w:r>
        <w:rPr>
          <w:rFonts w:ascii="宋体" w:hAnsi="宋体" w:hint="eastAsia"/>
          <w:b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b/>
          <w:sz w:val="28"/>
          <w:szCs w:val="28"/>
          <w:lang w:bidi="ar"/>
        </w:rPr>
        <w:t>量：</w:t>
      </w:r>
      <w:r>
        <w:rPr>
          <w:rFonts w:ascii="宋体" w:hAnsi="宋体" w:cs="宋体" w:hint="eastAsia"/>
          <w:b/>
          <w:sz w:val="28"/>
          <w:szCs w:val="28"/>
          <w:lang w:bidi="ar"/>
        </w:rPr>
        <w:t>1</w:t>
      </w:r>
      <w:r>
        <w:rPr>
          <w:rFonts w:ascii="宋体" w:hAnsi="宋体" w:cs="宋体" w:hint="eastAsia"/>
          <w:b/>
          <w:sz w:val="28"/>
          <w:szCs w:val="28"/>
          <w:lang w:bidi="ar"/>
        </w:rPr>
        <w:t>台</w:t>
      </w:r>
    </w:p>
    <w:p w:rsidR="00AE46C1" w:rsidRDefault="00083D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性能配置要求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1.</w:t>
      </w:r>
      <w:r>
        <w:rPr>
          <w:rFonts w:ascii="宋体" w:hAnsi="宋体" w:cs="宋体" w:hint="eastAsia"/>
          <w:sz w:val="24"/>
        </w:rPr>
        <w:t>LCD显示屏菜单式操作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2.保证包装密闭效果，封口速度10m/min，采用光控技术实现封口打印自动检测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3.封口宽度12mm，封口强度符合规范要求。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4.具有USB接口与电脑实现信息传递，全中文操作界面，编辑内容可根据需要调整，具有参数记录保存及封口质量追溯功能。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5.工作温度60-220℃任意可调。</w:t>
      </w:r>
    </w:p>
    <w:p w:rsidR="00083D08" w:rsidRDefault="00083D08" w:rsidP="00083D08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6.封口留边0-35mm可调。</w:t>
      </w:r>
    </w:p>
    <w:p w:rsidR="00AE46C1" w:rsidRDefault="00083D08" w:rsidP="00083D08"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sz w:val="24"/>
        </w:rPr>
        <w:t>7.304优质不锈钢外壳。</w:t>
      </w:r>
    </w:p>
    <w:p w:rsidR="00083D08" w:rsidRDefault="00083D08">
      <w:pPr>
        <w:rPr>
          <w:rFonts w:ascii="宋体" w:hAnsi="宋体" w:cs="宋体"/>
          <w:b/>
          <w:sz w:val="28"/>
          <w:szCs w:val="28"/>
          <w:lang w:bidi="ar"/>
        </w:rPr>
      </w:pPr>
    </w:p>
    <w:p w:rsidR="00AE46C1" w:rsidRDefault="00083D08"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设备名称：</w:t>
      </w:r>
      <w:r w:rsidRPr="00083D08">
        <w:rPr>
          <w:rFonts w:ascii="宋体" w:hAnsi="宋体" w:cs="宋体" w:hint="eastAsia"/>
          <w:b/>
          <w:sz w:val="28"/>
          <w:szCs w:val="28"/>
          <w:lang w:bidi="ar"/>
        </w:rPr>
        <w:t>多功能超声清创治疗机</w:t>
      </w:r>
    </w:p>
    <w:p w:rsidR="00AE46C1" w:rsidRDefault="00083D08">
      <w:pPr>
        <w:pStyle w:val="a6"/>
        <w:widowControl/>
        <w:spacing w:before="0" w:beforeAutospacing="0" w:after="0" w:afterAutospacing="0" w:line="525" w:lineRule="atLeast"/>
        <w:jc w:val="both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设备编号：</w:t>
      </w:r>
      <w:r>
        <w:rPr>
          <w:rFonts w:ascii="宋体" w:hAnsi="宋体" w:cs="宋体" w:hint="eastAsia"/>
          <w:b/>
          <w:sz w:val="28"/>
          <w:szCs w:val="28"/>
          <w:lang w:bidi="ar"/>
        </w:rPr>
        <w:t>NYZBB-SBK-20220</w:t>
      </w:r>
      <w:r>
        <w:rPr>
          <w:rFonts w:cs="宋体" w:hint="eastAsia"/>
          <w:b/>
          <w:sz w:val="28"/>
          <w:szCs w:val="28"/>
          <w:lang w:bidi="ar"/>
        </w:rPr>
        <w:t>2</w:t>
      </w:r>
      <w:r>
        <w:rPr>
          <w:rFonts w:cs="宋体"/>
          <w:b/>
          <w:sz w:val="28"/>
          <w:szCs w:val="28"/>
          <w:lang w:bidi="ar"/>
        </w:rPr>
        <w:t>3</w:t>
      </w:r>
    </w:p>
    <w:p w:rsidR="00AE46C1" w:rsidRDefault="00083D08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数</w:t>
      </w:r>
      <w:r>
        <w:rPr>
          <w:rFonts w:ascii="宋体" w:hAnsi="宋体" w:hint="eastAsia"/>
          <w:b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b/>
          <w:sz w:val="28"/>
          <w:szCs w:val="28"/>
          <w:lang w:bidi="ar"/>
        </w:rPr>
        <w:t>量：</w:t>
      </w:r>
      <w:r>
        <w:rPr>
          <w:rFonts w:ascii="宋体" w:hAnsi="宋体" w:cs="宋体" w:hint="eastAsia"/>
          <w:b/>
          <w:sz w:val="28"/>
          <w:szCs w:val="28"/>
          <w:lang w:bidi="ar"/>
        </w:rPr>
        <w:t>1</w:t>
      </w:r>
      <w:r>
        <w:rPr>
          <w:rFonts w:ascii="宋体" w:hAnsi="宋体" w:cs="宋体" w:hint="eastAsia"/>
          <w:b/>
          <w:sz w:val="28"/>
          <w:szCs w:val="28"/>
          <w:lang w:bidi="ar"/>
        </w:rPr>
        <w:t>台</w:t>
      </w:r>
    </w:p>
    <w:p w:rsidR="00AE46C1" w:rsidRDefault="00083D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性能配置要求</w:t>
      </w:r>
    </w:p>
    <w:p w:rsidR="00083D08" w:rsidRDefault="00083D08" w:rsidP="00083D08">
      <w:pPr>
        <w:pStyle w:val="a7"/>
        <w:numPr>
          <w:ilvl w:val="0"/>
          <w:numId w:val="6"/>
        </w:numPr>
        <w:rPr>
          <w:rFonts w:hint="eastAsia"/>
          <w:bCs/>
          <w:sz w:val="24"/>
        </w:rPr>
      </w:pPr>
      <w:r>
        <w:rPr>
          <w:rStyle w:val="apple-style-span"/>
          <w:rFonts w:hint="eastAsia"/>
          <w:sz w:val="24"/>
        </w:rPr>
        <w:t>主机超声频率输出范围：36～4</w:t>
      </w:r>
      <w:r>
        <w:rPr>
          <w:rFonts w:hint="eastAsia"/>
          <w:bCs/>
          <w:sz w:val="24"/>
        </w:rPr>
        <w:t>4kHz。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 xml:space="preserve">有效超声工作频率（超声手柄工作频率）：40kHz±1kHz。 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自动扫频时间少于5秒钟。超声手柄前端振幅：≥60μm。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有效超声输出功率：＜60W。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超声清创时液体流量：≥50mL/min，连续可调。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具有液体控温功能，可设定的温度范围为20～35℃，误差±2℃。正常工作条件下出液温度均＜37℃。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负压值在0～-0.09MPa范围内连续可调（高负压），抽气速度＜20L/min（低流量）。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储液瓶容量：≥2.5L，带溢流保护器。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高压冲洗流量≥400mL/min，连续可调。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Style w:val="apple-style-span"/>
          <w:rFonts w:hint="eastAsia"/>
          <w:sz w:val="24"/>
        </w:rPr>
      </w:pPr>
      <w:r>
        <w:rPr>
          <w:rStyle w:val="apple-style-span"/>
          <w:rFonts w:hint="eastAsia"/>
          <w:sz w:val="24"/>
        </w:rPr>
        <w:t>具有定时功能，定时范围0～60min，误差＜±1min，治疗结束时会有声音提示。</w:t>
      </w:r>
    </w:p>
    <w:p w:rsidR="00083D08" w:rsidRDefault="00083D08" w:rsidP="00083D08">
      <w:pPr>
        <w:pStyle w:val="a7"/>
        <w:numPr>
          <w:ilvl w:val="0"/>
          <w:numId w:val="6"/>
        </w:numPr>
        <w:rPr>
          <w:rFonts w:hint="eastAsia"/>
          <w:sz w:val="24"/>
        </w:rPr>
      </w:pPr>
      <w:r>
        <w:rPr>
          <w:rStyle w:val="apple-style-span"/>
          <w:rFonts w:hint="eastAsia"/>
          <w:sz w:val="24"/>
        </w:rPr>
        <w:t>超声清创、负压吸引和高压冲洗功能可分别使用也可两两配合使用。正常工作时整机噪声不大于70dB（A）。</w:t>
      </w:r>
    </w:p>
    <w:p w:rsidR="00AE46C1" w:rsidRDefault="00083D08"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lastRenderedPageBreak/>
        <w:t>设备名称：</w:t>
      </w:r>
      <w:r w:rsidRPr="00083D08">
        <w:rPr>
          <w:rFonts w:ascii="宋体" w:hAnsi="宋体" w:cs="宋体" w:hint="eastAsia"/>
          <w:b/>
          <w:sz w:val="28"/>
          <w:szCs w:val="28"/>
          <w:lang w:bidi="ar"/>
        </w:rPr>
        <w:t>眼科A/B超声诊断仪</w:t>
      </w:r>
    </w:p>
    <w:p w:rsidR="00AE46C1" w:rsidRDefault="00083D08">
      <w:pPr>
        <w:pStyle w:val="a6"/>
        <w:widowControl/>
        <w:spacing w:before="0" w:beforeAutospacing="0" w:after="0" w:afterAutospacing="0" w:line="525" w:lineRule="atLeast"/>
        <w:jc w:val="both"/>
        <w:textAlignment w:val="baseline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设备编号：</w:t>
      </w:r>
      <w:r>
        <w:rPr>
          <w:rFonts w:ascii="宋体" w:hAnsi="宋体" w:cs="宋体" w:hint="eastAsia"/>
          <w:b/>
          <w:sz w:val="28"/>
          <w:szCs w:val="28"/>
          <w:lang w:bidi="ar"/>
        </w:rPr>
        <w:t>NYZBB-SBK-20220</w:t>
      </w:r>
      <w:r>
        <w:rPr>
          <w:rFonts w:cs="宋体"/>
          <w:b/>
          <w:sz w:val="28"/>
          <w:szCs w:val="28"/>
          <w:lang w:bidi="ar"/>
        </w:rPr>
        <w:t>30</w:t>
      </w:r>
    </w:p>
    <w:p w:rsidR="00AE46C1" w:rsidRDefault="00083D08">
      <w:pPr>
        <w:rPr>
          <w:rFonts w:ascii="宋体" w:hAnsi="宋体" w:cs="宋体"/>
          <w:b/>
          <w:sz w:val="28"/>
          <w:szCs w:val="28"/>
          <w:lang w:bidi="ar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数</w:t>
      </w:r>
      <w:r>
        <w:rPr>
          <w:rFonts w:ascii="宋体" w:hAnsi="宋体" w:hint="eastAsia"/>
          <w:b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b/>
          <w:sz w:val="28"/>
          <w:szCs w:val="28"/>
          <w:lang w:bidi="ar"/>
        </w:rPr>
        <w:t>量：</w:t>
      </w:r>
      <w:r>
        <w:rPr>
          <w:rFonts w:ascii="宋体" w:hAnsi="宋体" w:cs="宋体" w:hint="eastAsia"/>
          <w:b/>
          <w:sz w:val="28"/>
          <w:szCs w:val="28"/>
          <w:lang w:bidi="ar"/>
        </w:rPr>
        <w:t>1</w:t>
      </w:r>
      <w:r>
        <w:rPr>
          <w:rFonts w:ascii="宋体" w:hAnsi="宋体" w:cs="宋体" w:hint="eastAsia"/>
          <w:b/>
          <w:sz w:val="28"/>
          <w:szCs w:val="28"/>
          <w:lang w:bidi="ar"/>
        </w:rPr>
        <w:t>台</w:t>
      </w:r>
    </w:p>
    <w:p w:rsidR="00083D08" w:rsidRDefault="00083D08" w:rsidP="00083D0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  <w:lang w:bidi="ar"/>
        </w:rPr>
        <w:t>性能配置要求</w:t>
      </w:r>
    </w:p>
    <w:p w:rsidR="00083D08" w:rsidRDefault="00083D08" w:rsidP="00083D08">
      <w:pPr>
        <w:tabs>
          <w:tab w:val="left" w:pos="680"/>
          <w:tab w:val="left" w:pos="1352"/>
        </w:tabs>
        <w:snapToGrid w:val="0"/>
        <w:spacing w:before="156" w:line="360" w:lineRule="auto"/>
        <w:textAlignment w:val="baseline"/>
        <w:rPr>
          <w:rFonts w:ascii="Arial" w:hAnsi="宋体"/>
          <w:b/>
          <w:sz w:val="28"/>
        </w:rPr>
      </w:pPr>
      <w:r>
        <w:rPr>
          <w:rStyle w:val="NormalCharacter"/>
          <w:rFonts w:ascii="Arial" w:hAnsi="宋体"/>
          <w:b/>
          <w:sz w:val="28"/>
          <w:szCs w:val="28"/>
        </w:rPr>
        <w:t>基本参数</w:t>
      </w:r>
    </w:p>
    <w:p w:rsidR="00083D08" w:rsidRDefault="00083D08" w:rsidP="00083D08">
      <w:pPr>
        <w:tabs>
          <w:tab w:val="left" w:pos="680"/>
          <w:tab w:val="left" w:pos="1352"/>
        </w:tabs>
        <w:snapToGrid w:val="0"/>
        <w:spacing w:before="156" w:line="360" w:lineRule="auto"/>
        <w:textAlignment w:val="baseline"/>
        <w:rPr>
          <w:rFonts w:ascii="Arial" w:hAnsi="宋体"/>
          <w:b/>
          <w:sz w:val="28"/>
        </w:rPr>
      </w:pPr>
      <w:r>
        <w:rPr>
          <w:rStyle w:val="NormalCharacter"/>
          <w:rFonts w:ascii="Arial" w:hAnsi="Arial"/>
          <w:sz w:val="24"/>
        </w:rPr>
        <w:t xml:space="preserve">     1</w:t>
      </w:r>
      <w:r>
        <w:rPr>
          <w:rStyle w:val="NormalCharacter"/>
          <w:rFonts w:ascii="Arial" w:hAnsi="Arial"/>
          <w:sz w:val="24"/>
        </w:rPr>
        <w:t>、标称超声工作频率</w:t>
      </w:r>
    </w:p>
    <w:p w:rsidR="00083D08" w:rsidRDefault="00083D08" w:rsidP="00083D08">
      <w:pPr>
        <w:pStyle w:val="UserStyle0"/>
        <w:widowControl/>
        <w:tabs>
          <w:tab w:val="left" w:pos="814"/>
          <w:tab w:val="left" w:pos="1042"/>
        </w:tabs>
        <w:snapToGrid w:val="0"/>
        <w:spacing w:line="360" w:lineRule="auto"/>
        <w:ind w:leftChars="240" w:left="504" w:firstLineChars="50" w:firstLine="105"/>
        <w:rPr>
          <w:rStyle w:val="NormalCharacter"/>
          <w:rFonts w:ascii="Arial" w:hAnsi="Arial"/>
          <w:b w:val="0"/>
          <w:szCs w:val="24"/>
        </w:rPr>
      </w:pPr>
      <w:r>
        <w:rPr>
          <w:rStyle w:val="NormalCharacter"/>
          <w:rFonts w:ascii="Arial" w:hAnsi="Arial"/>
          <w:b w:val="0"/>
          <w:szCs w:val="24"/>
        </w:rPr>
        <w:t>A</w:t>
      </w:r>
      <w:r>
        <w:rPr>
          <w:rStyle w:val="NormalCharacter"/>
          <w:rFonts w:ascii="Arial" w:hAnsi="Arial"/>
          <w:b w:val="0"/>
          <w:szCs w:val="24"/>
        </w:rPr>
        <w:t>超探头：</w:t>
      </w:r>
      <w:r>
        <w:rPr>
          <w:rStyle w:val="NormalCharacter"/>
          <w:rFonts w:ascii="Arial" w:hAnsi="Arial"/>
          <w:b w:val="0"/>
          <w:szCs w:val="24"/>
        </w:rPr>
        <w:t>10MHz</w:t>
      </w:r>
    </w:p>
    <w:p w:rsidR="00083D08" w:rsidRDefault="00083D08" w:rsidP="00083D08">
      <w:pPr>
        <w:tabs>
          <w:tab w:val="left" w:pos="814"/>
          <w:tab w:val="left" w:pos="1042"/>
        </w:tabs>
        <w:snapToGrid w:val="0"/>
        <w:spacing w:line="360" w:lineRule="auto"/>
        <w:ind w:leftChars="243" w:left="510" w:firstLineChars="50" w:firstLine="120"/>
        <w:textAlignment w:val="baseline"/>
        <w:rPr>
          <w:rFonts w:ascii="Arial" w:hAnsi="Arial"/>
          <w:sz w:val="24"/>
        </w:rPr>
      </w:pPr>
      <w:r>
        <w:rPr>
          <w:rStyle w:val="NormalCharacter"/>
          <w:rFonts w:ascii="Arial" w:hAnsi="Arial"/>
          <w:kern w:val="0"/>
          <w:sz w:val="24"/>
        </w:rPr>
        <w:t>2</w:t>
      </w:r>
      <w:r>
        <w:rPr>
          <w:rStyle w:val="NormalCharacter"/>
          <w:rFonts w:ascii="Arial" w:hAnsi="Arial"/>
          <w:kern w:val="0"/>
          <w:sz w:val="24"/>
        </w:rPr>
        <w:t>、</w:t>
      </w:r>
      <w:r>
        <w:rPr>
          <w:rStyle w:val="NormalCharacter"/>
          <w:rFonts w:ascii="Arial" w:hAnsi="Arial"/>
          <w:kern w:val="0"/>
          <w:sz w:val="24"/>
        </w:rPr>
        <w:t>B</w:t>
      </w:r>
      <w:r>
        <w:rPr>
          <w:rStyle w:val="NormalCharacter"/>
          <w:rFonts w:ascii="Arial" w:hAnsi="Arial"/>
          <w:kern w:val="0"/>
          <w:sz w:val="24"/>
        </w:rPr>
        <w:t>超探头：</w:t>
      </w:r>
      <w:r>
        <w:rPr>
          <w:rStyle w:val="NormalCharacter"/>
          <w:rFonts w:ascii="Arial" w:hAnsi="Arial"/>
          <w:kern w:val="0"/>
          <w:sz w:val="24"/>
        </w:rPr>
        <w:t>10MHz</w:t>
      </w:r>
    </w:p>
    <w:p w:rsidR="00083D08" w:rsidRDefault="00083D08" w:rsidP="00083D08">
      <w:pPr>
        <w:tabs>
          <w:tab w:val="left" w:pos="814"/>
          <w:tab w:val="left" w:pos="1042"/>
        </w:tabs>
        <w:snapToGrid w:val="0"/>
        <w:spacing w:line="360" w:lineRule="auto"/>
        <w:ind w:leftChars="243" w:left="510" w:firstLineChars="50" w:firstLine="120"/>
        <w:textAlignment w:val="baseline"/>
        <w:rPr>
          <w:rFonts w:ascii="Arial" w:hAnsi="Arial"/>
          <w:sz w:val="24"/>
        </w:rPr>
      </w:pPr>
      <w:r>
        <w:rPr>
          <w:rStyle w:val="NormalCharacter"/>
          <w:rFonts w:ascii="Arial" w:hAnsi="Arial"/>
          <w:kern w:val="0"/>
          <w:sz w:val="24"/>
        </w:rPr>
        <w:t>灰阶：</w:t>
      </w:r>
      <w:r>
        <w:rPr>
          <w:rStyle w:val="NormalCharacter"/>
          <w:rFonts w:ascii="Arial" w:hAnsi="Arial"/>
          <w:kern w:val="0"/>
          <w:sz w:val="24"/>
        </w:rPr>
        <w:t>256</w:t>
      </w:r>
      <w:r>
        <w:rPr>
          <w:rStyle w:val="NormalCharacter"/>
          <w:rFonts w:ascii="Arial" w:hAnsi="Arial"/>
          <w:kern w:val="0"/>
          <w:sz w:val="24"/>
        </w:rPr>
        <w:t>级</w:t>
      </w:r>
    </w:p>
    <w:p w:rsidR="00083D08" w:rsidRDefault="00083D08" w:rsidP="00083D08">
      <w:pPr>
        <w:tabs>
          <w:tab w:val="left" w:pos="814"/>
          <w:tab w:val="left" w:pos="1042"/>
        </w:tabs>
        <w:snapToGrid w:val="0"/>
        <w:spacing w:line="360" w:lineRule="auto"/>
        <w:ind w:leftChars="243" w:left="510" w:firstLineChars="50" w:firstLine="120"/>
        <w:textAlignment w:val="baseline"/>
        <w:rPr>
          <w:rFonts w:ascii="Arial" w:hAnsi="Arial"/>
          <w:sz w:val="24"/>
        </w:rPr>
      </w:pPr>
      <w:r>
        <w:rPr>
          <w:rStyle w:val="NormalCharacter"/>
          <w:rFonts w:ascii="Arial" w:hAnsi="Arial"/>
          <w:sz w:val="24"/>
        </w:rPr>
        <w:t>3</w:t>
      </w:r>
      <w:r>
        <w:rPr>
          <w:rStyle w:val="NormalCharacter"/>
          <w:rFonts w:ascii="Arial" w:hAnsi="Arial"/>
          <w:sz w:val="24"/>
        </w:rPr>
        <w:t>、增益调节范围：</w:t>
      </w:r>
      <w:r>
        <w:rPr>
          <w:rStyle w:val="NormalCharacter"/>
          <w:rFonts w:ascii="Arial" w:hAnsi="Arial"/>
          <w:sz w:val="24"/>
        </w:rPr>
        <w:t>1-105dB</w:t>
      </w:r>
    </w:p>
    <w:p w:rsidR="00083D08" w:rsidRDefault="00083D08" w:rsidP="00083D08">
      <w:pPr>
        <w:tabs>
          <w:tab w:val="left" w:pos="814"/>
          <w:tab w:val="left" w:pos="1042"/>
        </w:tabs>
        <w:snapToGrid w:val="0"/>
        <w:spacing w:line="360" w:lineRule="auto"/>
        <w:ind w:leftChars="243" w:left="510" w:firstLineChars="50" w:firstLine="120"/>
        <w:textAlignment w:val="baseline"/>
        <w:rPr>
          <w:rFonts w:ascii="Arial" w:hAnsi="Arial"/>
          <w:sz w:val="24"/>
        </w:rPr>
      </w:pPr>
      <w:r>
        <w:rPr>
          <w:rStyle w:val="NormalCharacter"/>
          <w:rFonts w:ascii="Arial"/>
          <w:sz w:val="24"/>
        </w:rPr>
        <w:t>4</w:t>
      </w:r>
      <w:r>
        <w:rPr>
          <w:rStyle w:val="NormalCharacter"/>
          <w:rFonts w:ascii="Arial"/>
          <w:sz w:val="24"/>
        </w:rPr>
        <w:t>、图像处理及信号后处理方式：帧平均、伪彩色、伽玛校正</w:t>
      </w:r>
    </w:p>
    <w:p w:rsidR="00083D08" w:rsidRDefault="00083D08" w:rsidP="00083D08">
      <w:pPr>
        <w:tabs>
          <w:tab w:val="left" w:pos="814"/>
          <w:tab w:val="left" w:pos="1042"/>
        </w:tabs>
        <w:snapToGrid w:val="0"/>
        <w:spacing w:line="360" w:lineRule="auto"/>
        <w:ind w:leftChars="243" w:left="510" w:firstLineChars="50" w:firstLine="120"/>
        <w:textAlignment w:val="baseline"/>
        <w:rPr>
          <w:rFonts w:ascii="Arial" w:hAnsi="Arial"/>
          <w:sz w:val="24"/>
        </w:rPr>
      </w:pPr>
      <w:r>
        <w:rPr>
          <w:rStyle w:val="NormalCharacter"/>
          <w:rFonts w:ascii="Times New Roman" w:hAnsi="Times New Roman"/>
          <w:sz w:val="24"/>
        </w:rPr>
        <w:t>5</w:t>
      </w:r>
      <w:r>
        <w:rPr>
          <w:rStyle w:val="NormalCharacter"/>
          <w:rFonts w:ascii="Times New Roman" w:hAnsi="Times New Roman"/>
          <w:sz w:val="24"/>
        </w:rPr>
        <w:t>、数据处理计算机操作系统：</w:t>
      </w:r>
      <w:r>
        <w:rPr>
          <w:rStyle w:val="NormalCharacter"/>
          <w:rFonts w:ascii="Times New Roman" w:hAnsi="Times New Roman"/>
          <w:sz w:val="24"/>
        </w:rPr>
        <w:t>Windows</w:t>
      </w:r>
      <w:r>
        <w:rPr>
          <w:rStyle w:val="NormalCharacter"/>
          <w:rFonts w:ascii="Times New Roman" w:hAnsi="Times New Roman"/>
          <w:sz w:val="24"/>
        </w:rPr>
        <w:t>，支持触控操作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8"/>
          <w:szCs w:val="28"/>
        </w:rPr>
      </w:pPr>
      <w:r>
        <w:rPr>
          <w:rStyle w:val="NormalCharacter"/>
          <w:rFonts w:hAnsi="宋体"/>
          <w:b/>
          <w:sz w:val="28"/>
          <w:szCs w:val="28"/>
        </w:rPr>
        <w:t>主要技术指标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8"/>
          <w:szCs w:val="28"/>
        </w:rPr>
      </w:pPr>
      <w:r>
        <w:rPr>
          <w:rStyle w:val="NormalCharacter"/>
          <w:rFonts w:ascii="Arial" w:hAnsi="Arial"/>
          <w:b/>
          <w:sz w:val="28"/>
          <w:szCs w:val="28"/>
        </w:rPr>
        <w:t>B</w:t>
      </w:r>
      <w:r>
        <w:rPr>
          <w:rStyle w:val="NormalCharacter"/>
          <w:rFonts w:ascii="Arial" w:hAnsi="Arial"/>
          <w:b/>
          <w:sz w:val="28"/>
          <w:szCs w:val="28"/>
        </w:rPr>
        <w:t>型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扫查范围：</w:t>
      </w:r>
      <w:r>
        <w:rPr>
          <w:rStyle w:val="NormalCharacter"/>
          <w:rFonts w:ascii="Arial" w:hAnsi="Arial"/>
          <w:sz w:val="24"/>
          <w:szCs w:val="24"/>
        </w:rPr>
        <w:t>53</w:t>
      </w:r>
      <w:r>
        <w:rPr>
          <w:rStyle w:val="NormalCharacter"/>
          <w:rFonts w:ascii="Arial" w:hAnsi="Arial"/>
          <w:sz w:val="24"/>
          <w:szCs w:val="24"/>
        </w:rPr>
        <w:t>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探测深度</w:t>
      </w:r>
      <w:r>
        <w:rPr>
          <w:rStyle w:val="NormalCharacter"/>
          <w:rFonts w:ascii="Arial" w:hAnsi="Arial"/>
          <w:b/>
          <w:sz w:val="24"/>
          <w:szCs w:val="24"/>
        </w:rPr>
        <w:t>：</w:t>
      </w:r>
      <w:r>
        <w:rPr>
          <w:rStyle w:val="NormalCharacter"/>
          <w:rFonts w:ascii="Arial" w:hAnsi="Arial"/>
          <w:b/>
          <w:szCs w:val="24"/>
        </w:rPr>
        <w:t>10MHz:</w:t>
      </w:r>
      <w:r>
        <w:rPr>
          <w:rStyle w:val="NormalCharacter"/>
          <w:rFonts w:ascii="Arial" w:hAnsi="Arial"/>
          <w:sz w:val="24"/>
          <w:szCs w:val="24"/>
        </w:rPr>
        <w:t>不小于</w:t>
      </w:r>
      <w:r>
        <w:rPr>
          <w:rStyle w:val="NormalCharacter"/>
          <w:rFonts w:ascii="Arial" w:hAnsi="Arial"/>
          <w:sz w:val="24"/>
          <w:szCs w:val="24"/>
        </w:rPr>
        <w:t>60 mm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纵向分辨力：</w:t>
      </w:r>
      <w:r>
        <w:rPr>
          <w:rStyle w:val="NormalCharacter"/>
          <w:rFonts w:ascii="Arial" w:hAnsi="Arial"/>
          <w:b/>
          <w:szCs w:val="24"/>
        </w:rPr>
        <w:t>10MH</w:t>
      </w:r>
      <w:r>
        <w:rPr>
          <w:rStyle w:val="NormalCharacter"/>
          <w:rFonts w:ascii="宋体" w:hAnsi="宋体"/>
          <w:b/>
          <w:szCs w:val="24"/>
        </w:rPr>
        <w:t>z:≤</w:t>
      </w:r>
      <w:r>
        <w:rPr>
          <w:rStyle w:val="NormalCharacter"/>
          <w:rFonts w:ascii="Arial" w:hAnsi="Arial"/>
          <w:b/>
          <w:sz w:val="24"/>
          <w:szCs w:val="24"/>
        </w:rPr>
        <w:t>0.1 mm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横向分辨力：</w:t>
      </w:r>
      <w:r>
        <w:rPr>
          <w:rStyle w:val="NormalCharacter"/>
          <w:rFonts w:ascii="Arial" w:hAnsi="Arial"/>
          <w:b/>
          <w:szCs w:val="24"/>
        </w:rPr>
        <w:t>10MHz:</w:t>
      </w:r>
      <w:r>
        <w:rPr>
          <w:rStyle w:val="NormalCharacter"/>
          <w:rFonts w:ascii="宋体" w:hAnsi="宋体"/>
          <w:b/>
          <w:szCs w:val="24"/>
        </w:rPr>
        <w:t xml:space="preserve"> ≤</w:t>
      </w:r>
      <w:r>
        <w:rPr>
          <w:rStyle w:val="NormalCharacter"/>
          <w:rFonts w:ascii="Arial" w:hAnsi="Arial"/>
          <w:b/>
          <w:sz w:val="24"/>
          <w:szCs w:val="24"/>
        </w:rPr>
        <w:t>0.2mm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扫描方式：</w:t>
      </w:r>
      <w:r>
        <w:rPr>
          <w:rStyle w:val="NormalCharacter"/>
          <w:rFonts w:ascii="Arial" w:hAnsi="Arial"/>
          <w:sz w:val="24"/>
          <w:szCs w:val="24"/>
        </w:rPr>
        <w:t xml:space="preserve">    </w:t>
      </w:r>
      <w:r>
        <w:rPr>
          <w:rStyle w:val="NormalCharacter"/>
          <w:rFonts w:ascii="Arial" w:hAnsi="Arial"/>
          <w:sz w:val="24"/>
          <w:szCs w:val="24"/>
        </w:rPr>
        <w:t>机械扇形扫描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TGC</w:t>
      </w:r>
      <w:r>
        <w:rPr>
          <w:rStyle w:val="NormalCharacter"/>
          <w:rFonts w:ascii="Arial" w:hAnsi="Arial"/>
          <w:sz w:val="24"/>
          <w:szCs w:val="24"/>
        </w:rPr>
        <w:t>：</w:t>
      </w:r>
      <w:r>
        <w:rPr>
          <w:rStyle w:val="NormalCharacter"/>
          <w:rFonts w:ascii="Arial" w:hAnsi="Arial"/>
          <w:sz w:val="24"/>
          <w:szCs w:val="24"/>
        </w:rPr>
        <w:t xml:space="preserve">        -20dB</w:t>
      </w:r>
      <w:r>
        <w:rPr>
          <w:rStyle w:val="NormalCharacter"/>
          <w:rFonts w:ascii="Arial" w:hAnsi="Arial"/>
          <w:sz w:val="24"/>
          <w:szCs w:val="24"/>
        </w:rPr>
        <w:t>～</w:t>
      </w:r>
      <w:r>
        <w:rPr>
          <w:rStyle w:val="NormalCharacter"/>
          <w:rFonts w:ascii="Arial" w:hAnsi="Arial"/>
          <w:sz w:val="24"/>
          <w:szCs w:val="24"/>
        </w:rPr>
        <w:t>20 dB</w:t>
      </w:r>
      <w:r>
        <w:rPr>
          <w:rStyle w:val="NormalCharacter"/>
          <w:rFonts w:ascii="Arial" w:hAnsi="Arial"/>
          <w:sz w:val="24"/>
          <w:szCs w:val="24"/>
        </w:rPr>
        <w:t>动态范围，手动分段调节</w:t>
      </w:r>
      <w:r>
        <w:rPr>
          <w:rStyle w:val="NormalCharacter"/>
          <w:rFonts w:ascii="Arial" w:hAnsi="Arial"/>
          <w:sz w:val="24"/>
          <w:szCs w:val="24"/>
        </w:rPr>
        <w:t>(</w:t>
      </w:r>
      <w:r>
        <w:rPr>
          <w:rStyle w:val="NormalCharacter"/>
          <w:rFonts w:ascii="Arial" w:hAnsi="Arial"/>
          <w:sz w:val="24"/>
          <w:szCs w:val="24"/>
        </w:rPr>
        <w:t>六段调节</w:t>
      </w:r>
      <w:r>
        <w:rPr>
          <w:rStyle w:val="NormalCharacter"/>
          <w:rFonts w:ascii="Arial" w:hAnsi="Arial"/>
          <w:sz w:val="24"/>
          <w:szCs w:val="24"/>
        </w:rPr>
        <w:t>)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显示深度调节范围：</w:t>
      </w:r>
      <w:r>
        <w:rPr>
          <w:rStyle w:val="NormalCharacter"/>
          <w:rFonts w:ascii="Arial" w:hAnsi="Arial"/>
          <w:sz w:val="24"/>
          <w:szCs w:val="24"/>
        </w:rPr>
        <w:t xml:space="preserve"> 33mm</w:t>
      </w:r>
      <w:r>
        <w:rPr>
          <w:rStyle w:val="NormalCharacter"/>
          <w:rFonts w:ascii="Arial" w:hAnsi="Arial"/>
          <w:sz w:val="24"/>
          <w:szCs w:val="24"/>
        </w:rPr>
        <w:t>～</w:t>
      </w:r>
      <w:r>
        <w:rPr>
          <w:rStyle w:val="NormalCharacter"/>
          <w:rFonts w:ascii="Arial" w:hAnsi="Arial"/>
          <w:sz w:val="24"/>
          <w:szCs w:val="24"/>
        </w:rPr>
        <w:t>60mm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动态回放：</w:t>
      </w:r>
      <w:r>
        <w:rPr>
          <w:rStyle w:val="NormalCharacter"/>
          <w:rFonts w:ascii="Arial" w:hAnsi="Arial"/>
          <w:sz w:val="24"/>
          <w:szCs w:val="24"/>
        </w:rPr>
        <w:t xml:space="preserve">    10</w:t>
      </w:r>
      <w:r>
        <w:rPr>
          <w:rStyle w:val="NormalCharacter"/>
          <w:rFonts w:ascii="Arial" w:hAnsi="Arial"/>
          <w:sz w:val="24"/>
          <w:szCs w:val="24"/>
        </w:rPr>
        <w:t>秒</w:t>
      </w:r>
      <w:r>
        <w:rPr>
          <w:rStyle w:val="NormalCharacter"/>
          <w:rFonts w:ascii="Arial" w:hAnsi="Arial"/>
          <w:sz w:val="24"/>
          <w:szCs w:val="24"/>
        </w:rPr>
        <w:t>/100</w:t>
      </w:r>
      <w:r>
        <w:rPr>
          <w:rStyle w:val="NormalCharacter"/>
          <w:rFonts w:ascii="Arial" w:hAnsi="Arial"/>
          <w:sz w:val="24"/>
          <w:szCs w:val="24"/>
        </w:rPr>
        <w:t>幅</w:t>
      </w:r>
      <w:r>
        <w:rPr>
          <w:rStyle w:val="NormalCharacter"/>
          <w:rFonts w:ascii="Arial" w:hAnsi="Arial"/>
          <w:sz w:val="24"/>
          <w:szCs w:val="24"/>
        </w:rPr>
        <w:t xml:space="preserve"> </w:t>
      </w:r>
      <w:r>
        <w:rPr>
          <w:rStyle w:val="NormalCharacter"/>
          <w:rFonts w:ascii="Arial" w:hAnsi="Arial"/>
          <w:sz w:val="24"/>
          <w:szCs w:val="24"/>
        </w:rPr>
        <w:t>循环或单幅播放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彩色显示：</w:t>
      </w:r>
      <w:r>
        <w:rPr>
          <w:rStyle w:val="NormalCharacter"/>
          <w:rFonts w:ascii="Arial" w:hAnsi="Arial"/>
          <w:sz w:val="24"/>
          <w:szCs w:val="24"/>
        </w:rPr>
        <w:t xml:space="preserve">    </w:t>
      </w:r>
      <w:r>
        <w:rPr>
          <w:rStyle w:val="NormalCharacter"/>
          <w:rFonts w:ascii="Arial" w:hAnsi="Arial"/>
          <w:sz w:val="24"/>
          <w:szCs w:val="24"/>
        </w:rPr>
        <w:t>八组彩色编码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病历信息输入：姓名，</w:t>
      </w:r>
      <w:r>
        <w:rPr>
          <w:rStyle w:val="NormalCharacter"/>
          <w:rFonts w:ascii="Arial" w:hAnsi="Arial"/>
          <w:sz w:val="24"/>
          <w:szCs w:val="24"/>
        </w:rPr>
        <w:t>ID</w:t>
      </w:r>
      <w:r>
        <w:rPr>
          <w:rStyle w:val="NormalCharacter"/>
          <w:rFonts w:ascii="Arial" w:hAnsi="Arial"/>
          <w:sz w:val="24"/>
          <w:szCs w:val="24"/>
        </w:rPr>
        <w:t>，性别，出生年月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探头持续扫描</w:t>
      </w:r>
      <w:r>
        <w:rPr>
          <w:rStyle w:val="NormalCharacter"/>
          <w:rFonts w:ascii="Arial" w:hAnsi="Arial"/>
          <w:sz w:val="24"/>
          <w:szCs w:val="24"/>
        </w:rPr>
        <w:t>5</w:t>
      </w:r>
      <w:r>
        <w:rPr>
          <w:rStyle w:val="NormalCharacter"/>
          <w:rFonts w:ascii="Arial" w:hAnsi="Arial"/>
          <w:sz w:val="24"/>
          <w:szCs w:val="24"/>
        </w:rPr>
        <w:t>分钟后，会自动冻结，以保护探头。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预留</w:t>
      </w:r>
      <w:r>
        <w:rPr>
          <w:rStyle w:val="NormalCharacter"/>
          <w:rFonts w:ascii="Arial" w:hAnsi="Arial"/>
          <w:sz w:val="24"/>
          <w:szCs w:val="24"/>
        </w:rPr>
        <w:t>20</w:t>
      </w:r>
      <w:r>
        <w:rPr>
          <w:rStyle w:val="NormalCharacter"/>
          <w:rFonts w:ascii="Arial" w:hAnsi="Arial"/>
          <w:sz w:val="24"/>
          <w:szCs w:val="24"/>
        </w:rPr>
        <w:t>兆</w:t>
      </w:r>
      <w:r>
        <w:rPr>
          <w:rStyle w:val="NormalCharacter"/>
          <w:rFonts w:ascii="Arial" w:hAnsi="Arial"/>
          <w:sz w:val="24"/>
          <w:szCs w:val="24"/>
        </w:rPr>
        <w:t>B</w:t>
      </w:r>
      <w:r>
        <w:rPr>
          <w:rStyle w:val="NormalCharacter"/>
          <w:rFonts w:ascii="Arial" w:hAnsi="Arial"/>
          <w:sz w:val="24"/>
          <w:szCs w:val="24"/>
        </w:rPr>
        <w:t>超探头接口，可配</w:t>
      </w:r>
      <w:r>
        <w:rPr>
          <w:rStyle w:val="NormalCharacter"/>
          <w:rFonts w:ascii="Arial" w:hAnsi="Arial"/>
          <w:sz w:val="24"/>
          <w:szCs w:val="24"/>
        </w:rPr>
        <w:t>20</w:t>
      </w:r>
      <w:r>
        <w:rPr>
          <w:rStyle w:val="NormalCharacter"/>
          <w:rFonts w:ascii="Arial" w:hAnsi="Arial"/>
          <w:sz w:val="24"/>
          <w:szCs w:val="24"/>
        </w:rPr>
        <w:t>兆探头以备升级使用（需有</w:t>
      </w:r>
      <w:r>
        <w:rPr>
          <w:rStyle w:val="NormalCharacter"/>
          <w:rFonts w:ascii="Arial" w:hAnsi="Arial"/>
          <w:sz w:val="24"/>
          <w:szCs w:val="24"/>
        </w:rPr>
        <w:t>20</w:t>
      </w:r>
      <w:r>
        <w:rPr>
          <w:rStyle w:val="NormalCharacter"/>
          <w:rFonts w:ascii="Arial" w:hAnsi="Arial"/>
          <w:sz w:val="24"/>
          <w:szCs w:val="24"/>
        </w:rPr>
        <w:t>兆探头</w:t>
      </w:r>
      <w:r>
        <w:rPr>
          <w:rStyle w:val="NormalCharacter"/>
          <w:rFonts w:ascii="Arial" w:hAnsi="Arial"/>
          <w:sz w:val="24"/>
          <w:szCs w:val="24"/>
        </w:rPr>
        <w:t>AB</w:t>
      </w:r>
      <w:r>
        <w:rPr>
          <w:rStyle w:val="NormalCharacter"/>
          <w:rFonts w:ascii="Arial" w:hAnsi="Arial"/>
          <w:sz w:val="24"/>
          <w:szCs w:val="24"/>
        </w:rPr>
        <w:t>超证件）。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8"/>
          <w:szCs w:val="28"/>
        </w:rPr>
      </w:pPr>
      <w:r>
        <w:rPr>
          <w:rStyle w:val="NormalCharacter"/>
          <w:rFonts w:ascii="Arial" w:hAnsi="Arial"/>
          <w:b/>
          <w:sz w:val="28"/>
          <w:szCs w:val="28"/>
        </w:rPr>
        <w:lastRenderedPageBreak/>
        <w:t xml:space="preserve"> A</w:t>
      </w:r>
      <w:r>
        <w:rPr>
          <w:rStyle w:val="NormalCharacter"/>
          <w:rFonts w:ascii="Arial" w:hAnsi="Arial"/>
          <w:b/>
          <w:sz w:val="28"/>
          <w:szCs w:val="28"/>
        </w:rPr>
        <w:t>型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眼轴生物参数测量范围</w:t>
      </w:r>
    </w:p>
    <w:p w:rsidR="00083D08" w:rsidRDefault="00083D08" w:rsidP="00083D08">
      <w:pPr>
        <w:pStyle w:val="UserStyle0"/>
        <w:widowControl/>
        <w:tabs>
          <w:tab w:val="left" w:pos="868"/>
          <w:tab w:val="left" w:pos="1042"/>
        </w:tabs>
        <w:snapToGrid w:val="0"/>
        <w:spacing w:line="360" w:lineRule="auto"/>
        <w:rPr>
          <w:rStyle w:val="NormalCharacter"/>
          <w:rFonts w:ascii="Arial" w:hAnsi="Arial"/>
          <w:b w:val="0"/>
          <w:szCs w:val="24"/>
        </w:rPr>
      </w:pPr>
      <w:r>
        <w:rPr>
          <w:rStyle w:val="NormalCharacter"/>
          <w:rFonts w:ascii="Arial" w:hAnsi="Arial"/>
          <w:b w:val="0"/>
          <w:szCs w:val="24"/>
        </w:rPr>
        <w:t>眼轴长度</w:t>
      </w:r>
      <w:r>
        <w:rPr>
          <w:rStyle w:val="NormalCharacter"/>
          <w:rFonts w:ascii="Arial" w:hAnsi="Arial"/>
          <w:b w:val="0"/>
          <w:szCs w:val="24"/>
        </w:rPr>
        <w:t>(AL)</w:t>
      </w:r>
      <w:r>
        <w:rPr>
          <w:rStyle w:val="NormalCharacter"/>
          <w:rFonts w:ascii="Arial" w:hAnsi="Arial"/>
          <w:b w:val="0"/>
          <w:szCs w:val="24"/>
        </w:rPr>
        <w:t>：</w:t>
      </w:r>
      <w:r>
        <w:rPr>
          <w:rStyle w:val="NormalCharacter"/>
          <w:rFonts w:ascii="Arial" w:hAnsi="Arial"/>
          <w:b w:val="0"/>
          <w:szCs w:val="24"/>
        </w:rPr>
        <w:t>15mm</w:t>
      </w:r>
      <w:r>
        <w:rPr>
          <w:rStyle w:val="NormalCharacter"/>
          <w:rFonts w:ascii="Arial" w:hAnsi="Arial"/>
          <w:b w:val="0"/>
          <w:szCs w:val="24"/>
        </w:rPr>
        <w:t>～</w:t>
      </w:r>
      <w:r>
        <w:rPr>
          <w:rStyle w:val="NormalCharacter"/>
          <w:rFonts w:ascii="Arial" w:hAnsi="Arial"/>
          <w:b w:val="0"/>
          <w:szCs w:val="24"/>
        </w:rPr>
        <w:t>40mm</w:t>
      </w:r>
      <w:r>
        <w:rPr>
          <w:rStyle w:val="NormalCharacter"/>
          <w:rFonts w:ascii="Arial" w:hAnsi="Arial"/>
          <w:b w:val="0"/>
          <w:szCs w:val="24"/>
        </w:rPr>
        <w:t>；</w:t>
      </w:r>
    </w:p>
    <w:p w:rsidR="00083D08" w:rsidRDefault="00083D08" w:rsidP="00083D08">
      <w:pPr>
        <w:pStyle w:val="UserStyle0"/>
        <w:widowControl/>
        <w:tabs>
          <w:tab w:val="left" w:pos="868"/>
          <w:tab w:val="left" w:pos="1042"/>
        </w:tabs>
        <w:snapToGrid w:val="0"/>
        <w:spacing w:line="360" w:lineRule="auto"/>
        <w:rPr>
          <w:rStyle w:val="NormalCharacter"/>
          <w:rFonts w:ascii="Arial" w:hAnsi="Arial"/>
          <w:b w:val="0"/>
          <w:szCs w:val="24"/>
        </w:rPr>
      </w:pPr>
      <w:r>
        <w:rPr>
          <w:rStyle w:val="NormalCharacter"/>
          <w:rFonts w:ascii="Arial" w:hAnsi="Arial"/>
          <w:b w:val="0"/>
          <w:szCs w:val="24"/>
        </w:rPr>
        <w:t>前房深度</w:t>
      </w:r>
      <w:r>
        <w:rPr>
          <w:rStyle w:val="NormalCharacter"/>
          <w:rFonts w:ascii="Arial" w:hAnsi="Arial"/>
          <w:b w:val="0"/>
          <w:szCs w:val="24"/>
        </w:rPr>
        <w:t>(AC)</w:t>
      </w:r>
      <w:r>
        <w:rPr>
          <w:rStyle w:val="NormalCharacter"/>
          <w:rFonts w:ascii="Arial" w:hAnsi="Arial"/>
          <w:b w:val="0"/>
          <w:szCs w:val="24"/>
        </w:rPr>
        <w:t>：</w:t>
      </w:r>
      <w:r>
        <w:rPr>
          <w:rStyle w:val="NormalCharacter"/>
          <w:rFonts w:ascii="Arial" w:hAnsi="Arial"/>
          <w:b w:val="0"/>
          <w:szCs w:val="24"/>
        </w:rPr>
        <w:t>2.0 mm</w:t>
      </w:r>
      <w:r>
        <w:rPr>
          <w:rStyle w:val="NormalCharacter"/>
          <w:rFonts w:ascii="Arial" w:hAnsi="Arial"/>
          <w:b w:val="0"/>
          <w:szCs w:val="24"/>
        </w:rPr>
        <w:t>～</w:t>
      </w:r>
      <w:r>
        <w:rPr>
          <w:rStyle w:val="NormalCharacter"/>
          <w:rFonts w:ascii="Arial" w:hAnsi="Arial"/>
          <w:b w:val="0"/>
          <w:szCs w:val="24"/>
        </w:rPr>
        <w:t>6.5mm</w:t>
      </w:r>
      <w:r>
        <w:rPr>
          <w:rStyle w:val="NormalCharacter"/>
          <w:rFonts w:ascii="Arial" w:hAnsi="Arial"/>
          <w:b w:val="0"/>
          <w:szCs w:val="24"/>
        </w:rPr>
        <w:t>；</w:t>
      </w:r>
    </w:p>
    <w:p w:rsidR="00083D08" w:rsidRDefault="00083D08" w:rsidP="00083D08">
      <w:pPr>
        <w:pStyle w:val="UserStyle0"/>
        <w:widowControl/>
        <w:tabs>
          <w:tab w:val="left" w:pos="868"/>
          <w:tab w:val="left" w:pos="1042"/>
        </w:tabs>
        <w:snapToGrid w:val="0"/>
        <w:spacing w:line="360" w:lineRule="auto"/>
        <w:rPr>
          <w:rStyle w:val="NormalCharacter"/>
          <w:rFonts w:ascii="Arial" w:hAnsi="Arial"/>
          <w:b w:val="0"/>
          <w:szCs w:val="24"/>
        </w:rPr>
      </w:pPr>
      <w:r>
        <w:rPr>
          <w:rStyle w:val="NormalCharacter"/>
          <w:rFonts w:ascii="Arial" w:hAnsi="Arial"/>
          <w:b w:val="0"/>
          <w:szCs w:val="24"/>
        </w:rPr>
        <w:t>晶体厚度</w:t>
      </w:r>
      <w:r>
        <w:rPr>
          <w:rStyle w:val="NormalCharacter"/>
          <w:rFonts w:ascii="Arial" w:hAnsi="Arial"/>
          <w:b w:val="0"/>
          <w:szCs w:val="24"/>
        </w:rPr>
        <w:t>(LEN)</w:t>
      </w:r>
      <w:r>
        <w:rPr>
          <w:rStyle w:val="NormalCharacter"/>
          <w:rFonts w:ascii="Arial" w:hAnsi="Arial"/>
          <w:b w:val="0"/>
          <w:szCs w:val="24"/>
        </w:rPr>
        <w:t>：</w:t>
      </w:r>
      <w:r>
        <w:rPr>
          <w:rStyle w:val="NormalCharacter"/>
          <w:rFonts w:ascii="Arial" w:hAnsi="Arial"/>
          <w:b w:val="0"/>
          <w:szCs w:val="24"/>
        </w:rPr>
        <w:t>2.0 mm</w:t>
      </w:r>
      <w:r>
        <w:rPr>
          <w:rStyle w:val="NormalCharacter"/>
          <w:rFonts w:ascii="Arial" w:hAnsi="Arial"/>
          <w:b w:val="0"/>
          <w:szCs w:val="24"/>
        </w:rPr>
        <w:t>～</w:t>
      </w:r>
      <w:r>
        <w:rPr>
          <w:rStyle w:val="NormalCharacter"/>
          <w:rFonts w:ascii="Arial" w:hAnsi="Arial"/>
          <w:b w:val="0"/>
          <w:szCs w:val="24"/>
        </w:rPr>
        <w:t>6.5mm</w:t>
      </w:r>
      <w:r>
        <w:rPr>
          <w:rStyle w:val="NormalCharacter"/>
          <w:rFonts w:ascii="Arial" w:hAnsi="Arial"/>
          <w:b w:val="0"/>
          <w:szCs w:val="24"/>
        </w:rPr>
        <w:t>；</w:t>
      </w:r>
    </w:p>
    <w:p w:rsidR="00083D08" w:rsidRDefault="00083D08" w:rsidP="00083D08">
      <w:pPr>
        <w:pStyle w:val="UserStyle0"/>
        <w:widowControl/>
        <w:tabs>
          <w:tab w:val="left" w:pos="868"/>
          <w:tab w:val="left" w:pos="1042"/>
        </w:tabs>
        <w:snapToGrid w:val="0"/>
        <w:spacing w:line="360" w:lineRule="auto"/>
        <w:rPr>
          <w:rStyle w:val="NormalCharacter"/>
          <w:rFonts w:ascii="Arial" w:hAnsi="Arial"/>
          <w:b w:val="0"/>
          <w:szCs w:val="24"/>
        </w:rPr>
      </w:pPr>
      <w:r>
        <w:rPr>
          <w:rStyle w:val="NormalCharacter"/>
          <w:rFonts w:ascii="Arial" w:hAnsi="Arial"/>
          <w:b w:val="0"/>
          <w:szCs w:val="24"/>
        </w:rPr>
        <w:t>玻璃体厚度</w:t>
      </w:r>
      <w:r>
        <w:rPr>
          <w:rStyle w:val="NormalCharacter"/>
          <w:rFonts w:ascii="Arial" w:hAnsi="Arial"/>
          <w:b w:val="0"/>
          <w:szCs w:val="24"/>
        </w:rPr>
        <w:t>(VITR)</w:t>
      </w:r>
      <w:r>
        <w:rPr>
          <w:rStyle w:val="NormalCharacter"/>
          <w:rFonts w:ascii="Arial" w:hAnsi="Arial"/>
          <w:b w:val="0"/>
          <w:szCs w:val="24"/>
        </w:rPr>
        <w:t>：</w:t>
      </w:r>
      <w:r>
        <w:rPr>
          <w:rStyle w:val="NormalCharacter"/>
          <w:rFonts w:ascii="Arial" w:hAnsi="Arial"/>
          <w:b w:val="0"/>
          <w:szCs w:val="24"/>
        </w:rPr>
        <w:t>12mm</w:t>
      </w:r>
      <w:r>
        <w:rPr>
          <w:rStyle w:val="NormalCharacter"/>
          <w:rFonts w:ascii="Arial" w:hAnsi="Arial"/>
          <w:b w:val="0"/>
          <w:szCs w:val="24"/>
        </w:rPr>
        <w:t>～</w:t>
      </w:r>
      <w:r>
        <w:rPr>
          <w:rStyle w:val="NormalCharacter"/>
          <w:rFonts w:ascii="Arial" w:hAnsi="Arial"/>
          <w:b w:val="0"/>
          <w:szCs w:val="24"/>
        </w:rPr>
        <w:t>33mm</w:t>
      </w:r>
      <w:r>
        <w:rPr>
          <w:rStyle w:val="NormalCharacter"/>
          <w:rFonts w:ascii="Arial" w:hAnsi="Arial"/>
          <w:b w:val="0"/>
          <w:szCs w:val="24"/>
        </w:rPr>
        <w:t>。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眼轴生物参数</w:t>
      </w:r>
      <w:r>
        <w:rPr>
          <w:rStyle w:val="NormalCharacter"/>
          <w:rFonts w:ascii="Arial" w:hAnsi="Arial"/>
          <w:b/>
          <w:sz w:val="24"/>
          <w:szCs w:val="24"/>
        </w:rPr>
        <w:t>AL</w:t>
      </w:r>
      <w:r>
        <w:rPr>
          <w:rStyle w:val="NormalCharacter"/>
          <w:rFonts w:ascii="Arial" w:hAnsi="Arial"/>
          <w:b/>
          <w:sz w:val="24"/>
          <w:szCs w:val="24"/>
        </w:rPr>
        <w:t>测量精度：误差不大于</w:t>
      </w:r>
      <w:r>
        <w:rPr>
          <w:rStyle w:val="NormalCharacter"/>
          <w:rFonts w:ascii="Arial" w:hAnsi="Arial"/>
          <w:b/>
          <w:sz w:val="24"/>
          <w:szCs w:val="24"/>
        </w:rPr>
        <w:t>±0.05mm</w:t>
      </w:r>
      <w:r>
        <w:rPr>
          <w:rStyle w:val="NormalCharacter"/>
          <w:rFonts w:ascii="Arial" w:hAnsi="Arial"/>
          <w:b/>
          <w:sz w:val="24"/>
          <w:szCs w:val="24"/>
        </w:rPr>
        <w:t>。</w:t>
      </w:r>
    </w:p>
    <w:p w:rsidR="00083D08" w:rsidRDefault="00083D08" w:rsidP="00083D08">
      <w:pPr>
        <w:pStyle w:val="NormalIndent"/>
        <w:widowControl/>
        <w:spacing w:line="360" w:lineRule="auto"/>
        <w:ind w:firstLineChars="50" w:firstLine="120"/>
        <w:rPr>
          <w:rStyle w:val="NormalCharacter"/>
          <w:rFonts w:ascii="Arial" w:hAnsi="Arial"/>
          <w:sz w:val="24"/>
          <w:szCs w:val="24"/>
        </w:rPr>
      </w:pPr>
      <w:r>
        <w:rPr>
          <w:rStyle w:val="NormalCharacter"/>
          <w:rFonts w:ascii="Arial" w:hAnsi="Arial"/>
          <w:sz w:val="24"/>
          <w:szCs w:val="24"/>
        </w:rPr>
        <w:t>测量模式：</w:t>
      </w:r>
      <w:r>
        <w:rPr>
          <w:rStyle w:val="NormalCharacter"/>
          <w:rFonts w:ascii="Arial" w:hAnsi="Arial"/>
          <w:sz w:val="24"/>
          <w:szCs w:val="24"/>
        </w:rPr>
        <w:tab/>
        <w:t xml:space="preserve">   </w:t>
      </w:r>
      <w:r>
        <w:rPr>
          <w:rStyle w:val="NormalCharacter"/>
          <w:rFonts w:ascii="Arial" w:hAnsi="Arial"/>
          <w:sz w:val="24"/>
          <w:szCs w:val="24"/>
        </w:rPr>
        <w:t>五组</w:t>
      </w:r>
      <w:r>
        <w:rPr>
          <w:rStyle w:val="NormalCharacter"/>
          <w:rFonts w:ascii="Arial" w:hAnsi="Arial"/>
          <w:sz w:val="24"/>
          <w:szCs w:val="24"/>
        </w:rPr>
        <w:t>(</w:t>
      </w:r>
      <w:r>
        <w:rPr>
          <w:rStyle w:val="NormalCharacter"/>
          <w:rFonts w:ascii="Arial" w:hAnsi="Arial"/>
          <w:sz w:val="24"/>
          <w:szCs w:val="24"/>
        </w:rPr>
        <w:t>正常眼、无晶体眼、特殊眼、致密白内障眼、手动测量</w:t>
      </w:r>
      <w:r>
        <w:rPr>
          <w:rStyle w:val="NormalCharacter"/>
          <w:rFonts w:ascii="Arial" w:hAnsi="Arial"/>
          <w:sz w:val="24"/>
          <w:szCs w:val="24"/>
        </w:rPr>
        <w:t>)</w:t>
      </w:r>
    </w:p>
    <w:p w:rsidR="00083D08" w:rsidRDefault="00083D08" w:rsidP="00083D08">
      <w:pPr>
        <w:pStyle w:val="NormalIndent"/>
        <w:widowControl/>
        <w:spacing w:line="360" w:lineRule="auto"/>
        <w:ind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测量方式：</w:t>
      </w:r>
      <w:r>
        <w:rPr>
          <w:rStyle w:val="NormalCharacter"/>
          <w:rFonts w:ascii="Arial" w:hAnsi="Arial"/>
          <w:b/>
          <w:sz w:val="24"/>
          <w:szCs w:val="24"/>
        </w:rPr>
        <w:t xml:space="preserve">     </w:t>
      </w:r>
      <w:r>
        <w:rPr>
          <w:rStyle w:val="NormalCharacter"/>
          <w:rFonts w:ascii="Arial" w:hAnsi="Arial"/>
          <w:b/>
          <w:sz w:val="24"/>
          <w:szCs w:val="24"/>
        </w:rPr>
        <w:t>浸润（</w:t>
      </w:r>
      <w:r>
        <w:rPr>
          <w:rStyle w:val="NormalCharacter"/>
          <w:rFonts w:ascii="Arial" w:hAnsi="Arial"/>
          <w:b/>
          <w:sz w:val="24"/>
          <w:szCs w:val="24"/>
        </w:rPr>
        <w:t>Immersion</w:t>
      </w:r>
      <w:r>
        <w:rPr>
          <w:rStyle w:val="NormalCharacter"/>
          <w:rFonts w:ascii="Arial" w:hAnsi="Arial"/>
          <w:b/>
          <w:sz w:val="24"/>
          <w:szCs w:val="24"/>
        </w:rPr>
        <w:t>）</w:t>
      </w:r>
      <w:r>
        <w:rPr>
          <w:rStyle w:val="NormalCharacter"/>
          <w:rFonts w:ascii="Arial" w:hAnsi="Arial"/>
          <w:b/>
          <w:sz w:val="24"/>
          <w:szCs w:val="24"/>
        </w:rPr>
        <w:t xml:space="preserve">/ </w:t>
      </w:r>
      <w:r>
        <w:rPr>
          <w:rStyle w:val="NormalCharacter"/>
          <w:rFonts w:ascii="Arial" w:hAnsi="Arial"/>
          <w:b/>
          <w:sz w:val="24"/>
          <w:szCs w:val="24"/>
        </w:rPr>
        <w:t>接触（</w:t>
      </w:r>
      <w:r>
        <w:rPr>
          <w:rStyle w:val="NormalCharacter"/>
          <w:rFonts w:ascii="Arial" w:hAnsi="Arial"/>
          <w:b/>
          <w:sz w:val="24"/>
          <w:szCs w:val="24"/>
        </w:rPr>
        <w:t>Contact</w:t>
      </w:r>
      <w:r>
        <w:rPr>
          <w:rStyle w:val="NormalCharacter"/>
          <w:rFonts w:ascii="Arial" w:hAnsi="Arial"/>
          <w:b/>
          <w:sz w:val="24"/>
          <w:szCs w:val="24"/>
        </w:rPr>
        <w:t>）测量</w:t>
      </w:r>
    </w:p>
    <w:p w:rsidR="00083D08" w:rsidRDefault="00083D08" w:rsidP="00083D08">
      <w:pPr>
        <w:pStyle w:val="NormalIndent"/>
        <w:widowControl/>
        <w:spacing w:line="360" w:lineRule="auto"/>
        <w:ind w:leftChars="-11" w:left="-23"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人工晶体计算：</w:t>
      </w:r>
      <w:r>
        <w:rPr>
          <w:rStyle w:val="NormalCharacter"/>
          <w:rFonts w:ascii="Arial" w:hAnsi="Arial"/>
          <w:b/>
          <w:sz w:val="24"/>
          <w:szCs w:val="24"/>
        </w:rPr>
        <w:t>11</w:t>
      </w:r>
      <w:r>
        <w:rPr>
          <w:rStyle w:val="NormalCharacter"/>
          <w:rFonts w:ascii="Arial" w:hAnsi="Arial"/>
          <w:b/>
          <w:sz w:val="24"/>
          <w:szCs w:val="24"/>
        </w:rPr>
        <w:t>组</w:t>
      </w:r>
    </w:p>
    <w:p w:rsidR="00083D08" w:rsidRDefault="00083D08" w:rsidP="00083D08">
      <w:pPr>
        <w:pStyle w:val="NormalIndent"/>
        <w:widowControl/>
        <w:spacing w:line="360" w:lineRule="auto"/>
        <w:ind w:leftChars="-11" w:left="-23"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标准：</w:t>
      </w:r>
      <w:r>
        <w:rPr>
          <w:rStyle w:val="NormalCharacter"/>
          <w:rFonts w:ascii="Arial" w:hAnsi="Arial"/>
          <w:b/>
          <w:sz w:val="24"/>
          <w:szCs w:val="24"/>
        </w:rPr>
        <w:t>SRK-T</w:t>
      </w:r>
      <w:r>
        <w:rPr>
          <w:rStyle w:val="NormalCharacter"/>
          <w:rFonts w:ascii="Arial" w:hAnsi="Arial"/>
          <w:b/>
          <w:sz w:val="24"/>
          <w:szCs w:val="24"/>
        </w:rPr>
        <w:t>、</w:t>
      </w:r>
      <w:r>
        <w:rPr>
          <w:rStyle w:val="NormalCharacter"/>
          <w:rFonts w:ascii="Arial" w:hAnsi="Arial"/>
          <w:b/>
          <w:sz w:val="24"/>
          <w:szCs w:val="24"/>
        </w:rPr>
        <w:t>SRK-II</w:t>
      </w:r>
      <w:r>
        <w:rPr>
          <w:rStyle w:val="NormalCharacter"/>
          <w:rFonts w:ascii="Arial" w:hAnsi="Arial"/>
          <w:b/>
          <w:sz w:val="24"/>
          <w:szCs w:val="24"/>
        </w:rPr>
        <w:t>、</w:t>
      </w:r>
      <w:r>
        <w:rPr>
          <w:rStyle w:val="NormalCharacter"/>
          <w:rFonts w:ascii="Arial" w:hAnsi="Arial"/>
          <w:b/>
          <w:sz w:val="24"/>
          <w:szCs w:val="24"/>
        </w:rPr>
        <w:t>BINK-II</w:t>
      </w:r>
      <w:r>
        <w:rPr>
          <w:rStyle w:val="NormalCharacter"/>
          <w:rFonts w:ascii="Arial" w:hAnsi="Arial"/>
          <w:b/>
          <w:sz w:val="24"/>
          <w:szCs w:val="24"/>
        </w:rPr>
        <w:t>、</w:t>
      </w:r>
      <w:r>
        <w:rPr>
          <w:rStyle w:val="NormalCharacter"/>
          <w:rFonts w:ascii="Arial" w:hAnsi="Arial"/>
          <w:b/>
          <w:sz w:val="24"/>
          <w:szCs w:val="24"/>
        </w:rPr>
        <w:t>HOLLADAY</w:t>
      </w:r>
      <w:r>
        <w:rPr>
          <w:rStyle w:val="NormalCharacter"/>
          <w:rFonts w:ascii="Arial" w:hAnsi="Arial"/>
          <w:b/>
          <w:sz w:val="24"/>
          <w:szCs w:val="24"/>
        </w:rPr>
        <w:t>、</w:t>
      </w:r>
      <w:r>
        <w:rPr>
          <w:rStyle w:val="NormalCharacter"/>
          <w:rFonts w:ascii="Arial" w:hAnsi="Arial"/>
          <w:b/>
          <w:sz w:val="24"/>
          <w:szCs w:val="24"/>
        </w:rPr>
        <w:t>HOFFER-Q</w:t>
      </w:r>
      <w:r>
        <w:rPr>
          <w:rStyle w:val="NormalCharacter"/>
          <w:rFonts w:ascii="Arial" w:hAnsi="Arial"/>
          <w:b/>
          <w:sz w:val="24"/>
          <w:szCs w:val="24"/>
        </w:rPr>
        <w:t>、</w:t>
      </w:r>
      <w:r>
        <w:rPr>
          <w:rStyle w:val="NormalCharacter"/>
          <w:rFonts w:ascii="Arial" w:hAnsi="Arial"/>
          <w:b/>
          <w:sz w:val="24"/>
          <w:szCs w:val="24"/>
        </w:rPr>
        <w:t>HAIGIS</w:t>
      </w:r>
    </w:p>
    <w:p w:rsidR="00083D08" w:rsidRDefault="00083D08" w:rsidP="00083D08">
      <w:pPr>
        <w:pStyle w:val="NormalIndent"/>
        <w:widowControl/>
        <w:spacing w:line="360" w:lineRule="auto"/>
        <w:ind w:leftChars="-11" w:left="-23" w:firstLine="0"/>
        <w:rPr>
          <w:rStyle w:val="NormalCharacter"/>
          <w:rFonts w:ascii="Arial" w:hAnsi="Arial"/>
          <w:b/>
          <w:sz w:val="24"/>
          <w:szCs w:val="24"/>
        </w:rPr>
      </w:pPr>
      <w:r>
        <w:rPr>
          <w:rStyle w:val="NormalCharacter"/>
          <w:rFonts w:ascii="Arial" w:hAnsi="Arial"/>
          <w:b/>
          <w:sz w:val="24"/>
          <w:szCs w:val="24"/>
        </w:rPr>
        <w:t>屈光术后：</w:t>
      </w:r>
    </w:p>
    <w:p w:rsidR="00083D08" w:rsidRPr="00083D08" w:rsidRDefault="00083D08" w:rsidP="00083D08">
      <w:pPr>
        <w:pStyle w:val="a0"/>
        <w:rPr>
          <w:rFonts w:hint="eastAsia"/>
          <w:lang w:bidi="ar"/>
        </w:rPr>
      </w:pPr>
      <w:r>
        <w:rPr>
          <w:rStyle w:val="NormalCharacter"/>
          <w:rFonts w:ascii="Arial" w:hAnsi="Arial"/>
          <w:b/>
          <w:sz w:val="24"/>
          <w:szCs w:val="24"/>
        </w:rPr>
        <w:t>History-derived  Double K/SRK-T  Refraction-derived  ROSA   SHAMM</w:t>
      </w:r>
      <w:r>
        <w:rPr>
          <w:rStyle w:val="NormalCharacter"/>
          <w:rFonts w:ascii="Arial" w:hAnsi="Arial"/>
          <w:b/>
          <w:szCs w:val="21"/>
        </w:rPr>
        <w:t>AS</w:t>
      </w:r>
      <w:bookmarkStart w:id="0" w:name="_GoBack"/>
      <w:bookmarkEnd w:id="0"/>
    </w:p>
    <w:sectPr w:rsidR="00083D08" w:rsidRPr="0008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2DFB34CD"/>
    <w:multiLevelType w:val="multilevel"/>
    <w:tmpl w:val="2DFB34CD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3E1EDA"/>
    <w:multiLevelType w:val="multilevel"/>
    <w:tmpl w:val="493E1ED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477571"/>
    <w:multiLevelType w:val="multilevel"/>
    <w:tmpl w:val="634775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D2C023B"/>
    <w:multiLevelType w:val="multilevel"/>
    <w:tmpl w:val="6D2C023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F102E3"/>
    <w:multiLevelType w:val="multilevel"/>
    <w:tmpl w:val="75F102E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4950AE"/>
    <w:rsid w:val="00083D08"/>
    <w:rsid w:val="00AE46C1"/>
    <w:rsid w:val="224950AE"/>
    <w:rsid w:val="51F3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0FA8A"/>
  <w15:docId w15:val="{E0469B7D-AA96-4135-A261-814A71B6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List Paragraph"/>
    <w:basedOn w:val="a"/>
    <w:uiPriority w:val="34"/>
    <w:qFormat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apple-style-span">
    <w:name w:val="apple-style-span"/>
    <w:basedOn w:val="a1"/>
    <w:qFormat/>
    <w:rsid w:val="00083D08"/>
  </w:style>
  <w:style w:type="character" w:customStyle="1" w:styleId="a4">
    <w:name w:val="页脚 字符"/>
    <w:basedOn w:val="a1"/>
    <w:link w:val="a0"/>
    <w:uiPriority w:val="99"/>
    <w:qFormat/>
    <w:rsid w:val="00083D08"/>
    <w:rPr>
      <w:rFonts w:ascii="Calibri" w:eastAsia="宋体" w:hAnsi="Calibri" w:cs="Times New Roman"/>
      <w:kern w:val="2"/>
      <w:sz w:val="18"/>
      <w:szCs w:val="18"/>
    </w:rPr>
  </w:style>
  <w:style w:type="character" w:customStyle="1" w:styleId="NormalCharacter">
    <w:name w:val="NormalCharacter"/>
    <w:semiHidden/>
    <w:rsid w:val="00083D08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UserStyle0">
    <w:name w:val="UserStyle_0"/>
    <w:basedOn w:val="a"/>
    <w:qFormat/>
    <w:rsid w:val="00083D08"/>
    <w:pPr>
      <w:spacing w:line="300" w:lineRule="auto"/>
      <w:textAlignment w:val="baseline"/>
    </w:pPr>
    <w:rPr>
      <w:rFonts w:asciiTheme="minorHAnsi" w:eastAsiaTheme="minorEastAsia" w:hAnsiTheme="minorHAnsi" w:cstheme="minorBidi"/>
      <w:b/>
      <w:kern w:val="0"/>
      <w:sz w:val="24"/>
      <w:szCs w:val="20"/>
    </w:rPr>
  </w:style>
  <w:style w:type="paragraph" w:customStyle="1" w:styleId="NormalIndent">
    <w:name w:val="NormalIndent"/>
    <w:basedOn w:val="a"/>
    <w:qFormat/>
    <w:rsid w:val="00083D08"/>
    <w:pPr>
      <w:ind w:firstLine="420"/>
      <w:textAlignment w:val="baseline"/>
    </w:pPr>
    <w:rPr>
      <w:rFonts w:asciiTheme="minorHAnsi" w:eastAsiaTheme="minorEastAsia" w:hAnsiTheme="minorHAnsi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设备科温</dc:creator>
  <cp:lastModifiedBy>桑三博客</cp:lastModifiedBy>
  <cp:revision>2</cp:revision>
  <cp:lastPrinted>2022-03-25T01:23:00Z</cp:lastPrinted>
  <dcterms:created xsi:type="dcterms:W3CDTF">2022-03-24T07:10:00Z</dcterms:created>
  <dcterms:modified xsi:type="dcterms:W3CDTF">2022-03-28T14:51:00Z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