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设备名称：悬空式碳纤维骨科牵引架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36"/>
          <w:szCs w:val="36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56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量：1台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性能配置要求</w:t>
      </w:r>
    </w:p>
    <w:p>
      <w:pPr>
        <w:spacing w:line="30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一、性能要求：</w:t>
      </w:r>
    </w:p>
    <w:p>
      <w:pPr>
        <w:tabs>
          <w:tab w:val="left" w:pos="420"/>
          <w:tab w:val="left" w:pos="9660"/>
        </w:tabs>
        <w:spacing w:line="300" w:lineRule="auto"/>
        <w:ind w:left="436" w:leftChars="200" w:right="504" w:rightChars="240" w:hanging="16" w:hangingChars="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（1）牵引外展臂、通用骨盆托板及会阴支杆皆由可透X光的碳纤维材质制成，为C臂的使用创造最大操作空间，保证透视影像不受牵引架的影响; </w:t>
      </w:r>
    </w:p>
    <w:p>
      <w:pPr>
        <w:tabs>
          <w:tab w:val="left" w:pos="420"/>
          <w:tab w:val="left" w:pos="9660"/>
        </w:tabs>
        <w:spacing w:line="300" w:lineRule="auto"/>
        <w:ind w:left="436" w:leftChars="200" w:right="504" w:rightChars="240" w:hanging="16" w:hangingChars="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（2）附件材质要求为碳纤维材料，对拍片无影响的可采用铝合金，具有防腐蚀、易于清洁保养及消毒;</w:t>
      </w:r>
    </w:p>
    <w:p>
      <w:pPr>
        <w:tabs>
          <w:tab w:val="left" w:pos="420"/>
          <w:tab w:val="left" w:pos="9660"/>
        </w:tabs>
        <w:spacing w:line="300" w:lineRule="auto"/>
        <w:ind w:left="436" w:leftChars="200" w:right="504" w:rightChars="240" w:hanging="16" w:hangingChars="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（4）牵引架载重＞250 kg;</w:t>
      </w:r>
    </w:p>
    <w:p>
      <w:pPr>
        <w:tabs>
          <w:tab w:val="left" w:pos="420"/>
          <w:tab w:val="left" w:pos="9660"/>
        </w:tabs>
        <w:spacing w:line="300" w:lineRule="auto"/>
        <w:ind w:left="436" w:leftChars="200" w:right="504" w:rightChars="240" w:hanging="16" w:hangingChars="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（5）全方位两点定位配有精确数字刻度显示，便于医生术中牵引定位;</w:t>
      </w:r>
    </w:p>
    <w:p>
      <w:pPr>
        <w:tabs>
          <w:tab w:val="left" w:pos="420"/>
          <w:tab w:val="left" w:pos="9660"/>
        </w:tabs>
        <w:spacing w:line="300" w:lineRule="auto"/>
        <w:ind w:left="436" w:leftChars="200" w:right="504" w:rightChars="240" w:hanging="16" w:hangingChars="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（6）旋转关节配有数字指示设计，便于医护人员根据使用经验记录各种手术适当外展臂相对角度，加快病患体位的设置。</w:t>
      </w:r>
    </w:p>
    <w:p>
      <w:pPr>
        <w:tabs>
          <w:tab w:val="left" w:pos="420"/>
          <w:tab w:val="left" w:pos="9660"/>
        </w:tabs>
        <w:spacing w:line="300" w:lineRule="auto"/>
        <w:ind w:left="436" w:leftChars="200" w:right="504" w:rightChars="240" w:hanging="16" w:hangingChars="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（7）产品</w:t>
      </w:r>
      <w:r>
        <w:rPr>
          <w:rFonts w:hint="eastAsia" w:ascii="宋体" w:hAnsi="宋体" w:cs="宋体"/>
          <w:sz w:val="28"/>
          <w:szCs w:val="28"/>
          <w:lang w:eastAsia="zh-CN"/>
        </w:rPr>
        <w:t>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SFDA、</w:t>
      </w:r>
      <w:r>
        <w:rPr>
          <w:rFonts w:hint="eastAsia" w:ascii="宋体" w:hAnsi="宋体" w:cs="宋体"/>
          <w:sz w:val="28"/>
          <w:szCs w:val="28"/>
        </w:rPr>
        <w:t>CE、FDA、ETL质量认证证书</w:t>
      </w:r>
    </w:p>
    <w:p>
      <w:pPr>
        <w:spacing w:line="300" w:lineRule="auto"/>
        <w:ind w:left="1685" w:leftChars="-35" w:hanging="1758" w:hangingChars="628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二、参数要求：</w:t>
      </w:r>
    </w:p>
    <w:p>
      <w:pPr>
        <w:spacing w:line="300" w:lineRule="auto"/>
        <w:ind w:left="1517" w:leftChars="200" w:hanging="1097" w:hangingChars="39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（1）短牵引段外展角度：0-180°；</w:t>
      </w:r>
    </w:p>
    <w:p>
      <w:pPr>
        <w:spacing w:line="300" w:lineRule="auto"/>
        <w:ind w:left="1517" w:leftChars="200" w:hanging="1097" w:hangingChars="39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（2）长牵引段外展角度：0-180°；</w:t>
      </w:r>
    </w:p>
    <w:p>
      <w:pPr>
        <w:spacing w:line="300" w:lineRule="auto"/>
        <w:ind w:left="1517" w:leftChars="200" w:hanging="1097" w:hangingChars="39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（3）牵引距离≥180mm; </w:t>
      </w:r>
    </w:p>
    <w:p>
      <w:pPr>
        <w:spacing w:line="300" w:lineRule="auto"/>
        <w:ind w:left="1517" w:leftChars="200" w:hanging="1097" w:hangingChars="39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（4）高度调整≥4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0mm;</w:t>
      </w:r>
    </w:p>
    <w:p>
      <w:pPr>
        <w:spacing w:line="300" w:lineRule="auto"/>
        <w:ind w:left="1517" w:leftChars="200" w:hanging="1097" w:hangingChars="39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（5）延伸段调节长度≥1500mm。</w:t>
      </w: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三、配置要求</w:t>
      </w:r>
      <w:r>
        <w:rPr>
          <w:rFonts w:hint="eastAsia" w:ascii="宋体" w:hAnsi="宋体" w:cs="宋体"/>
          <w:sz w:val="28"/>
          <w:szCs w:val="28"/>
          <w:lang w:eastAsia="zh-CN"/>
        </w:rPr>
        <w:t>（不少于以下配置）</w:t>
      </w:r>
    </w:p>
    <w:tbl>
      <w:tblPr>
        <w:tblStyle w:val="9"/>
        <w:tblpPr w:leftFromText="180" w:rightFromText="180" w:vertAnchor="text" w:horzAnchor="page" w:tblpX="1578" w:tblpY="145"/>
        <w:tblOverlap w:val="never"/>
        <w:tblW w:w="7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2"/>
        <w:gridCol w:w="12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（1）、圆承合器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（2）、碳纤维通用骨盆托板及垫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（3）、碳纤维会阴支杆及护套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（4）、附件固定器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（5）、胫骨&amp;侧姿抗拉支杆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（6）、碳纤外展延伸杆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（7）、牵引器安装基座，插杆式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（8）、末端支撑杆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（9）、牵引器组立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（10）、牵引靴（成人）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（11）、牵引靴保护垫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（12）、托腿靴（左、右各1个）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（13）、牵引架台车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（14）、悬空手架（可上悬、下悬）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）、侧身腰架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）、耻骨支撑架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）、方箝合器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）、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碳纤维运动医学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固定架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）、马镫式腿靴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1对</w:t>
            </w:r>
          </w:p>
        </w:tc>
      </w:tr>
    </w:tbl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ind w:left="1514" w:leftChars="200" w:hanging="1094" w:hangingChars="391"/>
        <w:jc w:val="left"/>
        <w:rPr>
          <w:rFonts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300" w:lineRule="auto"/>
        <w:ind w:left="1685" w:leftChars="-35" w:hanging="1758" w:hangingChars="628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四、其他要求</w:t>
      </w:r>
    </w:p>
    <w:p>
      <w:pPr>
        <w:spacing w:line="300" w:lineRule="auto"/>
        <w:jc w:val="left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hint="eastAsia"/>
          <w:sz w:val="28"/>
          <w:szCs w:val="28"/>
          <w:lang w:eastAsia="zh-CN"/>
        </w:rPr>
        <w:t>碳纤维牵引架</w:t>
      </w:r>
      <w:r>
        <w:rPr>
          <w:rFonts w:hint="eastAsia"/>
          <w:sz w:val="28"/>
          <w:szCs w:val="28"/>
        </w:rPr>
        <w:t>与医院现有手术床</w:t>
      </w:r>
      <w:r>
        <w:rPr>
          <w:rFonts w:hint="eastAsia"/>
          <w:sz w:val="28"/>
          <w:szCs w:val="28"/>
          <w:lang w:eastAsia="zh-CN"/>
        </w:rPr>
        <w:t>匹配，无需另配转接器</w:t>
      </w:r>
      <w:r>
        <w:rPr>
          <w:rFonts w:hint="eastAsia"/>
          <w:sz w:val="28"/>
          <w:szCs w:val="28"/>
        </w:rPr>
        <w:t>；</w:t>
      </w:r>
    </w:p>
    <w:p>
      <w:pPr>
        <w:spacing w:line="300" w:lineRule="auto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（2）</w:t>
      </w:r>
      <w:r>
        <w:rPr>
          <w:rFonts w:hint="eastAsia"/>
          <w:sz w:val="28"/>
          <w:szCs w:val="28"/>
        </w:rPr>
        <w:t>碳纤维单杆下肢牵引附件配备齐全，可满足下肢平卧位、侧卧位牵引手术要求，无需另购，并提供碳纤维单杆牵引架配置清单。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05473"/>
    <w:rsid w:val="0FA84CA6"/>
    <w:rsid w:val="12E82E96"/>
    <w:rsid w:val="136D505F"/>
    <w:rsid w:val="223A449C"/>
    <w:rsid w:val="2A8C0727"/>
    <w:rsid w:val="2E2319FE"/>
    <w:rsid w:val="3DEB053B"/>
    <w:rsid w:val="3E42087C"/>
    <w:rsid w:val="47036CF2"/>
    <w:rsid w:val="4ACD5EF7"/>
    <w:rsid w:val="506E44D9"/>
    <w:rsid w:val="51581DB0"/>
    <w:rsid w:val="51DC38F4"/>
    <w:rsid w:val="5BD561C7"/>
    <w:rsid w:val="649A0219"/>
    <w:rsid w:val="662D281F"/>
    <w:rsid w:val="69BD6F49"/>
    <w:rsid w:val="6B0A1214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表段落11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jc w:val="both"/>
      <w:textAlignment w:val="baseline"/>
    </w:pPr>
    <w:rPr>
      <w:b/>
      <w:kern w:val="0"/>
      <w:sz w:val="24"/>
      <w:szCs w:val="20"/>
      <w:lang w:val="en-US" w:eastAsia="zh-CN" w:bidi="ar-SA"/>
    </w:rPr>
  </w:style>
  <w:style w:type="paragraph" w:customStyle="1" w:styleId="20">
    <w:name w:val="NormalIndent"/>
    <w:basedOn w:val="1"/>
    <w:qFormat/>
    <w:uiPriority w:val="0"/>
    <w:pPr>
      <w:ind w:firstLine="420"/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713</Characters>
  <Lines>1</Lines>
  <Paragraphs>1</Paragraphs>
  <TotalTime>0</TotalTime>
  <ScaleCrop>false</ScaleCrop>
  <LinksUpToDate>false</LinksUpToDate>
  <CharactersWithSpaces>769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2022-04-19T09:51:23Z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