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9508" w:type="dxa"/>
        <w:tblLayout w:type="fixed"/>
        <w:tblLook w:val="04A0"/>
      </w:tblPr>
      <w:tblGrid>
        <w:gridCol w:w="562"/>
        <w:gridCol w:w="7"/>
        <w:gridCol w:w="1577"/>
        <w:gridCol w:w="1705"/>
        <w:gridCol w:w="16"/>
        <w:gridCol w:w="5641"/>
      </w:tblGrid>
      <w:tr w:rsidR="004A5DEE">
        <w:trPr>
          <w:trHeight w:val="491"/>
        </w:trPr>
        <w:tc>
          <w:tcPr>
            <w:tcW w:w="569" w:type="dxa"/>
            <w:gridSpan w:val="2"/>
          </w:tcPr>
          <w:p w:rsidR="004A5DEE" w:rsidRDefault="004B1696">
            <w:pPr>
              <w:adjustRightInd w:val="0"/>
              <w:spacing w:line="410" w:lineRule="exact"/>
              <w:textAlignment w:val="baseline"/>
              <w:rPr>
                <w:rFonts w:ascii="宋体" w:hAnsi="宋体"/>
                <w:b/>
              </w:rPr>
            </w:pPr>
            <w:r>
              <w:rPr>
                <w:rFonts w:ascii="宋体" w:hAnsi="宋体" w:hint="eastAsia"/>
                <w:b/>
              </w:rPr>
              <w:t>序号</w:t>
            </w:r>
          </w:p>
        </w:tc>
        <w:tc>
          <w:tcPr>
            <w:tcW w:w="1578" w:type="dxa"/>
          </w:tcPr>
          <w:p w:rsidR="004A5DEE" w:rsidRDefault="004A5DEE">
            <w:pPr>
              <w:adjustRightInd w:val="0"/>
              <w:spacing w:line="410" w:lineRule="exact"/>
              <w:textAlignment w:val="baseline"/>
              <w:rPr>
                <w:rFonts w:ascii="宋体" w:hAnsi="宋体"/>
                <w:b/>
              </w:rPr>
            </w:pPr>
          </w:p>
        </w:tc>
        <w:tc>
          <w:tcPr>
            <w:tcW w:w="1701" w:type="dxa"/>
          </w:tcPr>
          <w:p w:rsidR="004A5DEE" w:rsidRDefault="004B1696">
            <w:pPr>
              <w:adjustRightInd w:val="0"/>
              <w:spacing w:line="410" w:lineRule="exact"/>
              <w:jc w:val="center"/>
              <w:textAlignment w:val="baseline"/>
              <w:rPr>
                <w:rFonts w:ascii="宋体" w:hAnsi="宋体"/>
                <w:b/>
              </w:rPr>
            </w:pPr>
            <w:r>
              <w:rPr>
                <w:rFonts w:ascii="宋体" w:hAnsi="宋体" w:hint="eastAsia"/>
                <w:b/>
              </w:rPr>
              <w:t>评审因素</w:t>
            </w:r>
          </w:p>
        </w:tc>
        <w:tc>
          <w:tcPr>
            <w:tcW w:w="5660" w:type="dxa"/>
            <w:gridSpan w:val="2"/>
          </w:tcPr>
          <w:p w:rsidR="004A5DEE" w:rsidRDefault="004B1696">
            <w:pPr>
              <w:adjustRightInd w:val="0"/>
              <w:spacing w:line="410" w:lineRule="exact"/>
              <w:jc w:val="center"/>
              <w:textAlignment w:val="baseline"/>
              <w:rPr>
                <w:rFonts w:ascii="宋体" w:hAnsi="宋体"/>
                <w:b/>
              </w:rPr>
            </w:pPr>
            <w:r>
              <w:rPr>
                <w:rFonts w:ascii="宋体" w:hAnsi="宋体" w:hint="eastAsia"/>
                <w:b/>
              </w:rPr>
              <w:t>评标标准</w:t>
            </w:r>
          </w:p>
        </w:tc>
      </w:tr>
      <w:tr w:rsidR="004A5DEE">
        <w:tc>
          <w:tcPr>
            <w:tcW w:w="562" w:type="dxa"/>
          </w:tcPr>
          <w:p w:rsidR="004A5DEE" w:rsidRDefault="004B1696">
            <w:pPr>
              <w:adjustRightInd w:val="0"/>
              <w:spacing w:line="360" w:lineRule="exact"/>
              <w:jc w:val="center"/>
              <w:textAlignment w:val="baseline"/>
              <w:rPr>
                <w:rFonts w:ascii="宋体" w:hAnsi="宋体"/>
              </w:rPr>
            </w:pPr>
            <w:r>
              <w:rPr>
                <w:rFonts w:ascii="宋体" w:hAnsi="宋体" w:hint="eastAsia"/>
              </w:rPr>
              <w:t>1</w:t>
            </w:r>
          </w:p>
        </w:tc>
        <w:tc>
          <w:tcPr>
            <w:tcW w:w="1585" w:type="dxa"/>
            <w:gridSpan w:val="2"/>
          </w:tcPr>
          <w:p w:rsidR="004A5DEE" w:rsidRDefault="004B1696">
            <w:pPr>
              <w:adjustRightInd w:val="0"/>
              <w:spacing w:line="360" w:lineRule="exact"/>
              <w:jc w:val="center"/>
              <w:textAlignment w:val="baseline"/>
              <w:rPr>
                <w:rFonts w:ascii="宋体" w:hAnsi="宋体"/>
                <w:b/>
                <w:bCs/>
              </w:rPr>
            </w:pPr>
            <w:r>
              <w:rPr>
                <w:rFonts w:ascii="宋体" w:hAnsi="宋体" w:hint="eastAsia"/>
                <w:b/>
                <w:bCs/>
              </w:rPr>
              <w:t>价格分</w:t>
            </w:r>
          </w:p>
          <w:p w:rsidR="004A5DEE" w:rsidRDefault="004B1696">
            <w:pPr>
              <w:adjustRightInd w:val="0"/>
              <w:spacing w:line="360" w:lineRule="exact"/>
              <w:jc w:val="center"/>
              <w:textAlignment w:val="baseline"/>
              <w:rPr>
                <w:rFonts w:ascii="宋体" w:hAnsi="宋体"/>
                <w:b/>
                <w:bCs/>
              </w:rPr>
            </w:pPr>
            <w:r>
              <w:rPr>
                <w:rFonts w:ascii="宋体" w:hAnsi="宋体" w:hint="eastAsia"/>
                <w:b/>
                <w:bCs/>
              </w:rPr>
              <w:t>（满分</w:t>
            </w:r>
            <w:r>
              <w:rPr>
                <w:rFonts w:ascii="宋体" w:hAnsi="宋体" w:hint="eastAsia"/>
                <w:b/>
                <w:bCs/>
                <w:u w:val="single"/>
              </w:rPr>
              <w:t xml:space="preserve"> 20</w:t>
            </w:r>
            <w:r>
              <w:rPr>
                <w:rFonts w:ascii="宋体" w:hAnsi="宋体" w:hint="eastAsia"/>
                <w:b/>
                <w:bCs/>
              </w:rPr>
              <w:t>分）</w:t>
            </w:r>
          </w:p>
          <w:p w:rsidR="004A5DEE" w:rsidRDefault="004A5DEE">
            <w:pPr>
              <w:adjustRightInd w:val="0"/>
              <w:spacing w:line="360" w:lineRule="exact"/>
              <w:jc w:val="left"/>
              <w:textAlignment w:val="baseline"/>
              <w:rPr>
                <w:rFonts w:ascii="宋体" w:hAnsi="宋体"/>
                <w:b/>
                <w:bCs/>
              </w:rPr>
            </w:pPr>
          </w:p>
        </w:tc>
        <w:tc>
          <w:tcPr>
            <w:tcW w:w="1701" w:type="dxa"/>
          </w:tcPr>
          <w:p w:rsidR="004A5DEE" w:rsidRDefault="004B1696">
            <w:pPr>
              <w:adjustRightInd w:val="0"/>
              <w:spacing w:line="360" w:lineRule="exact"/>
              <w:jc w:val="center"/>
              <w:textAlignment w:val="baseline"/>
              <w:rPr>
                <w:rFonts w:ascii="宋体" w:hAnsi="宋体"/>
                <w:b/>
                <w:bCs/>
              </w:rPr>
            </w:pPr>
            <w:r>
              <w:rPr>
                <w:rFonts w:ascii="宋体" w:hAnsi="宋体" w:hint="eastAsia"/>
                <w:b/>
                <w:bCs/>
              </w:rPr>
              <w:t>投标报价</w:t>
            </w:r>
          </w:p>
        </w:tc>
        <w:tc>
          <w:tcPr>
            <w:tcW w:w="5660" w:type="dxa"/>
            <w:gridSpan w:val="2"/>
          </w:tcPr>
          <w:p w:rsidR="004A5DEE" w:rsidRDefault="004B1696">
            <w:pPr>
              <w:snapToGrid w:val="0"/>
              <w:spacing w:line="360" w:lineRule="auto"/>
              <w:rPr>
                <w:rFonts w:ascii="宋体" w:hAnsi="宋体"/>
                <w:bCs/>
              </w:rPr>
            </w:pPr>
            <w:r>
              <w:rPr>
                <w:rFonts w:ascii="宋体" w:hAnsi="宋体" w:hint="eastAsia"/>
                <w:bCs/>
              </w:rPr>
              <w:t>满足招标文件要求且评标报价最低的评标报价为评标基准价，其价格分为满分。</w:t>
            </w:r>
          </w:p>
          <w:p w:rsidR="004A5DEE" w:rsidRDefault="004B1696">
            <w:pPr>
              <w:spacing w:line="360" w:lineRule="auto"/>
              <w:rPr>
                <w:rFonts w:ascii="宋体" w:hAnsi="宋体"/>
                <w:bCs/>
              </w:rPr>
            </w:pPr>
            <w:r>
              <w:rPr>
                <w:rFonts w:ascii="宋体" w:hAnsi="宋体" w:hint="eastAsia"/>
                <w:bCs/>
              </w:rPr>
              <w:t xml:space="preserve">价格分计算公式：        </w:t>
            </w:r>
          </w:p>
          <w:p w:rsidR="004A5DEE" w:rsidRDefault="004B1696">
            <w:pPr>
              <w:spacing w:line="240" w:lineRule="exact"/>
              <w:rPr>
                <w:rFonts w:ascii="宋体" w:hAnsi="宋体" w:cs="Courier New"/>
                <w:bCs/>
              </w:rPr>
            </w:pPr>
            <w:r>
              <w:rPr>
                <w:rFonts w:ascii="宋体" w:hAnsi="宋体" w:hint="eastAsia"/>
                <w:bCs/>
              </w:rPr>
              <w:t>价格分</w:t>
            </w:r>
            <w:r>
              <w:rPr>
                <w:rFonts w:ascii="宋体" w:hAnsi="宋体" w:cs="Courier New" w:hint="eastAsia"/>
                <w:bCs/>
              </w:rPr>
              <w:t>=（评标基准价／评标报价）×</w:t>
            </w:r>
            <w:r>
              <w:rPr>
                <w:rFonts w:ascii="宋体" w:hAnsi="宋体" w:hint="eastAsia"/>
                <w:bCs/>
                <w:u w:val="single"/>
              </w:rPr>
              <w:t xml:space="preserve"> 20</w:t>
            </w:r>
            <w:r>
              <w:rPr>
                <w:rFonts w:ascii="宋体" w:hAnsi="宋体" w:cs="Courier New" w:hint="eastAsia"/>
                <w:bCs/>
              </w:rPr>
              <w:t>分</w:t>
            </w:r>
          </w:p>
        </w:tc>
      </w:tr>
      <w:tr w:rsidR="004A5DEE">
        <w:tc>
          <w:tcPr>
            <w:tcW w:w="562" w:type="dxa"/>
            <w:vMerge w:val="restart"/>
          </w:tcPr>
          <w:p w:rsidR="004A5DEE" w:rsidRDefault="004B1696">
            <w:pPr>
              <w:adjustRightInd w:val="0"/>
              <w:snapToGrid w:val="0"/>
              <w:spacing w:line="360" w:lineRule="atLeast"/>
              <w:jc w:val="center"/>
              <w:textAlignment w:val="baseline"/>
              <w:rPr>
                <w:rFonts w:ascii="宋体" w:hAnsi="宋体"/>
              </w:rPr>
            </w:pPr>
            <w:r>
              <w:rPr>
                <w:rFonts w:ascii="宋体" w:hAnsi="宋体" w:hint="eastAsia"/>
              </w:rPr>
              <w:t>2</w:t>
            </w:r>
          </w:p>
        </w:tc>
        <w:tc>
          <w:tcPr>
            <w:tcW w:w="1585" w:type="dxa"/>
            <w:gridSpan w:val="2"/>
            <w:vMerge w:val="restart"/>
          </w:tcPr>
          <w:p w:rsidR="004A5DEE" w:rsidRDefault="004B1696">
            <w:pPr>
              <w:adjustRightInd w:val="0"/>
              <w:snapToGrid w:val="0"/>
              <w:spacing w:line="360" w:lineRule="atLeast"/>
              <w:ind w:leftChars="-50" w:left="-105" w:rightChars="-50" w:right="-105"/>
              <w:jc w:val="center"/>
              <w:textAlignment w:val="baseline"/>
              <w:rPr>
                <w:rFonts w:ascii="宋体" w:hAnsi="宋体"/>
                <w:bCs/>
              </w:rPr>
            </w:pPr>
            <w:r>
              <w:rPr>
                <w:rFonts w:ascii="宋体" w:hAnsi="宋体" w:hint="eastAsia"/>
                <w:bCs/>
              </w:rPr>
              <w:t>技术分</w:t>
            </w:r>
          </w:p>
          <w:p w:rsidR="004A5DEE" w:rsidRDefault="004B1696">
            <w:pPr>
              <w:adjustRightInd w:val="0"/>
              <w:snapToGrid w:val="0"/>
              <w:spacing w:line="360" w:lineRule="atLeast"/>
              <w:ind w:leftChars="-50" w:left="-105" w:rightChars="-50" w:right="-105"/>
              <w:jc w:val="center"/>
              <w:textAlignment w:val="baseline"/>
              <w:rPr>
                <w:rFonts w:ascii="宋体" w:hAnsi="宋体"/>
                <w:spacing w:val="-18"/>
              </w:rPr>
            </w:pPr>
            <w:r>
              <w:rPr>
                <w:rFonts w:ascii="宋体" w:hAnsi="宋体" w:hint="eastAsia"/>
                <w:bCs/>
              </w:rPr>
              <w:t>（</w:t>
            </w:r>
            <w:r>
              <w:rPr>
                <w:rFonts w:ascii="宋体" w:hAnsi="宋体" w:hint="eastAsia"/>
              </w:rPr>
              <w:t>满分</w:t>
            </w:r>
            <w:r>
              <w:rPr>
                <w:rFonts w:ascii="宋体" w:hAnsi="宋体" w:hint="eastAsia"/>
                <w:u w:val="single"/>
              </w:rPr>
              <w:t>47</w:t>
            </w:r>
            <w:r>
              <w:rPr>
                <w:rFonts w:ascii="宋体" w:hAnsi="宋体" w:hint="eastAsia"/>
              </w:rPr>
              <w:t>分</w:t>
            </w:r>
            <w:r>
              <w:rPr>
                <w:rFonts w:ascii="宋体" w:hAnsi="宋体" w:hint="eastAsia"/>
                <w:bCs/>
              </w:rPr>
              <w:t>）</w:t>
            </w:r>
          </w:p>
        </w:tc>
        <w:tc>
          <w:tcPr>
            <w:tcW w:w="1701" w:type="dxa"/>
          </w:tcPr>
          <w:p w:rsidR="004A5DEE" w:rsidRDefault="004B1696">
            <w:pPr>
              <w:widowControl/>
              <w:snapToGrid w:val="0"/>
              <w:spacing w:line="360" w:lineRule="atLeast"/>
              <w:jc w:val="center"/>
              <w:rPr>
                <w:rFonts w:ascii="宋体" w:hAnsi="宋体" w:cs="微软雅黑"/>
              </w:rPr>
            </w:pPr>
            <w:r>
              <w:rPr>
                <w:rFonts w:ascii="宋体" w:hAnsi="宋体" w:cs="微软雅黑" w:hint="eastAsia"/>
              </w:rPr>
              <w:t>（1）质量控制方案分（满分15分）</w:t>
            </w:r>
          </w:p>
        </w:tc>
        <w:tc>
          <w:tcPr>
            <w:tcW w:w="5660" w:type="dxa"/>
            <w:gridSpan w:val="2"/>
          </w:tcPr>
          <w:p w:rsidR="004A5DEE" w:rsidRDefault="004B1696">
            <w:pPr>
              <w:widowControl/>
              <w:snapToGrid w:val="0"/>
              <w:spacing w:line="360" w:lineRule="atLeast"/>
              <w:rPr>
                <w:rFonts w:ascii="宋体" w:hAnsi="宋体" w:cs="微软雅黑"/>
                <w:spacing w:val="-2"/>
              </w:rPr>
            </w:pPr>
            <w:r>
              <w:rPr>
                <w:rFonts w:ascii="宋体" w:hAnsi="宋体" w:cs="微软雅黑" w:hint="eastAsia"/>
                <w:spacing w:val="-2"/>
              </w:rPr>
              <w:t>（由评委根据投标人提供的质量控制方案独立打分，以下各项按得分高的计算分数，不重复计分）</w:t>
            </w:r>
          </w:p>
          <w:p w:rsidR="004A5DEE" w:rsidRDefault="004B1696">
            <w:pPr>
              <w:widowControl/>
              <w:snapToGrid w:val="0"/>
              <w:spacing w:line="360" w:lineRule="atLeast"/>
              <w:rPr>
                <w:rFonts w:ascii="宋体" w:hAnsi="宋体" w:cs="微软雅黑"/>
                <w:spacing w:val="-2"/>
              </w:rPr>
            </w:pPr>
            <w:r>
              <w:rPr>
                <w:rFonts w:ascii="宋体" w:hAnsi="宋体" w:cs="微软雅黑" w:hint="eastAsia"/>
                <w:spacing w:val="-2"/>
              </w:rPr>
              <w:t>①不提供质量控制方案或质量控制方案不符合第②项要求的不得分；</w:t>
            </w:r>
          </w:p>
          <w:p w:rsidR="004A5DEE" w:rsidRDefault="004B1696">
            <w:pPr>
              <w:widowControl/>
              <w:snapToGrid w:val="0"/>
              <w:spacing w:line="360" w:lineRule="atLeast"/>
              <w:rPr>
                <w:rFonts w:ascii="宋体" w:hAnsi="宋体" w:cs="微软雅黑"/>
                <w:spacing w:val="-2"/>
              </w:rPr>
            </w:pPr>
            <w:r>
              <w:rPr>
                <w:rFonts w:ascii="宋体" w:hAnsi="宋体" w:cs="微软雅黑" w:hint="eastAsia"/>
                <w:spacing w:val="-2"/>
              </w:rPr>
              <w:t>②投标人提供了质量控制方案，对质量控制的各个环节进行简单描述的得5分；</w:t>
            </w:r>
          </w:p>
          <w:p w:rsidR="004A5DEE" w:rsidRDefault="004B1696">
            <w:pPr>
              <w:widowControl/>
              <w:snapToGrid w:val="0"/>
              <w:spacing w:line="360" w:lineRule="atLeast"/>
              <w:rPr>
                <w:rFonts w:ascii="宋体" w:hAnsi="宋体" w:cs="微软雅黑"/>
                <w:spacing w:val="-2"/>
              </w:rPr>
            </w:pPr>
            <w:r>
              <w:rPr>
                <w:rFonts w:ascii="宋体" w:hAnsi="宋体" w:cs="微软雅黑" w:hint="eastAsia"/>
                <w:spacing w:val="-2"/>
              </w:rPr>
              <w:t>③投标人提供了质量控制方案，对质量控制的各个环节进行详细描述并对质量控制的重点环节进行分析，具有标本室或留样室（提供标本室或留样</w:t>
            </w:r>
            <w:proofErr w:type="gramStart"/>
            <w:r>
              <w:rPr>
                <w:rFonts w:ascii="宋体" w:hAnsi="宋体" w:cs="微软雅黑" w:hint="eastAsia"/>
                <w:spacing w:val="-2"/>
              </w:rPr>
              <w:t>室照片</w:t>
            </w:r>
            <w:proofErr w:type="gramEnd"/>
            <w:r>
              <w:rPr>
                <w:rFonts w:ascii="宋体" w:hAnsi="宋体" w:cs="微软雅黑" w:hint="eastAsia"/>
                <w:spacing w:val="-2"/>
              </w:rPr>
              <w:t>及详细地址）的得10分；</w:t>
            </w:r>
          </w:p>
          <w:p w:rsidR="004A5DEE" w:rsidRDefault="004B1696">
            <w:pPr>
              <w:widowControl/>
              <w:snapToGrid w:val="0"/>
              <w:spacing w:line="360" w:lineRule="atLeast"/>
              <w:rPr>
                <w:rFonts w:ascii="宋体" w:hAnsi="宋体" w:cs="微软雅黑"/>
                <w:spacing w:val="-2"/>
              </w:rPr>
            </w:pPr>
            <w:r>
              <w:rPr>
                <w:rFonts w:ascii="宋体" w:hAnsi="宋体" w:cs="微软雅黑" w:hint="eastAsia"/>
                <w:spacing w:val="-2"/>
              </w:rPr>
              <w:t>④投标人提供了质量控制方案，对质量控制的各个环节进行详细描述并对质量控制的重点环节进行分析，有严格的管理标准，具有标本室或留样室（提供标本室或留样</w:t>
            </w:r>
            <w:proofErr w:type="gramStart"/>
            <w:r>
              <w:rPr>
                <w:rFonts w:ascii="宋体" w:hAnsi="宋体" w:cs="微软雅黑" w:hint="eastAsia"/>
                <w:spacing w:val="-2"/>
              </w:rPr>
              <w:t>室照片</w:t>
            </w:r>
            <w:proofErr w:type="gramEnd"/>
            <w:r>
              <w:rPr>
                <w:rFonts w:ascii="宋体" w:hAnsi="宋体" w:cs="微软雅黑" w:hint="eastAsia"/>
                <w:spacing w:val="-2"/>
              </w:rPr>
              <w:t>及详细地址），质检项目</w:t>
            </w:r>
            <w:proofErr w:type="gramStart"/>
            <w:r>
              <w:rPr>
                <w:rFonts w:ascii="宋体" w:hAnsi="宋体" w:cs="微软雅黑" w:hint="eastAsia"/>
                <w:spacing w:val="-2"/>
              </w:rPr>
              <w:t>完整,</w:t>
            </w:r>
            <w:proofErr w:type="gramEnd"/>
            <w:r>
              <w:rPr>
                <w:rFonts w:ascii="宋体" w:hAnsi="宋体" w:cs="微软雅黑" w:hint="eastAsia"/>
                <w:spacing w:val="-2"/>
              </w:rPr>
              <w:t>可以对农药残留、重金属、黄曲霉菌、二氧化硫残留、染色、增重等进行检测，提供不少于10种货物的检测报告复印件的得15分(检测报告为投标人出具的检测报告,检测内容包含:</w:t>
            </w:r>
            <w:r>
              <w:t xml:space="preserve"> </w:t>
            </w:r>
            <w:r>
              <w:rPr>
                <w:rFonts w:ascii="宋体" w:hAnsi="宋体" w:cs="微软雅黑" w:hint="eastAsia"/>
                <w:spacing w:val="-2"/>
              </w:rPr>
              <w:t>农药残留、重金属、黄曲霉菌、二氧化硫残留、染色、增重等)。</w:t>
            </w:r>
          </w:p>
        </w:tc>
      </w:tr>
      <w:tr w:rsidR="004A5DEE">
        <w:tc>
          <w:tcPr>
            <w:tcW w:w="562" w:type="dxa"/>
            <w:vMerge/>
          </w:tcPr>
          <w:p w:rsidR="004A5DEE" w:rsidRDefault="004A5DEE">
            <w:pPr>
              <w:widowControl/>
              <w:jc w:val="left"/>
              <w:rPr>
                <w:rFonts w:ascii="宋体" w:hAnsi="宋体"/>
              </w:rPr>
            </w:pPr>
          </w:p>
        </w:tc>
        <w:tc>
          <w:tcPr>
            <w:tcW w:w="1585" w:type="dxa"/>
            <w:gridSpan w:val="2"/>
            <w:vMerge/>
          </w:tcPr>
          <w:p w:rsidR="004A5DEE" w:rsidRDefault="004A5DEE">
            <w:pPr>
              <w:widowControl/>
              <w:jc w:val="left"/>
              <w:rPr>
                <w:rFonts w:ascii="宋体" w:hAnsi="宋体"/>
                <w:spacing w:val="-18"/>
              </w:rPr>
            </w:pPr>
          </w:p>
        </w:tc>
        <w:tc>
          <w:tcPr>
            <w:tcW w:w="1701" w:type="dxa"/>
          </w:tcPr>
          <w:p w:rsidR="004A5DEE" w:rsidRDefault="004B1696" w:rsidP="0066284B">
            <w:pPr>
              <w:widowControl/>
              <w:snapToGrid w:val="0"/>
              <w:spacing w:line="360" w:lineRule="atLeast"/>
              <w:jc w:val="center"/>
              <w:rPr>
                <w:rFonts w:ascii="宋体" w:hAnsi="宋体" w:cs="微软雅黑"/>
              </w:rPr>
            </w:pPr>
            <w:r>
              <w:rPr>
                <w:rFonts w:ascii="宋体" w:hAnsi="宋体" w:cs="微软雅黑" w:hint="eastAsia"/>
              </w:rPr>
              <w:t>(</w:t>
            </w:r>
            <w:r w:rsidR="0066284B">
              <w:rPr>
                <w:rFonts w:ascii="宋体" w:hAnsi="宋体" w:cs="微软雅黑" w:hint="eastAsia"/>
              </w:rPr>
              <w:t>2</w:t>
            </w:r>
            <w:r>
              <w:rPr>
                <w:rFonts w:ascii="宋体" w:hAnsi="宋体" w:cs="微软雅黑" w:hint="eastAsia"/>
              </w:rPr>
              <w:t>)服务方案（满分15分）</w:t>
            </w:r>
          </w:p>
        </w:tc>
        <w:tc>
          <w:tcPr>
            <w:tcW w:w="5660" w:type="dxa"/>
            <w:gridSpan w:val="2"/>
          </w:tcPr>
          <w:p w:rsidR="004A5DEE" w:rsidRDefault="004B1696">
            <w:pPr>
              <w:widowControl/>
              <w:snapToGrid w:val="0"/>
              <w:spacing w:line="360" w:lineRule="atLeast"/>
              <w:rPr>
                <w:rFonts w:ascii="宋体" w:hAnsi="宋体" w:cs="微软雅黑"/>
                <w:spacing w:val="-2"/>
              </w:rPr>
            </w:pPr>
            <w:r>
              <w:rPr>
                <w:rFonts w:ascii="宋体" w:hAnsi="宋体" w:cs="微软雅黑" w:hint="eastAsia"/>
                <w:spacing w:val="-2"/>
              </w:rPr>
              <w:t>一档（5分）：有简单的服务方案及承诺，无具体的服务保障措施及明确的运输配送计划。</w:t>
            </w:r>
          </w:p>
          <w:p w:rsidR="004A5DEE" w:rsidRDefault="004B1696">
            <w:pPr>
              <w:widowControl/>
              <w:snapToGrid w:val="0"/>
              <w:spacing w:line="360" w:lineRule="atLeast"/>
              <w:rPr>
                <w:rFonts w:ascii="宋体" w:hAnsi="宋体" w:cs="微软雅黑"/>
                <w:spacing w:val="-2"/>
              </w:rPr>
            </w:pPr>
            <w:r>
              <w:rPr>
                <w:rFonts w:ascii="宋体" w:hAnsi="宋体" w:cs="微软雅黑" w:hint="eastAsia"/>
                <w:spacing w:val="-2"/>
              </w:rPr>
              <w:t>二档（10分）：为本项目提供切合实际的服务保障体系及措施，各服务质量环节的管理机制齐全，有明确的运输配送计划及管理方案，自有运输车辆不少于1辆，至少3名配送人员提供配送服务【投标文件中提供投标人</w:t>
            </w:r>
            <w:r w:rsidR="006A4D22">
              <w:rPr>
                <w:rFonts w:ascii="宋体" w:hAnsi="宋体" w:cs="微软雅黑" w:hint="eastAsia"/>
                <w:spacing w:val="-2"/>
              </w:rPr>
              <w:t>2022</w:t>
            </w:r>
            <w:r>
              <w:rPr>
                <w:rFonts w:ascii="宋体" w:hAnsi="宋体" w:cs="微软雅黑" w:hint="eastAsia"/>
                <w:spacing w:val="-2"/>
              </w:rPr>
              <w:t>年内连续三个月为其购买社保的证明材料和车辆行驶证复印件，车辆信息需体现为投标人自有车辆或者租赁合同及其他方式持有证明，能保证服务期内配送，否则不入该档次】；</w:t>
            </w:r>
          </w:p>
          <w:p w:rsidR="004A5DEE" w:rsidRDefault="004B1696">
            <w:pPr>
              <w:widowControl/>
              <w:snapToGrid w:val="0"/>
              <w:spacing w:line="360" w:lineRule="atLeast"/>
              <w:rPr>
                <w:rFonts w:ascii="宋体" w:hAnsi="宋体" w:cs="微软雅黑"/>
                <w:spacing w:val="-2"/>
              </w:rPr>
            </w:pPr>
            <w:r>
              <w:rPr>
                <w:rFonts w:ascii="宋体" w:hAnsi="宋体" w:cs="微软雅黑" w:hint="eastAsia"/>
                <w:spacing w:val="-2"/>
              </w:rPr>
              <w:t>三档（15分）：为本项目提供切合实际的服务保障体系及措施，各服务质量环节的管理机制齐全，有明确的运输配送计划及管理方案，承诺急救及加急采购药品在2小时内配送；自有运输车辆不少于2辆，至少5名配送人员提供配送服务【投标文件中提供投标人</w:t>
            </w:r>
            <w:r w:rsidR="00B22D12">
              <w:rPr>
                <w:rFonts w:ascii="宋体" w:hAnsi="宋体" w:cs="微软雅黑" w:hint="eastAsia"/>
                <w:spacing w:val="-2"/>
              </w:rPr>
              <w:t>2022</w:t>
            </w:r>
            <w:r>
              <w:rPr>
                <w:rFonts w:ascii="宋体" w:hAnsi="宋体" w:cs="微软雅黑" w:hint="eastAsia"/>
                <w:spacing w:val="-2"/>
              </w:rPr>
              <w:t>年内连续三个月为其购买社保的证明材料和车辆行驶证复印件，车辆信息需体现为投标人自有</w:t>
            </w:r>
            <w:r>
              <w:rPr>
                <w:rFonts w:ascii="宋体" w:hAnsi="宋体" w:cs="微软雅黑" w:hint="eastAsia"/>
                <w:spacing w:val="-2"/>
              </w:rPr>
              <w:lastRenderedPageBreak/>
              <w:t>车辆或者租赁合同及其他方式持有证明，能保证服务期内配送，否则不入该档次】；</w:t>
            </w:r>
          </w:p>
        </w:tc>
      </w:tr>
      <w:tr w:rsidR="004A5DEE">
        <w:tc>
          <w:tcPr>
            <w:tcW w:w="562" w:type="dxa"/>
            <w:vMerge/>
          </w:tcPr>
          <w:p w:rsidR="004A5DEE" w:rsidRDefault="004A5DEE">
            <w:pPr>
              <w:widowControl/>
              <w:jc w:val="left"/>
              <w:rPr>
                <w:rFonts w:ascii="宋体" w:hAnsi="宋体"/>
              </w:rPr>
            </w:pPr>
          </w:p>
        </w:tc>
        <w:tc>
          <w:tcPr>
            <w:tcW w:w="1585" w:type="dxa"/>
            <w:gridSpan w:val="2"/>
            <w:vMerge/>
          </w:tcPr>
          <w:p w:rsidR="004A5DEE" w:rsidRDefault="004A5DEE">
            <w:pPr>
              <w:widowControl/>
              <w:jc w:val="left"/>
              <w:rPr>
                <w:rFonts w:ascii="宋体" w:hAnsi="宋体"/>
                <w:spacing w:val="-18"/>
              </w:rPr>
            </w:pPr>
          </w:p>
        </w:tc>
        <w:tc>
          <w:tcPr>
            <w:tcW w:w="1701" w:type="dxa"/>
          </w:tcPr>
          <w:p w:rsidR="004A5DEE" w:rsidRDefault="004B1696" w:rsidP="0066284B">
            <w:pPr>
              <w:snapToGrid w:val="0"/>
              <w:spacing w:line="360" w:lineRule="atLeast"/>
              <w:jc w:val="center"/>
              <w:rPr>
                <w:rFonts w:ascii="宋体" w:hAnsi="宋体" w:cs="微软雅黑"/>
              </w:rPr>
            </w:pPr>
            <w:r>
              <w:rPr>
                <w:rFonts w:ascii="宋体" w:hAnsi="宋体" w:cs="微软雅黑" w:hint="eastAsia"/>
              </w:rPr>
              <w:t>（</w:t>
            </w:r>
            <w:r w:rsidR="0066284B">
              <w:rPr>
                <w:rFonts w:ascii="宋体" w:hAnsi="宋体" w:cs="微软雅黑" w:hint="eastAsia"/>
              </w:rPr>
              <w:t>3</w:t>
            </w:r>
            <w:r>
              <w:rPr>
                <w:rFonts w:ascii="宋体" w:hAnsi="宋体" w:cs="微软雅黑" w:hint="eastAsia"/>
              </w:rPr>
              <w:t>）送样饮片分（满分5分）</w:t>
            </w:r>
          </w:p>
        </w:tc>
        <w:tc>
          <w:tcPr>
            <w:tcW w:w="5660" w:type="dxa"/>
            <w:gridSpan w:val="2"/>
          </w:tcPr>
          <w:p w:rsidR="004A5DEE" w:rsidRDefault="004B1696">
            <w:pPr>
              <w:snapToGrid w:val="0"/>
              <w:spacing w:line="360" w:lineRule="atLeast"/>
              <w:ind w:firstLineChars="200" w:firstLine="420"/>
              <w:rPr>
                <w:rFonts w:ascii="宋体" w:hAnsi="宋体" w:cs="微软雅黑"/>
              </w:rPr>
            </w:pPr>
            <w:r>
              <w:rPr>
                <w:rFonts w:ascii="宋体" w:hAnsi="宋体" w:cs="微软雅黑" w:hint="eastAsia"/>
              </w:rPr>
              <w:t>投标人提供附表二中中药饮片品种样品作为比对，主要以外观性状作为评判标准供评委进行评审：</w:t>
            </w:r>
          </w:p>
          <w:p w:rsidR="004A5DEE" w:rsidRDefault="004B1696">
            <w:pPr>
              <w:snapToGrid w:val="0"/>
              <w:spacing w:line="360" w:lineRule="atLeast"/>
              <w:rPr>
                <w:rFonts w:ascii="宋体" w:hAnsi="宋体" w:cs="微软雅黑"/>
              </w:rPr>
            </w:pPr>
            <w:r>
              <w:rPr>
                <w:rFonts w:ascii="宋体" w:hAnsi="宋体" w:cs="微软雅黑" w:hint="eastAsia"/>
              </w:rPr>
              <w:t>一档（1分）：送样饮片外观性状一般；</w:t>
            </w:r>
          </w:p>
          <w:p w:rsidR="004A5DEE" w:rsidRDefault="004B1696">
            <w:pPr>
              <w:snapToGrid w:val="0"/>
              <w:spacing w:line="360" w:lineRule="atLeast"/>
              <w:rPr>
                <w:rFonts w:ascii="宋体" w:hAnsi="宋体" w:cs="微软雅黑"/>
              </w:rPr>
            </w:pPr>
            <w:r>
              <w:rPr>
                <w:rFonts w:ascii="宋体" w:hAnsi="宋体" w:cs="微软雅黑" w:hint="eastAsia"/>
              </w:rPr>
              <w:t>二档（3分）：送样饮片外观性状较好；</w:t>
            </w:r>
          </w:p>
          <w:p w:rsidR="004A5DEE" w:rsidRDefault="004B1696">
            <w:pPr>
              <w:snapToGrid w:val="0"/>
              <w:spacing w:line="360" w:lineRule="atLeast"/>
              <w:rPr>
                <w:rFonts w:ascii="宋体" w:hAnsi="宋体" w:cs="微软雅黑"/>
              </w:rPr>
            </w:pPr>
            <w:r>
              <w:rPr>
                <w:rFonts w:ascii="宋体" w:hAnsi="宋体" w:cs="微软雅黑" w:hint="eastAsia"/>
              </w:rPr>
              <w:t>三档（5分）：送样饮片外观性状较优。</w:t>
            </w:r>
          </w:p>
        </w:tc>
      </w:tr>
      <w:tr w:rsidR="004A5DEE">
        <w:trPr>
          <w:trHeight w:val="1833"/>
        </w:trPr>
        <w:tc>
          <w:tcPr>
            <w:tcW w:w="562" w:type="dxa"/>
            <w:vMerge/>
          </w:tcPr>
          <w:p w:rsidR="004A5DEE" w:rsidRDefault="004A5DEE">
            <w:pPr>
              <w:widowControl/>
              <w:jc w:val="left"/>
              <w:rPr>
                <w:rFonts w:ascii="宋体" w:hAnsi="宋体"/>
              </w:rPr>
            </w:pPr>
          </w:p>
        </w:tc>
        <w:tc>
          <w:tcPr>
            <w:tcW w:w="1585" w:type="dxa"/>
            <w:gridSpan w:val="2"/>
            <w:vMerge/>
          </w:tcPr>
          <w:p w:rsidR="004A5DEE" w:rsidRDefault="004A5DEE">
            <w:pPr>
              <w:widowControl/>
              <w:jc w:val="left"/>
              <w:rPr>
                <w:rFonts w:ascii="宋体" w:hAnsi="宋体"/>
                <w:spacing w:val="-18"/>
              </w:rPr>
            </w:pPr>
          </w:p>
        </w:tc>
        <w:tc>
          <w:tcPr>
            <w:tcW w:w="1701" w:type="dxa"/>
            <w:tcBorders>
              <w:bottom w:val="single" w:sz="4" w:space="0" w:color="auto"/>
            </w:tcBorders>
          </w:tcPr>
          <w:p w:rsidR="004A5DEE" w:rsidRDefault="004B1696" w:rsidP="0066284B">
            <w:pPr>
              <w:snapToGrid w:val="0"/>
              <w:spacing w:line="360" w:lineRule="atLeast"/>
              <w:jc w:val="center"/>
              <w:rPr>
                <w:rFonts w:ascii="宋体" w:hAnsi="宋体" w:cs="微软雅黑"/>
              </w:rPr>
            </w:pPr>
            <w:r>
              <w:rPr>
                <w:rFonts w:ascii="宋体" w:hAnsi="宋体" w:cs="微软雅黑" w:hint="eastAsia"/>
              </w:rPr>
              <w:t>（</w:t>
            </w:r>
            <w:r w:rsidR="0066284B">
              <w:rPr>
                <w:rFonts w:ascii="宋体" w:hAnsi="宋体" w:cs="微软雅黑" w:hint="eastAsia"/>
              </w:rPr>
              <w:t>4</w:t>
            </w:r>
            <w:r>
              <w:rPr>
                <w:rFonts w:ascii="宋体" w:hAnsi="宋体" w:cs="微软雅黑" w:hint="eastAsia"/>
              </w:rPr>
              <w:t>）售后服务分（满分12分）</w:t>
            </w:r>
          </w:p>
        </w:tc>
        <w:tc>
          <w:tcPr>
            <w:tcW w:w="5660" w:type="dxa"/>
            <w:gridSpan w:val="2"/>
          </w:tcPr>
          <w:p w:rsidR="004A5DEE" w:rsidRDefault="004B1696">
            <w:pPr>
              <w:widowControl/>
              <w:snapToGrid w:val="0"/>
              <w:spacing w:line="360" w:lineRule="atLeast"/>
              <w:rPr>
                <w:rFonts w:ascii="宋体" w:hAnsi="宋体" w:cs="微软雅黑"/>
              </w:rPr>
            </w:pPr>
            <w:r>
              <w:rPr>
                <w:rFonts w:ascii="宋体" w:hAnsi="宋体" w:cs="微软雅黑" w:hint="eastAsia"/>
              </w:rPr>
              <w:t>由评委根据投标人提供的售后服务方案及服务承诺进行评分，以下各项不重复计分：</w:t>
            </w:r>
          </w:p>
          <w:p w:rsidR="004A5DEE" w:rsidRDefault="004B1696">
            <w:pPr>
              <w:widowControl/>
              <w:snapToGrid w:val="0"/>
              <w:spacing w:line="360" w:lineRule="atLeast"/>
              <w:rPr>
                <w:rFonts w:ascii="宋体" w:hAnsi="宋体" w:cs="微软雅黑"/>
              </w:rPr>
            </w:pPr>
            <w:r>
              <w:rPr>
                <w:rFonts w:ascii="宋体" w:hAnsi="宋体" w:cs="微软雅黑" w:hint="eastAsia"/>
              </w:rPr>
              <w:t>①投标人提供了简单的售后服务方案及服务承诺，基本满足招标文件要求，得4分；</w:t>
            </w:r>
          </w:p>
          <w:p w:rsidR="004A5DEE" w:rsidRDefault="004B1696">
            <w:pPr>
              <w:widowControl/>
              <w:snapToGrid w:val="0"/>
              <w:spacing w:line="360" w:lineRule="atLeast"/>
              <w:rPr>
                <w:rFonts w:ascii="宋体" w:hAnsi="宋体" w:cs="微软雅黑"/>
              </w:rPr>
            </w:pPr>
            <w:r>
              <w:rPr>
                <w:rFonts w:ascii="宋体" w:hAnsi="宋体" w:cs="微软雅黑" w:hint="eastAsia"/>
              </w:rPr>
              <w:t>②投标人提供了比较具体的售后服务方案及服务承诺，有详细的配送方案及产品退换货措施，对应急供货等情况有提供措施方案，得8分；</w:t>
            </w:r>
          </w:p>
          <w:p w:rsidR="004A5DEE" w:rsidRDefault="004B1696">
            <w:pPr>
              <w:widowControl/>
              <w:snapToGrid w:val="0"/>
              <w:spacing w:line="360" w:lineRule="atLeast"/>
              <w:rPr>
                <w:rFonts w:ascii="宋体" w:hAnsi="宋体" w:cs="微软雅黑"/>
              </w:rPr>
            </w:pPr>
            <w:r>
              <w:rPr>
                <w:rFonts w:ascii="宋体" w:hAnsi="宋体" w:cs="微软雅黑" w:hint="eastAsia"/>
              </w:rPr>
              <w:t>③投标人提供了详细的售后服务方案及服务承诺，满足招标文件要求，有产品退换货措施，对医疗纠纷、药检质量、不良反应、产品价格调整、应急供货等情况有提供具体的措施方案，且方案完善合理，得12分；</w:t>
            </w:r>
          </w:p>
        </w:tc>
      </w:tr>
      <w:tr w:rsidR="004A5DEE">
        <w:trPr>
          <w:trHeight w:val="1325"/>
        </w:trPr>
        <w:tc>
          <w:tcPr>
            <w:tcW w:w="562" w:type="dxa"/>
            <w:vMerge w:val="restart"/>
          </w:tcPr>
          <w:p w:rsidR="004A5DEE" w:rsidRDefault="004B1696">
            <w:pPr>
              <w:adjustRightInd w:val="0"/>
              <w:snapToGrid w:val="0"/>
              <w:spacing w:line="360" w:lineRule="atLeast"/>
              <w:jc w:val="center"/>
              <w:textAlignment w:val="baseline"/>
              <w:rPr>
                <w:rFonts w:ascii="宋体" w:hAnsi="宋体"/>
              </w:rPr>
            </w:pPr>
            <w:r>
              <w:rPr>
                <w:rFonts w:ascii="宋体" w:hAnsi="宋体" w:hint="eastAsia"/>
              </w:rPr>
              <w:t>3</w:t>
            </w:r>
          </w:p>
        </w:tc>
        <w:tc>
          <w:tcPr>
            <w:tcW w:w="1585" w:type="dxa"/>
            <w:gridSpan w:val="2"/>
            <w:vMerge w:val="restart"/>
          </w:tcPr>
          <w:p w:rsidR="004A5DEE" w:rsidRDefault="004B1696">
            <w:pPr>
              <w:adjustRightInd w:val="0"/>
              <w:snapToGrid w:val="0"/>
              <w:spacing w:line="360" w:lineRule="atLeast"/>
              <w:jc w:val="center"/>
              <w:textAlignment w:val="baseline"/>
              <w:rPr>
                <w:rFonts w:ascii="宋体" w:hAnsi="宋体"/>
              </w:rPr>
            </w:pPr>
            <w:r>
              <w:rPr>
                <w:rFonts w:ascii="宋体" w:hAnsi="宋体" w:hint="eastAsia"/>
              </w:rPr>
              <w:t>商务分</w:t>
            </w:r>
          </w:p>
          <w:p w:rsidR="004A5DEE" w:rsidRDefault="004B1696">
            <w:pPr>
              <w:adjustRightInd w:val="0"/>
              <w:snapToGrid w:val="0"/>
              <w:spacing w:line="360" w:lineRule="atLeast"/>
              <w:jc w:val="center"/>
              <w:textAlignment w:val="baseline"/>
              <w:rPr>
                <w:rFonts w:ascii="宋体" w:hAnsi="宋体"/>
              </w:rPr>
            </w:pPr>
            <w:r>
              <w:rPr>
                <w:rFonts w:ascii="宋体" w:hAnsi="宋体" w:hint="eastAsia"/>
              </w:rPr>
              <w:t>（满分</w:t>
            </w:r>
            <w:r>
              <w:rPr>
                <w:rFonts w:ascii="宋体" w:hAnsi="宋体" w:hint="eastAsia"/>
                <w:u w:val="single"/>
              </w:rPr>
              <w:t>33</w:t>
            </w:r>
            <w:r>
              <w:rPr>
                <w:rFonts w:ascii="宋体" w:hAnsi="宋体" w:hint="eastAsia"/>
              </w:rPr>
              <w:t>分）</w:t>
            </w:r>
          </w:p>
        </w:tc>
        <w:tc>
          <w:tcPr>
            <w:tcW w:w="1701" w:type="dxa"/>
          </w:tcPr>
          <w:p w:rsidR="004A5DEE" w:rsidRDefault="004B1696">
            <w:pPr>
              <w:adjustRightInd w:val="0"/>
              <w:snapToGrid w:val="0"/>
              <w:spacing w:line="360" w:lineRule="atLeast"/>
              <w:textAlignment w:val="baseline"/>
              <w:rPr>
                <w:rFonts w:ascii="宋体" w:hAnsi="宋体"/>
              </w:rPr>
            </w:pPr>
            <w:r>
              <w:rPr>
                <w:rFonts w:ascii="宋体" w:hAnsi="宋体" w:hint="eastAsia"/>
              </w:rPr>
              <w:t>（1）履约能力分（满分13分）</w:t>
            </w:r>
          </w:p>
          <w:p w:rsidR="004A5DEE" w:rsidRDefault="004A5DEE">
            <w:pPr>
              <w:adjustRightInd w:val="0"/>
              <w:snapToGrid w:val="0"/>
              <w:spacing w:line="360" w:lineRule="atLeast"/>
              <w:textAlignment w:val="baseline"/>
              <w:rPr>
                <w:rFonts w:ascii="宋体" w:hAnsi="宋体"/>
              </w:rPr>
            </w:pPr>
          </w:p>
        </w:tc>
        <w:tc>
          <w:tcPr>
            <w:tcW w:w="5660" w:type="dxa"/>
            <w:gridSpan w:val="2"/>
          </w:tcPr>
          <w:p w:rsidR="004A5DEE" w:rsidRDefault="004B1696">
            <w:pPr>
              <w:adjustRightInd w:val="0"/>
              <w:snapToGrid w:val="0"/>
              <w:spacing w:line="360" w:lineRule="atLeast"/>
              <w:textAlignment w:val="baseline"/>
              <w:rPr>
                <w:rFonts w:ascii="宋体" w:hAnsi="宋体"/>
              </w:rPr>
            </w:pPr>
            <w:r>
              <w:rPr>
                <w:rFonts w:ascii="宋体" w:hAnsi="宋体" w:hint="eastAsia"/>
              </w:rPr>
              <w:t>1）对拟投入本项目的生产和质检设备情况进行评分（满分4分）：</w:t>
            </w:r>
          </w:p>
          <w:p w:rsidR="00CF5C63" w:rsidRDefault="00CF5C63">
            <w:pPr>
              <w:adjustRightInd w:val="0"/>
              <w:snapToGrid w:val="0"/>
              <w:spacing w:line="360" w:lineRule="atLeast"/>
              <w:textAlignment w:val="baseline"/>
              <w:rPr>
                <w:rFonts w:ascii="宋体" w:hAnsi="宋体" w:cs="微软雅黑"/>
              </w:rPr>
            </w:pPr>
            <w:r>
              <w:rPr>
                <w:rFonts w:ascii="宋体" w:hAnsi="宋体" w:cs="微软雅黑" w:hint="eastAsia"/>
              </w:rPr>
              <w:t>①</w:t>
            </w:r>
            <w:r w:rsidRPr="00CF5C63">
              <w:rPr>
                <w:rFonts w:ascii="宋体" w:hAnsi="宋体" w:cs="微软雅黑" w:hint="eastAsia"/>
              </w:rPr>
              <w:t>提供中药饮片智能调剂系统，</w:t>
            </w:r>
            <w:r>
              <w:rPr>
                <w:rFonts w:ascii="宋体" w:hAnsi="宋体" w:cs="微软雅黑" w:hint="eastAsia"/>
              </w:rPr>
              <w:t>得</w:t>
            </w:r>
            <w:r w:rsidRPr="00CF5C63">
              <w:rPr>
                <w:rFonts w:ascii="宋体" w:hAnsi="宋体" w:cs="微软雅黑" w:hint="eastAsia"/>
              </w:rPr>
              <w:t>2分</w:t>
            </w:r>
          </w:p>
          <w:p w:rsidR="004A5DEE" w:rsidRDefault="00CF5C63">
            <w:pPr>
              <w:adjustRightInd w:val="0"/>
              <w:snapToGrid w:val="0"/>
              <w:spacing w:line="360" w:lineRule="atLeast"/>
              <w:textAlignment w:val="baseline"/>
              <w:rPr>
                <w:rFonts w:ascii="宋体" w:hAnsi="宋体"/>
              </w:rPr>
            </w:pPr>
            <w:r>
              <w:rPr>
                <w:rFonts w:ascii="宋体" w:hAnsi="宋体" w:cs="微软雅黑" w:hint="eastAsia"/>
              </w:rPr>
              <w:t>②</w:t>
            </w:r>
            <w:r w:rsidR="00F5239B">
              <w:rPr>
                <w:rFonts w:ascii="宋体" w:hAnsi="宋体" w:hint="eastAsia"/>
              </w:rPr>
              <w:t>拟</w:t>
            </w:r>
            <w:r w:rsidR="00F5239B" w:rsidRPr="00F5239B">
              <w:rPr>
                <w:rFonts w:ascii="宋体" w:hAnsi="宋体" w:hint="eastAsia"/>
              </w:rPr>
              <w:t>投入煎药机、烘干机、水分测定仪</w:t>
            </w:r>
            <w:r w:rsidR="00F5239B">
              <w:rPr>
                <w:rFonts w:ascii="宋体" w:hAnsi="宋体" w:hint="eastAsia"/>
              </w:rPr>
              <w:t>、</w:t>
            </w:r>
            <w:r w:rsidR="000022A4" w:rsidRPr="000022A4">
              <w:rPr>
                <w:rFonts w:ascii="宋体" w:hAnsi="宋体" w:hint="eastAsia"/>
              </w:rPr>
              <w:t>包装机</w:t>
            </w:r>
            <w:r w:rsidR="00C12976" w:rsidRPr="00C12976">
              <w:rPr>
                <w:rFonts w:ascii="宋体" w:hAnsi="宋体" w:hint="eastAsia"/>
              </w:rPr>
              <w:t>等器具</w:t>
            </w:r>
            <w:r w:rsidR="00F5239B" w:rsidRPr="00F5239B">
              <w:rPr>
                <w:rFonts w:ascii="宋体" w:hAnsi="宋体" w:hint="eastAsia"/>
              </w:rPr>
              <w:t>等设备1台得0.5分，最高得</w:t>
            </w:r>
            <w:r>
              <w:rPr>
                <w:rFonts w:ascii="宋体" w:hAnsi="宋体"/>
              </w:rPr>
              <w:t>2</w:t>
            </w:r>
            <w:r w:rsidR="00F5239B" w:rsidRPr="00F5239B">
              <w:rPr>
                <w:rFonts w:ascii="宋体" w:hAnsi="宋体" w:hint="eastAsia"/>
              </w:rPr>
              <w:t>分</w:t>
            </w:r>
            <w:r w:rsidR="004B1696">
              <w:rPr>
                <w:rFonts w:ascii="宋体" w:hAnsi="宋体" w:hint="eastAsia"/>
              </w:rPr>
              <w:t>；</w:t>
            </w:r>
          </w:p>
          <w:p w:rsidR="004A5DEE" w:rsidRDefault="004B1696">
            <w:pPr>
              <w:adjustRightInd w:val="0"/>
              <w:snapToGrid w:val="0"/>
              <w:spacing w:line="360" w:lineRule="atLeast"/>
              <w:textAlignment w:val="baseline"/>
              <w:rPr>
                <w:rFonts w:ascii="宋体" w:hAnsi="宋体"/>
              </w:rPr>
            </w:pPr>
            <w:r>
              <w:rPr>
                <w:rFonts w:ascii="宋体" w:hAnsi="宋体" w:hint="eastAsia"/>
              </w:rPr>
              <w:t>2）品种规格目录分，满分5分：生产品种达800种以上，得5分。</w:t>
            </w:r>
          </w:p>
          <w:p w:rsidR="004A5DEE" w:rsidRDefault="004B1696">
            <w:pPr>
              <w:widowControl/>
              <w:snapToGrid w:val="0"/>
              <w:spacing w:line="360" w:lineRule="atLeast"/>
              <w:rPr>
                <w:rFonts w:ascii="宋体" w:hAnsi="宋体" w:cs="微软雅黑"/>
              </w:rPr>
            </w:pPr>
            <w:r>
              <w:rPr>
                <w:rFonts w:ascii="宋体" w:hAnsi="宋体" w:hint="eastAsia"/>
              </w:rPr>
              <w:t>3）投标人具有种植基地或有合作协议的种植基地，每有1个加1分，满分4分；（投标文件中须提供自有基地相关证明，否则该项不得分）。</w:t>
            </w:r>
          </w:p>
        </w:tc>
      </w:tr>
      <w:tr w:rsidR="004A5DEE">
        <w:tc>
          <w:tcPr>
            <w:tcW w:w="562" w:type="dxa"/>
            <w:vMerge/>
          </w:tcPr>
          <w:p w:rsidR="004A5DEE" w:rsidRDefault="004A5DEE">
            <w:pPr>
              <w:adjustRightInd w:val="0"/>
              <w:snapToGrid w:val="0"/>
              <w:spacing w:line="360" w:lineRule="atLeast"/>
              <w:jc w:val="center"/>
              <w:textAlignment w:val="baseline"/>
              <w:rPr>
                <w:rFonts w:ascii="宋体" w:hAnsi="宋体"/>
              </w:rPr>
            </w:pPr>
          </w:p>
        </w:tc>
        <w:tc>
          <w:tcPr>
            <w:tcW w:w="1585" w:type="dxa"/>
            <w:gridSpan w:val="2"/>
            <w:vMerge/>
          </w:tcPr>
          <w:p w:rsidR="004A5DEE" w:rsidRDefault="004A5DEE">
            <w:pPr>
              <w:adjustRightInd w:val="0"/>
              <w:snapToGrid w:val="0"/>
              <w:spacing w:line="360" w:lineRule="atLeast"/>
              <w:jc w:val="center"/>
              <w:textAlignment w:val="baseline"/>
              <w:rPr>
                <w:rFonts w:ascii="宋体" w:hAnsi="宋体"/>
              </w:rPr>
            </w:pPr>
          </w:p>
        </w:tc>
        <w:tc>
          <w:tcPr>
            <w:tcW w:w="1706" w:type="dxa"/>
          </w:tcPr>
          <w:p w:rsidR="004A5DEE" w:rsidRDefault="0066284B">
            <w:pPr>
              <w:adjustRightInd w:val="0"/>
              <w:snapToGrid w:val="0"/>
              <w:spacing w:line="360" w:lineRule="atLeast"/>
              <w:textAlignment w:val="baseline"/>
              <w:rPr>
                <w:rFonts w:ascii="宋体" w:hAnsi="宋体"/>
              </w:rPr>
            </w:pPr>
            <w:r>
              <w:rPr>
                <w:rFonts w:ascii="宋体" w:hAnsi="宋体" w:hint="eastAsia"/>
              </w:rPr>
              <w:t>（满分5分）</w:t>
            </w:r>
          </w:p>
        </w:tc>
        <w:tc>
          <w:tcPr>
            <w:tcW w:w="5655" w:type="dxa"/>
            <w:gridSpan w:val="2"/>
          </w:tcPr>
          <w:p w:rsidR="004A5DEE" w:rsidRDefault="004B1696">
            <w:pPr>
              <w:adjustRightInd w:val="0"/>
              <w:snapToGrid w:val="0"/>
              <w:spacing w:line="360" w:lineRule="atLeast"/>
              <w:textAlignment w:val="baseline"/>
              <w:rPr>
                <w:rFonts w:ascii="宋体" w:hAnsi="宋体"/>
              </w:rPr>
            </w:pPr>
            <w:r>
              <w:rPr>
                <w:rFonts w:ascii="宋体" w:hAnsi="宋体" w:hint="eastAsia"/>
              </w:rPr>
              <w:t>2）投标人参与国内临床科研项目或研究中心共建项目的，每个项目得1分，满分5分。（投标文件中需提供合同或协议相关页复印件）</w:t>
            </w:r>
          </w:p>
        </w:tc>
      </w:tr>
      <w:tr w:rsidR="004A5DEE">
        <w:tc>
          <w:tcPr>
            <w:tcW w:w="562" w:type="dxa"/>
            <w:vMerge/>
          </w:tcPr>
          <w:p w:rsidR="004A5DEE" w:rsidRDefault="004A5DEE">
            <w:pPr>
              <w:widowControl/>
              <w:jc w:val="left"/>
              <w:rPr>
                <w:rFonts w:ascii="宋体" w:hAnsi="宋体"/>
              </w:rPr>
            </w:pPr>
          </w:p>
        </w:tc>
        <w:tc>
          <w:tcPr>
            <w:tcW w:w="1585" w:type="dxa"/>
            <w:gridSpan w:val="2"/>
            <w:vMerge/>
          </w:tcPr>
          <w:p w:rsidR="004A5DEE" w:rsidRDefault="004A5DEE">
            <w:pPr>
              <w:widowControl/>
              <w:jc w:val="left"/>
              <w:rPr>
                <w:rFonts w:ascii="宋体" w:hAnsi="宋体"/>
              </w:rPr>
            </w:pPr>
          </w:p>
        </w:tc>
        <w:tc>
          <w:tcPr>
            <w:tcW w:w="1706" w:type="dxa"/>
          </w:tcPr>
          <w:p w:rsidR="004A5DEE" w:rsidRDefault="00E17923">
            <w:pPr>
              <w:adjustRightInd w:val="0"/>
              <w:snapToGrid w:val="0"/>
              <w:spacing w:line="360" w:lineRule="atLeast"/>
              <w:textAlignment w:val="baseline"/>
              <w:rPr>
                <w:rFonts w:ascii="宋体" w:hAnsi="宋体" w:cs="微软雅黑"/>
              </w:rPr>
            </w:pPr>
            <w:r>
              <w:rPr>
                <w:rFonts w:ascii="宋体" w:hAnsi="宋体" w:cs="微软雅黑" w:hint="eastAsia"/>
              </w:rPr>
              <w:t>增值服务（满分5分）</w:t>
            </w:r>
          </w:p>
        </w:tc>
        <w:tc>
          <w:tcPr>
            <w:tcW w:w="5655" w:type="dxa"/>
            <w:gridSpan w:val="2"/>
          </w:tcPr>
          <w:p w:rsidR="004A5DEE" w:rsidRDefault="004B1696">
            <w:pPr>
              <w:adjustRightInd w:val="0"/>
              <w:snapToGrid w:val="0"/>
              <w:spacing w:line="360" w:lineRule="atLeast"/>
              <w:textAlignment w:val="baseline"/>
              <w:rPr>
                <w:rFonts w:ascii="宋体" w:hAnsi="宋体" w:cs="微软雅黑"/>
              </w:rPr>
            </w:pPr>
            <w:r>
              <w:rPr>
                <w:rFonts w:ascii="宋体" w:hAnsi="宋体" w:cs="微软雅黑" w:hint="eastAsia"/>
              </w:rPr>
              <w:t>3）增值服务，得分5分：有专门的代煎中心，可提供代煎中药饮片服务，快递到家。（投标文件中提供营业执照等相关证明材料）</w:t>
            </w:r>
          </w:p>
        </w:tc>
      </w:tr>
      <w:tr w:rsidR="004A5DEE">
        <w:tc>
          <w:tcPr>
            <w:tcW w:w="562" w:type="dxa"/>
            <w:vMerge/>
          </w:tcPr>
          <w:p w:rsidR="004A5DEE" w:rsidRDefault="004A5DEE">
            <w:pPr>
              <w:widowControl/>
              <w:jc w:val="left"/>
              <w:rPr>
                <w:rFonts w:ascii="宋体" w:hAnsi="宋体"/>
              </w:rPr>
            </w:pPr>
          </w:p>
        </w:tc>
        <w:tc>
          <w:tcPr>
            <w:tcW w:w="1585" w:type="dxa"/>
            <w:gridSpan w:val="2"/>
            <w:vMerge/>
          </w:tcPr>
          <w:p w:rsidR="004A5DEE" w:rsidRDefault="004A5DEE">
            <w:pPr>
              <w:widowControl/>
              <w:jc w:val="left"/>
              <w:rPr>
                <w:rFonts w:ascii="宋体" w:hAnsi="宋体"/>
              </w:rPr>
            </w:pPr>
          </w:p>
        </w:tc>
        <w:tc>
          <w:tcPr>
            <w:tcW w:w="1722" w:type="dxa"/>
            <w:gridSpan w:val="2"/>
          </w:tcPr>
          <w:p w:rsidR="004A5DEE" w:rsidRDefault="00E17923" w:rsidP="00E17923">
            <w:pPr>
              <w:snapToGrid w:val="0"/>
              <w:spacing w:line="360" w:lineRule="atLeast"/>
              <w:rPr>
                <w:rFonts w:ascii="宋体" w:hAnsi="宋体"/>
              </w:rPr>
            </w:pPr>
            <w:r>
              <w:rPr>
                <w:rFonts w:ascii="宋体" w:hAnsi="宋体" w:hint="eastAsia"/>
              </w:rPr>
              <w:t>业绩（满分10分）</w:t>
            </w:r>
          </w:p>
        </w:tc>
        <w:tc>
          <w:tcPr>
            <w:tcW w:w="5639" w:type="dxa"/>
          </w:tcPr>
          <w:p w:rsidR="004A5DEE" w:rsidRDefault="004B1696">
            <w:pPr>
              <w:snapToGrid w:val="0"/>
              <w:spacing w:line="360" w:lineRule="atLeast"/>
              <w:rPr>
                <w:rFonts w:ascii="宋体" w:hAnsi="宋体"/>
              </w:rPr>
            </w:pPr>
            <w:r>
              <w:rPr>
                <w:rFonts w:ascii="宋体" w:hAnsi="宋体" w:hint="eastAsia"/>
              </w:rPr>
              <w:t>4）业绩（得分10分）</w:t>
            </w:r>
          </w:p>
          <w:p w:rsidR="004A5DEE" w:rsidRDefault="004B1696">
            <w:pPr>
              <w:snapToGrid w:val="0"/>
              <w:spacing w:line="360" w:lineRule="atLeast"/>
              <w:ind w:firstLineChars="200" w:firstLine="420"/>
              <w:rPr>
                <w:rFonts w:ascii="宋体" w:hAnsi="宋体"/>
              </w:rPr>
            </w:pPr>
            <w:r>
              <w:rPr>
                <w:rFonts w:ascii="宋体" w:hAnsi="宋体" w:hint="eastAsia"/>
              </w:rPr>
              <w:t>按投标人</w:t>
            </w:r>
            <w:r w:rsidR="00B22D12">
              <w:rPr>
                <w:rFonts w:ascii="宋体" w:hAnsi="宋体" w:hint="eastAsia"/>
              </w:rPr>
              <w:t>2019</w:t>
            </w:r>
            <w:r>
              <w:rPr>
                <w:rFonts w:ascii="宋体" w:hAnsi="宋体" w:hint="eastAsia"/>
              </w:rPr>
              <w:t>年以来与三甲医院合作的数量，每家1分，满分10分。（投标文件中须提供签署的购销合同复印件或中标通知书并加盖投标人单位公章）</w:t>
            </w:r>
          </w:p>
        </w:tc>
      </w:tr>
    </w:tbl>
    <w:p w:rsidR="004A5DEE" w:rsidRDefault="004B1696">
      <w:r>
        <w:rPr>
          <w:rFonts w:ascii="宋体" w:hAnsi="宋体" w:hint="eastAsia"/>
          <w:bCs/>
          <w:kern w:val="0"/>
        </w:rPr>
        <w:lastRenderedPageBreak/>
        <w:t>注：计分方法按四舍五入取至百分位</w:t>
      </w:r>
    </w:p>
    <w:p w:rsidR="004A5DEE" w:rsidRDefault="004A5DEE"/>
    <w:sectPr w:rsidR="004A5DEE" w:rsidSect="00827D5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130" w:rsidRDefault="001F2130" w:rsidP="00F5239B">
      <w:r>
        <w:separator/>
      </w:r>
    </w:p>
  </w:endnote>
  <w:endnote w:type="continuationSeparator" w:id="0">
    <w:p w:rsidR="001F2130" w:rsidRDefault="001F2130" w:rsidP="00F523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130" w:rsidRDefault="001F2130" w:rsidP="00F5239B">
      <w:r>
        <w:separator/>
      </w:r>
    </w:p>
  </w:footnote>
  <w:footnote w:type="continuationSeparator" w:id="0">
    <w:p w:rsidR="001F2130" w:rsidRDefault="001F2130" w:rsidP="00F523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45989"/>
    <w:rsid w:val="000022A4"/>
    <w:rsid w:val="00101976"/>
    <w:rsid w:val="001F2130"/>
    <w:rsid w:val="00331A5E"/>
    <w:rsid w:val="004A5DEE"/>
    <w:rsid w:val="004B1696"/>
    <w:rsid w:val="004E05F9"/>
    <w:rsid w:val="005441C4"/>
    <w:rsid w:val="0066284B"/>
    <w:rsid w:val="006A4D22"/>
    <w:rsid w:val="006E6A93"/>
    <w:rsid w:val="0072716E"/>
    <w:rsid w:val="007A1696"/>
    <w:rsid w:val="007F0C2F"/>
    <w:rsid w:val="00827D53"/>
    <w:rsid w:val="008651A2"/>
    <w:rsid w:val="008C6E87"/>
    <w:rsid w:val="00A349E2"/>
    <w:rsid w:val="00B22D12"/>
    <w:rsid w:val="00B95BBB"/>
    <w:rsid w:val="00C12976"/>
    <w:rsid w:val="00C45989"/>
    <w:rsid w:val="00CF5C63"/>
    <w:rsid w:val="00DB623D"/>
    <w:rsid w:val="00E17923"/>
    <w:rsid w:val="00EA3A96"/>
    <w:rsid w:val="00F5239B"/>
    <w:rsid w:val="038A4F9C"/>
    <w:rsid w:val="7FCD49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D53"/>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27D53"/>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rsid w:val="00827D5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uiPriority w:val="59"/>
    <w:qFormat/>
    <w:rsid w:val="00827D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sid w:val="00827D53"/>
    <w:rPr>
      <w:sz w:val="18"/>
      <w:szCs w:val="18"/>
    </w:rPr>
  </w:style>
  <w:style w:type="character" w:customStyle="1" w:styleId="Char">
    <w:name w:val="页脚 Char"/>
    <w:basedOn w:val="a0"/>
    <w:link w:val="a3"/>
    <w:uiPriority w:val="99"/>
    <w:qFormat/>
    <w:rsid w:val="00827D53"/>
    <w:rPr>
      <w:sz w:val="18"/>
      <w:szCs w:val="18"/>
    </w:rPr>
  </w:style>
</w:styles>
</file>

<file path=word/webSettings.xml><?xml version="1.0" encoding="utf-8"?>
<w:webSettings xmlns:r="http://schemas.openxmlformats.org/officeDocument/2006/relationships" xmlns:w="http://schemas.openxmlformats.org/wordprocessingml/2006/main">
  <w:divs>
    <w:div w:id="84693558">
      <w:bodyDiv w:val="1"/>
      <w:marLeft w:val="0"/>
      <w:marRight w:val="0"/>
      <w:marTop w:val="0"/>
      <w:marBottom w:val="0"/>
      <w:divBdr>
        <w:top w:val="none" w:sz="0" w:space="0" w:color="auto"/>
        <w:left w:val="none" w:sz="0" w:space="0" w:color="auto"/>
        <w:bottom w:val="none" w:sz="0" w:space="0" w:color="auto"/>
        <w:right w:val="none" w:sz="0" w:space="0" w:color="auto"/>
      </w:divBdr>
    </w:div>
    <w:div w:id="331376484">
      <w:bodyDiv w:val="1"/>
      <w:marLeft w:val="0"/>
      <w:marRight w:val="0"/>
      <w:marTop w:val="0"/>
      <w:marBottom w:val="0"/>
      <w:divBdr>
        <w:top w:val="none" w:sz="0" w:space="0" w:color="auto"/>
        <w:left w:val="none" w:sz="0" w:space="0" w:color="auto"/>
        <w:bottom w:val="none" w:sz="0" w:space="0" w:color="auto"/>
        <w:right w:val="none" w:sz="0" w:space="0" w:color="auto"/>
      </w:divBdr>
    </w:div>
    <w:div w:id="386226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BB83FF-9E41-4134-B48E-FDFFAB8F5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3</Pages>
  <Words>272</Words>
  <Characters>1552</Characters>
  <Application>Microsoft Office Word</Application>
  <DocSecurity>0</DocSecurity>
  <Lines>12</Lines>
  <Paragraphs>3</Paragraphs>
  <ScaleCrop>false</ScaleCrop>
  <Company/>
  <LinksUpToDate>false</LinksUpToDate>
  <CharactersWithSpaces>1821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张凯</dc:creator>
  <cp:lastModifiedBy>张凯</cp:lastModifiedBy>
  <cp:revision>14</cp:revision>
  <dcterms:created xsi:type="dcterms:W3CDTF">2022-04-08T12:34:00Z</dcterms:created>
  <dcterms:modified xsi:type="dcterms:W3CDTF">2022-04-25T00:58:00Z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B5B96F42B0754381846A57495E328994</vt:lpwstr>
  </property>
</Properties>
</file>