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80" w:rsidRDefault="00812E2B">
      <w:pPr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设备名称：</w:t>
      </w:r>
      <w:r w:rsidR="00492B6D" w:rsidRPr="00492B6D">
        <w:rPr>
          <w:rFonts w:ascii="宋体" w:eastAsia="宋体" w:hAnsi="宋体" w:hint="eastAsia"/>
          <w:b/>
          <w:sz w:val="36"/>
          <w:szCs w:val="36"/>
        </w:rPr>
        <w:t>麻醉监护仪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设备编号：NYZBB-SBK-20220</w:t>
      </w:r>
      <w:r w:rsidR="00492B6D">
        <w:rPr>
          <w:rFonts w:ascii="宋体" w:eastAsia="宋体" w:hAnsi="宋体"/>
          <w:b/>
          <w:sz w:val="36"/>
          <w:szCs w:val="36"/>
        </w:rPr>
        <w:t>59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数 </w:t>
      </w:r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量：</w:t>
      </w:r>
      <w:r w:rsidR="00492B6D">
        <w:rPr>
          <w:rFonts w:ascii="宋体" w:eastAsia="宋体" w:hAnsi="宋体"/>
          <w:b/>
          <w:sz w:val="36"/>
          <w:szCs w:val="36"/>
        </w:rPr>
        <w:t>2</w:t>
      </w:r>
      <w:r w:rsidR="000C7C04">
        <w:rPr>
          <w:rFonts w:ascii="宋体" w:eastAsia="宋体" w:hAnsi="宋体" w:hint="eastAsia"/>
          <w:b/>
          <w:sz w:val="36"/>
          <w:szCs w:val="36"/>
        </w:rPr>
        <w:t>台</w:t>
      </w:r>
    </w:p>
    <w:p w:rsidR="00937680" w:rsidRDefault="00812E2B">
      <w:pPr>
        <w:pStyle w:val="1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 w:rsidR="00492B6D" w:rsidRPr="00492B6D" w:rsidRDefault="00492B6D" w:rsidP="00492B6D">
      <w:pPr>
        <w:rPr>
          <w:rFonts w:hint="eastAsia"/>
          <w:lang w:val="zh-CN" w:bidi="zh-CN"/>
        </w:rPr>
      </w:pP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1、主机、显示屏和插件槽一体化，插槽数≥6个，可外接辅助插件箱；8通道显示；无风扇设计，内置锂电池，供电时间≥2小时；配置≥4个USB接口，可连接存储介质、鼠标、键盘、条码扫描枪等设备；可扩展镜像显示屏，支持升级扩展独立显示屏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2、基本监测：心电，呼吸，心率，无创血压，血氧饱和度，脉搏，双通道体温和双通道有创血压；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3、支持3/5导心电监测,可升级12导心电测量；心</w:t>
      </w:r>
      <w:proofErr w:type="gramStart"/>
      <w:r>
        <w:rPr>
          <w:rFonts w:ascii="宋体" w:eastAsia="宋体" w:hAnsi="宋体" w:cs="宋体" w:hint="eastAsia"/>
          <w:szCs w:val="21"/>
        </w:rPr>
        <w:t>电抗电</w:t>
      </w:r>
      <w:proofErr w:type="gramEnd"/>
      <w:r>
        <w:rPr>
          <w:rFonts w:ascii="宋体" w:eastAsia="宋体" w:hAnsi="宋体" w:cs="宋体" w:hint="eastAsia"/>
          <w:szCs w:val="21"/>
        </w:rPr>
        <w:t>刀干扰；支持实时心律失常分析；ST</w:t>
      </w:r>
      <w:proofErr w:type="gramStart"/>
      <w:r>
        <w:rPr>
          <w:rFonts w:ascii="宋体" w:eastAsia="宋体" w:hAnsi="宋体" w:cs="宋体" w:hint="eastAsia"/>
          <w:szCs w:val="21"/>
        </w:rPr>
        <w:t>段分析</w:t>
      </w:r>
      <w:proofErr w:type="gramEnd"/>
      <w:r>
        <w:rPr>
          <w:rFonts w:ascii="宋体" w:eastAsia="宋体" w:hAnsi="宋体" w:cs="宋体" w:hint="eastAsia"/>
          <w:szCs w:val="21"/>
        </w:rPr>
        <w:t>功能和报警；智能导联脱落监测功能；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4、无创血压手动、自动间隔、连续、序列四种测量模式；血氧灌注指数（PI）监测；配指套式血氧探头；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5、双通道</w:t>
      </w:r>
      <w:proofErr w:type="gramStart"/>
      <w:r>
        <w:rPr>
          <w:rFonts w:ascii="宋体" w:eastAsia="宋体" w:hAnsi="宋体" w:cs="宋体" w:hint="eastAsia"/>
          <w:szCs w:val="21"/>
        </w:rPr>
        <w:t>有创压</w:t>
      </w:r>
      <w:proofErr w:type="gramEnd"/>
      <w:r>
        <w:rPr>
          <w:rFonts w:ascii="宋体" w:eastAsia="宋体" w:hAnsi="宋体" w:cs="宋体" w:hint="eastAsia"/>
          <w:szCs w:val="21"/>
        </w:rPr>
        <w:t>IBP监测，支持升级≥6通道</w:t>
      </w:r>
      <w:proofErr w:type="gramStart"/>
      <w:r>
        <w:rPr>
          <w:rFonts w:ascii="宋体" w:eastAsia="宋体" w:hAnsi="宋体" w:cs="宋体" w:hint="eastAsia"/>
          <w:szCs w:val="21"/>
        </w:rPr>
        <w:t>有创压监测</w:t>
      </w:r>
      <w:proofErr w:type="gramEnd"/>
      <w:r>
        <w:rPr>
          <w:rFonts w:ascii="宋体" w:eastAsia="宋体" w:hAnsi="宋体" w:cs="宋体" w:hint="eastAsia"/>
          <w:szCs w:val="21"/>
        </w:rPr>
        <w:t>，提供肺动脉</w:t>
      </w:r>
      <w:proofErr w:type="gramStart"/>
      <w:r>
        <w:rPr>
          <w:rFonts w:ascii="宋体" w:eastAsia="宋体" w:hAnsi="宋体" w:cs="宋体" w:hint="eastAsia"/>
          <w:szCs w:val="21"/>
        </w:rPr>
        <w:t>锲</w:t>
      </w:r>
      <w:proofErr w:type="gramEnd"/>
      <w:r>
        <w:rPr>
          <w:rFonts w:ascii="宋体" w:eastAsia="宋体" w:hAnsi="宋体" w:cs="宋体" w:hint="eastAsia"/>
          <w:szCs w:val="21"/>
        </w:rPr>
        <w:t>压（PAWP）的监测和PPV参数监测，支持≥3道IBP波形叠加显示；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6、配置EtCO2旁流监测模块；配置BIS模块；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7、血液动力学，药物计算，氧合计算，通气计算和肾功能计算等功能；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8、≥40个参数趋势表、趋势图回顾；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9、≥600条事件回顾，能根据时间、报警和参数组等进行筛选；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10、具备≥24小时全息波形的存储与回顾功能；ST片段回顾；24小时心电综合分析概览，能够提供HR、ST、QT/QTc、心律失常、起搏统计结果，能查看细节；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11、工作模式：监护模式、待机模式、体外循环模式</w:t>
      </w:r>
      <w:proofErr w:type="gramStart"/>
      <w:r>
        <w:rPr>
          <w:rFonts w:ascii="宋体" w:eastAsia="宋体" w:hAnsi="宋体" w:cs="宋体" w:hint="eastAsia"/>
          <w:szCs w:val="21"/>
        </w:rPr>
        <w:t>模式</w:t>
      </w:r>
      <w:proofErr w:type="gramEnd"/>
      <w:r>
        <w:rPr>
          <w:rFonts w:ascii="宋体" w:eastAsia="宋体" w:hAnsi="宋体" w:cs="宋体" w:hint="eastAsia"/>
          <w:szCs w:val="21"/>
        </w:rPr>
        <w:t>、插管模式，夜间模式、隐私模式、演示模式；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12、血流动力学辅助应用，图形化显示监测参数，提供目标治疗决策建议，抬腿试验辅助工具，心功能图指示，蛛网图参数跟踪；</w:t>
      </w:r>
    </w:p>
    <w:p w:rsidR="00492B6D" w:rsidRDefault="00492B6D" w:rsidP="00492B6D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13、具有麻醉平衡指示界面，提供麻醉复苏评分系统；</w:t>
      </w:r>
    </w:p>
    <w:p w:rsidR="00D51DC3" w:rsidRPr="00492B6D" w:rsidRDefault="00D51DC3" w:rsidP="00492B6D">
      <w:pPr>
        <w:rPr>
          <w:sz w:val="24"/>
          <w:szCs w:val="28"/>
        </w:rPr>
      </w:pPr>
      <w:bookmarkStart w:id="0" w:name="_GoBack"/>
      <w:bookmarkEnd w:id="0"/>
    </w:p>
    <w:sectPr w:rsidR="00D51DC3" w:rsidRPr="00492B6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21" w:rsidRDefault="00812E2B">
      <w:r>
        <w:separator/>
      </w:r>
    </w:p>
  </w:endnote>
  <w:endnote w:type="continuationSeparator" w:id="0">
    <w:p w:rsidR="00B86421" w:rsidRDefault="0081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21" w:rsidRDefault="00812E2B">
      <w:r>
        <w:separator/>
      </w:r>
    </w:p>
  </w:footnote>
  <w:footnote w:type="continuationSeparator" w:id="0">
    <w:p w:rsidR="00B86421" w:rsidRDefault="0081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80" w:rsidRDefault="00937680">
    <w:pPr>
      <w:pStyle w:val="a6"/>
      <w:pBdr>
        <w:bottom w:val="none" w:sz="0" w:space="1" w:color="auto"/>
      </w:pBdr>
    </w:pPr>
  </w:p>
  <w:p w:rsidR="00937680" w:rsidRDefault="00937680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8AC4"/>
    <w:multiLevelType w:val="singleLevel"/>
    <w:tmpl w:val="06AC8A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192153"/>
    <w:multiLevelType w:val="multilevel"/>
    <w:tmpl w:val="15192153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AA75D93"/>
    <w:multiLevelType w:val="singleLevel"/>
    <w:tmpl w:val="2AA75D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80D092C"/>
    <w:multiLevelType w:val="multilevel"/>
    <w:tmpl w:val="380D092C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" w15:restartNumberingAfterBreak="0">
    <w:nsid w:val="3B769DFF"/>
    <w:multiLevelType w:val="singleLevel"/>
    <w:tmpl w:val="3B769DF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F5448FA"/>
    <w:multiLevelType w:val="multilevel"/>
    <w:tmpl w:val="3F5448F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eastAsia="微软雅黑" w:hint="eastAsia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B"/>
    <w:rsid w:val="000A0065"/>
    <w:rsid w:val="000C7C04"/>
    <w:rsid w:val="0030505D"/>
    <w:rsid w:val="003348C7"/>
    <w:rsid w:val="003C1783"/>
    <w:rsid w:val="004069E7"/>
    <w:rsid w:val="004429CE"/>
    <w:rsid w:val="00492B6D"/>
    <w:rsid w:val="004C0464"/>
    <w:rsid w:val="004D57B1"/>
    <w:rsid w:val="004F7C8C"/>
    <w:rsid w:val="0055791E"/>
    <w:rsid w:val="005B328B"/>
    <w:rsid w:val="005E0F71"/>
    <w:rsid w:val="006234E6"/>
    <w:rsid w:val="007A5FF2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0FA6355"/>
    <w:rsid w:val="01085D4E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96600"/>
  <w15:docId w15:val="{4D4630C4-216B-43A8-B5A5-EDAB3C3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49"/>
      <w:ind w:left="2176" w:right="2451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CN" w:bidi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Theme="majorHAnsi" w:eastAsia="微软雅黑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paragraph" w:styleId="a9">
    <w:name w:val="List Paragraph"/>
    <w:basedOn w:val="a"/>
    <w:uiPriority w:val="1"/>
    <w:qFormat/>
    <w:pPr>
      <w:ind w:left="400" w:hanging="281"/>
    </w:pPr>
    <w:rPr>
      <w:rFonts w:ascii="宋体" w:eastAsia="宋体" w:hAnsi="宋体" w:cs="宋体"/>
      <w:lang w:val="zh-CN" w:bidi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110">
    <w:name w:val="列表段落1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桑三博客</cp:lastModifiedBy>
  <cp:revision>25</cp:revision>
  <dcterms:created xsi:type="dcterms:W3CDTF">2021-08-31T08:39:00Z</dcterms:created>
  <dcterms:modified xsi:type="dcterms:W3CDTF">2022-04-26T13:56:00Z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