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10"/>
          <w:tab w:val="left" w:pos="6735"/>
        </w:tabs>
        <w:spacing w:line="48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移动查房设备</w:t>
      </w:r>
      <w:r>
        <w:rPr>
          <w:rFonts w:hint="eastAsia" w:ascii="宋体" w:hAnsi="宋体"/>
          <w:b/>
          <w:sz w:val="32"/>
          <w:szCs w:val="32"/>
        </w:rPr>
        <w:t xml:space="preserve">采购需求参数 </w:t>
      </w:r>
    </w:p>
    <w:p>
      <w:pPr>
        <w:adjustRightInd w:val="0"/>
        <w:spacing w:line="300" w:lineRule="exact"/>
        <w:rPr>
          <w:bCs/>
        </w:rPr>
      </w:pPr>
    </w:p>
    <w:tbl>
      <w:tblPr>
        <w:tblStyle w:val="23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9"/>
        <w:gridCol w:w="5670"/>
        <w:gridCol w:w="708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货物名称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技术参数、性能、配置等要求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Calibri"/>
                <w:b/>
                <w:bCs/>
                <w:sz w:val="24"/>
              </w:rPr>
            </w:pPr>
            <w:r>
              <w:rPr>
                <w:rFonts w:hint="eastAsia" w:ascii="宋体" w:hAnsi="宋体" w:cs="Calibri"/>
                <w:b/>
                <w:bCs/>
                <w:sz w:val="24"/>
              </w:rPr>
              <w:t>移动护理PDA</w:t>
            </w:r>
          </w:p>
          <w:p>
            <w:pPr>
              <w:pStyle w:val="2"/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1. 操作系统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>建议</w:t>
            </w:r>
            <w:r>
              <w:rPr>
                <w:rFonts w:hint="eastAsia"/>
              </w:rPr>
              <w:t xml:space="preserve">Android </w:t>
            </w:r>
            <w:r>
              <w:rPr>
                <w:rFonts w:hint="eastAsia"/>
                <w:lang w:val="en-US" w:eastAsia="zh-CN"/>
              </w:rPr>
              <w:t>9.0</w:t>
            </w:r>
            <w:r>
              <w:rPr>
                <w:rFonts w:hint="eastAsia"/>
              </w:rPr>
              <w:t>及以上</w:t>
            </w:r>
          </w:p>
          <w:p>
            <w:r>
              <w:rPr>
                <w:rFonts w:hint="eastAsia"/>
              </w:rPr>
              <w:t>2. CPU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≥</w:t>
            </w:r>
            <w:r>
              <w:rPr>
                <w:rFonts w:hint="eastAsia"/>
                <w:lang w:val="en-US" w:eastAsia="zh-CN"/>
              </w:rPr>
              <w:t>高通</w:t>
            </w:r>
            <w:r>
              <w:rPr>
                <w:rFonts w:hint="eastAsia"/>
              </w:rPr>
              <w:t>八核处理器、主频≥</w:t>
            </w:r>
            <w:r>
              <w:rPr>
                <w:rFonts w:hint="eastAsia"/>
                <w:lang w:val="en-US" w:eastAsia="zh-CN"/>
              </w:rPr>
              <w:t>1.8</w:t>
            </w:r>
            <w:r>
              <w:rPr>
                <w:rFonts w:hint="eastAsia"/>
              </w:rPr>
              <w:t>GHz；</w:t>
            </w:r>
          </w:p>
          <w:p>
            <w:r>
              <w:rPr>
                <w:rFonts w:hint="eastAsia"/>
              </w:rPr>
              <w:t xml:space="preserve">3. 内存、存储 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内存≥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GB；存储≥</w:t>
            </w:r>
            <w:r>
              <w:rPr>
                <w:rFonts w:hint="eastAsia"/>
                <w:lang w:val="en-US" w:eastAsia="zh-CN"/>
              </w:rPr>
              <w:t>64</w:t>
            </w:r>
            <w:r>
              <w:rPr>
                <w:rFonts w:hint="eastAsia"/>
              </w:rPr>
              <w:t>GB；</w:t>
            </w:r>
          </w:p>
          <w:p>
            <w:r>
              <w:rPr>
                <w:rFonts w:hint="eastAsia"/>
              </w:rPr>
              <w:t>4. 电池，可充电电池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eastAsia"/>
              </w:rPr>
              <w:t>电池工作时长≥10小时 ；</w:t>
            </w:r>
          </w:p>
          <w:p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 显示屏</w:t>
            </w:r>
            <w:r>
              <w:rPr>
                <w:rFonts w:hint="eastAsia"/>
                <w:lang w:val="en-US" w:eastAsia="zh-CN"/>
              </w:rPr>
              <w:t xml:space="preserve"> 考虑显示内容及手持，建议</w:t>
            </w:r>
            <w:r>
              <w:rPr>
                <w:rFonts w:hint="eastAsia"/>
              </w:rPr>
              <w:t>≥5</w:t>
            </w:r>
            <w:r>
              <w:rPr>
                <w:rFonts w:hint="eastAsia"/>
                <w:lang w:val="en-US" w:eastAsia="zh-CN"/>
              </w:rPr>
              <w:t>.5</w:t>
            </w:r>
            <w:r>
              <w:rPr>
                <w:rFonts w:hint="eastAsia"/>
              </w:rPr>
              <w:t>英寸≤</w:t>
            </w:r>
            <w:r>
              <w:rPr>
                <w:rFonts w:hint="eastAsia"/>
                <w:lang w:val="en-US" w:eastAsia="zh-CN"/>
              </w:rPr>
              <w:t>6.0</w:t>
            </w:r>
            <w:r>
              <w:rPr>
                <w:rFonts w:hint="eastAsia"/>
                <w:lang w:eastAsia="zh-Hans"/>
              </w:rPr>
              <w:t>英寸</w:t>
            </w:r>
            <w:r>
              <w:rPr>
                <w:rFonts w:hint="eastAsia"/>
              </w:rPr>
              <w:t xml:space="preserve">，彩色分辨率≥1440*720（长宽比2:1），超明亮，阳光下可视；    </w:t>
            </w:r>
          </w:p>
          <w:p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. 操作方式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支持湿手和手套模式，以及支持被动笔功能；</w:t>
            </w:r>
          </w:p>
          <w:p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 摄像头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后置摄像头≥1300万像素和前置摄像头≥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00万像素；</w:t>
            </w:r>
          </w:p>
          <w:p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 条码扫描器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能读取识别各种编码格式的一维码、二维码 </w:t>
            </w:r>
          </w:p>
          <w:p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 测温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可选测温配置，测量精度±0.2℃（测温范围35~42℃），测量距离≤5cm。 </w:t>
            </w:r>
          </w:p>
          <w:p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. 无线网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IEEE 802.11a/b/g/n/ac协议，支持全网各制式通信网络标准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支持2.4G/5G</w:t>
            </w:r>
            <w:r>
              <w:rPr>
                <w:rFonts w:hint="eastAsia"/>
                <w:lang w:val="en-US" w:eastAsia="zh-CN"/>
              </w:rPr>
              <w:t>双频WIFI以及广域网</w:t>
            </w:r>
            <w:r>
              <w:rPr>
                <w:rFonts w:hint="eastAsia"/>
              </w:rPr>
              <w:t>≥4G全网通；</w:t>
            </w:r>
          </w:p>
          <w:p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 xml:space="preserve">. ≥蓝牙 5.0；   </w:t>
            </w:r>
          </w:p>
          <w:p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 振动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自带振动马达；</w:t>
            </w:r>
          </w:p>
          <w:p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 xml:space="preserve"> 外壳材料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使用医疗专用抑菌材料，可紫光消毒，可耐受酒精、过氧化氢等</w:t>
            </w:r>
            <w:r>
              <w:rPr>
                <w:rFonts w:hint="eastAsia"/>
                <w:lang w:eastAsia="zh-CN"/>
              </w:rPr>
              <w:t>医用</w:t>
            </w:r>
            <w:r>
              <w:rPr>
                <w:rFonts w:hint="eastAsia"/>
              </w:rPr>
              <w:t>化学品擦拭消毒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 xml:space="preserve">含屏幕部分。    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. 工业防护等级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≥IP6</w:t>
            </w:r>
            <w:r>
              <w:rPr>
                <w:rFonts w:hint="eastAsia"/>
                <w:lang w:val="en-US" w:eastAsia="zh-CN"/>
              </w:rPr>
              <w:t>7</w:t>
            </w:r>
          </w:p>
          <w:p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 抗跌落能力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能承受≥1.2米水泥地面跌落，滚落规格：6个面每个面1次跌落至水泥地表面 。</w:t>
            </w:r>
          </w:p>
          <w:p>
            <w:pPr>
              <w:rPr>
                <w:rFonts w:hint="eastAsia"/>
                <w:highlight w:val="yellow"/>
              </w:rPr>
            </w:pP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</w:rPr>
              <w:t>. 附件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提供原厂</w:t>
            </w:r>
            <w:r>
              <w:rPr>
                <w:rFonts w:hint="eastAsia"/>
                <w:lang w:val="en-US" w:eastAsia="zh-CN"/>
              </w:rPr>
              <w:t>原配</w:t>
            </w:r>
            <w:r>
              <w:rPr>
                <w:rFonts w:hint="eastAsia"/>
              </w:rPr>
              <w:t>单充底座及直充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支持快充</w:t>
            </w:r>
            <w:r>
              <w:rPr>
                <w:rFonts w:hint="eastAsia"/>
              </w:rPr>
              <w:t>。</w:t>
            </w:r>
          </w:p>
          <w:p>
            <w:pPr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 xml:space="preserve">19. </w:t>
            </w:r>
            <w:r>
              <w:rPr>
                <w:rFonts w:hint="eastAsia"/>
                <w:highlight w:val="none"/>
                <w:lang w:val="en-US" w:eastAsia="zh-CN"/>
              </w:rPr>
              <w:t>附带移动设备管理平台。移动设备资产管理、设备生命周期记录、远程安装删除软件，远程查看，监测设备状态、设备定位等、图形界面展示运营状态等。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20.附带软件管理平台。如二维码快速安装app、app限制、WIFI锁定、运营商数据设置、蓝牙设置等。</w:t>
            </w:r>
            <w:r>
              <w:rPr>
                <w:rFonts w:hint="eastAsia"/>
                <w:highlight w:val="none"/>
              </w:rPr>
              <w:t>支持通过扫描二维码的方式快速部署应用软件安装。</w:t>
            </w:r>
          </w:p>
          <w:p>
            <w:pPr>
              <w:pStyle w:val="2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投标</w:t>
            </w:r>
            <w:r>
              <w:rPr>
                <w:rFonts w:hint="eastAsia" w:ascii="Times New Roman" w:hAnsi="Times New Roman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人提供与投标规格型号一致样品，现场摔落测试，浸水测试，扫码测试，拆机查看。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240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医护查房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平板电脑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1. 操作系统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建议 </w:t>
            </w:r>
            <w:r>
              <w:rPr>
                <w:rFonts w:hint="eastAsia"/>
              </w:rPr>
              <w:t xml:space="preserve">Android 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 xml:space="preserve">及以上 </w:t>
            </w:r>
          </w:p>
          <w:p>
            <w:r>
              <w:rPr>
                <w:rFonts w:hint="eastAsia"/>
              </w:rPr>
              <w:t>2. CPU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八核处理器、主频≥2.0GHz；内存≥4GB；存储≥64GB</w:t>
            </w:r>
          </w:p>
          <w:p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  <w:lang w:val="en-US" w:eastAsia="zh-CN"/>
              </w:rPr>
              <w:t>电池</w:t>
            </w:r>
            <w:r>
              <w:rPr>
                <w:rFonts w:hint="eastAsia"/>
              </w:rPr>
              <w:t>，可充电电池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eastAsia"/>
              </w:rPr>
              <w:t>电池工作时长≥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 xml:space="preserve">小时 ；      </w:t>
            </w:r>
          </w:p>
          <w:p>
            <w:r>
              <w:rPr>
                <w:rFonts w:hint="eastAsia"/>
              </w:rPr>
              <w:t>4. 显示屏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≥10英寸 IPS 屏幕，分辨率≥1200x1920,屏幕，超明亮，阳光下可视； </w:t>
            </w:r>
          </w:p>
          <w:p>
            <w:r>
              <w:rPr>
                <w:rFonts w:hint="eastAsia"/>
              </w:rPr>
              <w:t>5. 触摸屏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全触摸屏，支持多点触碰，支持手套和湿手操作</w:t>
            </w:r>
          </w:p>
          <w:p>
            <w:r>
              <w:rPr>
                <w:rFonts w:hint="eastAsia"/>
              </w:rPr>
              <w:t>6. 条码扫描引擎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支持 1D/2D </w:t>
            </w:r>
          </w:p>
          <w:p>
            <w:r>
              <w:rPr>
                <w:rFonts w:hint="eastAsia"/>
              </w:rPr>
              <w:t>7. 无线网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IEEE 802.11a/b/g/n/ac，支持 2.4G 及 5G 频段，支持全网各制式通信网络标准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以及广域网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  <w:lang w:val="en-US" w:eastAsia="zh-CN"/>
              </w:rPr>
              <w:t>4G全网通。</w:t>
            </w:r>
          </w:p>
          <w:p>
            <w:r>
              <w:rPr>
                <w:rFonts w:hint="eastAsia"/>
              </w:rPr>
              <w:t>8. ≥蓝牙 5.0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9. 外壳材料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医疗专用抑菌材料，可耐受酒精、过氧化氢等</w:t>
            </w:r>
            <w:r>
              <w:rPr>
                <w:rFonts w:hint="eastAsia"/>
                <w:lang w:eastAsia="zh-CN"/>
              </w:rPr>
              <w:t>医用</w:t>
            </w:r>
            <w:r>
              <w:rPr>
                <w:rFonts w:hint="eastAsia"/>
              </w:rPr>
              <w:t>化学品擦拭消毒，含屏幕部分。</w:t>
            </w:r>
          </w:p>
          <w:p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 摄像头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后置摄像头≥1300万像素和前置摄像头≥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00万像素；</w:t>
            </w:r>
          </w:p>
          <w:p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 SD卡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支持micro SD，≥128GB</w:t>
            </w:r>
          </w:p>
          <w:p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 抗跌落能力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能承受不低于 1 米水泥地面的跌落冲击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  <w:lang w:eastAsia="zh-CN"/>
              </w:rPr>
              <w:t>建议</w:t>
            </w:r>
            <w:r>
              <w:rPr>
                <w:rFonts w:hint="eastAsia"/>
              </w:rPr>
              <w:t>扩展接口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支持POGO 16PIN 搭配强固型扩展坞使用接口</w:t>
            </w:r>
          </w:p>
          <w:p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  <w:lang w:eastAsia="zh-CN"/>
              </w:rPr>
              <w:t>建议</w:t>
            </w:r>
            <w:r>
              <w:rPr>
                <w:rFonts w:hint="eastAsia"/>
              </w:rPr>
              <w:t>支架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符合VESA标准支架接口，方便移动固定灵活切换使用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. 附件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提供原厂</w:t>
            </w:r>
            <w:r>
              <w:rPr>
                <w:rFonts w:hint="eastAsia"/>
                <w:lang w:val="en-US" w:eastAsia="zh-CN"/>
              </w:rPr>
              <w:t>原配</w:t>
            </w:r>
            <w:r>
              <w:rPr>
                <w:rFonts w:hint="eastAsia"/>
              </w:rPr>
              <w:t>单充底座及直充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支持快充</w:t>
            </w:r>
            <w:r>
              <w:rPr>
                <w:rFonts w:hint="eastAsia"/>
              </w:rPr>
              <w:t>。</w:t>
            </w:r>
          </w:p>
          <w:p>
            <w:pPr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17</w:t>
            </w:r>
            <w:r>
              <w:rPr>
                <w:rFonts w:hint="eastAsia"/>
                <w:highlight w:val="none"/>
              </w:rPr>
              <w:t>. 管理平台：平板电脑设备和PDA设备保证可在同一管理平台下进行使用。</w:t>
            </w:r>
            <w:r>
              <w:rPr>
                <w:rFonts w:hint="eastAsia"/>
                <w:highlight w:val="none"/>
                <w:lang w:val="en-US" w:eastAsia="zh-CN"/>
              </w:rPr>
              <w:t>APP限制，WIFI限制</w:t>
            </w:r>
            <w:r>
              <w:rPr>
                <w:highlight w:val="none"/>
              </w:rPr>
              <w:t>，</w:t>
            </w:r>
            <w:r>
              <w:rPr>
                <w:rFonts w:hint="eastAsia"/>
                <w:highlight w:val="none"/>
              </w:rPr>
              <w:t>移动数据设置，蓝牙设置等功能。扫描二维码的方式快速部署应用软件</w:t>
            </w:r>
            <w:r>
              <w:rPr>
                <w:rFonts w:hint="eastAsia"/>
                <w:highlight w:val="none"/>
                <w:lang w:eastAsia="zh-CN"/>
              </w:rPr>
              <w:t>。</w:t>
            </w:r>
          </w:p>
          <w:p>
            <w:pPr>
              <w:pStyle w:val="2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18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.投标人</w:t>
            </w:r>
            <w:r>
              <w:rPr>
                <w:rFonts w:hint="eastAsia" w:ascii="Times New Roman" w:hAnsi="Times New Roman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提供与投标规格型号一致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样品，现场摔落测试，浸水测试，扫码测试，拆机查看。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88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移动护理推车工作站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 计算机参数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1.1. 工业控制级带电电脑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1.2.  CPU芯片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≥Intel Core I5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1.3.  OS系统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Windows 7，windows 10</w:t>
            </w:r>
            <w:r>
              <w:rPr>
                <w:rFonts w:hint="eastAsia"/>
                <w:lang w:val="en-US" w:eastAsia="zh-CN"/>
              </w:rPr>
              <w:t>正版操作系统。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1.4. 内存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≥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GB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1.5. 硬盘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≥</w:t>
            </w:r>
            <w:r>
              <w:rPr>
                <w:rFonts w:hint="eastAsia"/>
                <w:lang w:val="en-US" w:eastAsia="zh-CN"/>
              </w:rPr>
              <w:t>256</w:t>
            </w:r>
            <w:r>
              <w:rPr>
                <w:rFonts w:hint="eastAsia"/>
              </w:rPr>
              <w:t>G固态硬盘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1.6. 无线网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IEEE 802.11a/b/g/n/ac，支持 2.4G 及 5G 频段，支持全网各制式通信网络标准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1.7. 显示器屏及其支架尺寸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≥21寸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分频率≥1920*1080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1.8. USB接口 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USB≥3.0*2  USB≥2.0*2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1.9. 显示接口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HDMI*1  VGA*1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1.10. 有线网口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千兆网口*1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 电池参数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2.1. 自带电池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2.2. 循环次数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≥1800次以上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2.3. 充电时间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≤6小时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2.4. 使用时间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正常工作时间≥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小时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 脚轮参数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3.1. 脚轮特性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采用医疗级静音脚轮，符合医疗安规感染管控，克服各类地板，脚踏刹车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4. 推车参数</w:t>
            </w:r>
            <w:r>
              <w:rPr>
                <w:rFonts w:hint="eastAsia"/>
                <w:lang w:val="en-US" w:eastAsia="zh-CN"/>
              </w:rPr>
              <w:t>:设计美观，布线整洁合理，抗污抗菌，轻便耐用，建议主干采用铝合金材质，台面ABS工程塑料材质。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4.1. 储物抽屉    ≥3层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4.2. 外形尺寸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≥宽5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0*长5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0mm*高1000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4.3. 工作台面尺寸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≥宽4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0*长440mm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4.4. 推车整机</w:t>
            </w:r>
            <w:r>
              <w:rPr>
                <w:rFonts w:hint="eastAsia"/>
                <w:lang w:eastAsia="zh-CN"/>
              </w:rPr>
              <w:t>采用</w:t>
            </w:r>
            <w:r>
              <w:rPr>
                <w:rFonts w:hint="eastAsia"/>
                <w:lang w:val="en-US" w:eastAsia="zh-CN"/>
              </w:rPr>
              <w:t>轻量设计，便于护士操作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4.6. 抽屉  带药品抽屉、盐水抽屉，储物抽屉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4.7. 支持外挂件定制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4.8.</w:t>
            </w:r>
            <w:r>
              <w:rPr>
                <w:rFonts w:hint="eastAsia"/>
                <w:lang w:val="en-US" w:eastAsia="zh-CN"/>
              </w:rPr>
              <w:t>工作台面有防滑落挡条，防漏液槽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4.9.</w:t>
            </w:r>
            <w:r>
              <w:rPr>
                <w:rFonts w:hint="eastAsia"/>
                <w:lang w:val="en-US" w:eastAsia="zh-CN"/>
              </w:rPr>
              <w:t>储物抽屉尺寸可选择配置，建议使用轻量化金属材质。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4.10. </w:t>
            </w:r>
            <w:r>
              <w:rPr>
                <w:rFonts w:hint="eastAsia"/>
                <w:lang w:val="en-US" w:eastAsia="zh-CN"/>
              </w:rPr>
              <w:t>二维码扫描器座及扫描器，支持一维码、二维码扫描</w:t>
            </w:r>
          </w:p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4.11.按钮显示面板：电量显示、电源开关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腕带打印机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1. 外观材质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耐腐蚀外壳</w:t>
            </w:r>
          </w:p>
          <w:p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 打印分辨率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≥203dpi</w:t>
            </w:r>
          </w:p>
          <w:p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 打印速度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>支持多档</w:t>
            </w:r>
            <w:r>
              <w:rPr>
                <w:rFonts w:hint="eastAsia"/>
              </w:rPr>
              <w:t>调节</w:t>
            </w:r>
          </w:p>
          <w:p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 打印宽度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适用于任意腕带打印，≤56 mm；</w:t>
            </w:r>
          </w:p>
          <w:p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 打印方式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热敏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. 通信接口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USB接口、</w:t>
            </w:r>
            <w:r>
              <w:rPr>
                <w:rFonts w:hint="eastAsia"/>
                <w:lang w:val="en-US" w:eastAsia="zh-CN"/>
              </w:rPr>
              <w:t>网络接口,支持网络打印。</w:t>
            </w:r>
          </w:p>
          <w:p>
            <w:r>
              <w:rPr>
                <w:rFonts w:hint="eastAsia"/>
                <w:lang w:val="en-US" w:eastAsia="zh-CN"/>
              </w:rPr>
              <w:t>7.支持打印一维码、二维码。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CA签名手写板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功能指标要求：</w:t>
            </w:r>
          </w:p>
          <w:p>
            <w:r>
              <w:rPr>
                <w:rFonts w:hint="eastAsia"/>
              </w:rPr>
              <w:t>1. 采用最先进的电磁压感响应技术，实现对签名人手写生物特征的完整采集 。</w:t>
            </w:r>
          </w:p>
          <w:p>
            <w:r>
              <w:rPr>
                <w:rFonts w:hint="eastAsia"/>
              </w:rPr>
              <w:t>2. 采集签名人在显示屏上的手写签名笔迹，实现签名人手写签名笔迹数据的可靠采集。</w:t>
            </w:r>
          </w:p>
          <w:p>
            <w:r>
              <w:rPr>
                <w:rFonts w:hint="eastAsia"/>
              </w:rPr>
              <w:t>3. 通过与业务系统对接后，签名人可查看待签署的电子单据、合同等内容，可以适合</w:t>
            </w:r>
            <w:r>
              <w:rPr>
                <w:rFonts w:hint="eastAsia"/>
                <w:lang w:val="en-US" w:eastAsia="zh-CN"/>
              </w:rPr>
              <w:t>患者沟通</w:t>
            </w:r>
            <w:r>
              <w:rPr>
                <w:rFonts w:hint="eastAsia"/>
              </w:rPr>
              <w:t>窗口、医疗场景应用。</w:t>
            </w:r>
          </w:p>
          <w:p>
            <w:r>
              <w:rPr>
                <w:rFonts w:hint="eastAsia"/>
              </w:rPr>
              <w:t>4. 整合指纹采集模块，可在手写签名同时记录签名人指纹数据，从而提高签名身份鉴别能力和应用安全性。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5. 预装患者知情文书签署APP，</w:t>
            </w:r>
            <w:r>
              <w:rPr>
                <w:rFonts w:hint="eastAsia"/>
                <w:lang w:eastAsia="zh-CN"/>
              </w:rPr>
              <w:t>须按照医院业务系统接口标准进行</w:t>
            </w:r>
            <w:r>
              <w:rPr>
                <w:rFonts w:hint="eastAsia"/>
                <w:lang w:val="en-US" w:eastAsia="zh-CN"/>
              </w:rPr>
              <w:t>对接。</w:t>
            </w:r>
            <w:r>
              <w:rPr>
                <w:rFonts w:hint="eastAsia"/>
              </w:rPr>
              <w:t>支持患者知情文书的全流程电子化签署</w:t>
            </w:r>
            <w:r>
              <w:rPr>
                <w:rFonts w:hint="eastAsia"/>
                <w:lang w:eastAsia="zh-CN"/>
              </w:rPr>
              <w:t>，并作为电子病历系统中病历的一部分保存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  <w:lang w:val="en-US" w:eastAsia="zh-CN"/>
              </w:rPr>
              <w:t>建议</w:t>
            </w:r>
            <w:r>
              <w:rPr>
                <w:rFonts w:hint="eastAsia"/>
              </w:rPr>
              <w:t>兼容我院现有患者电子签名服务平台</w:t>
            </w:r>
            <w:r>
              <w:rPr>
                <w:rFonts w:hint="eastAsia"/>
                <w:lang w:eastAsia="zh-CN"/>
              </w:rPr>
              <w:t>，若无法兼容，则须配备全套硬件支撑架构，比如签名服务器等，保证项目可正常执行。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6.配备保护套，有效防水防撞击</w:t>
            </w:r>
          </w:p>
          <w:p>
            <w:r>
              <w:rPr>
                <w:rFonts w:hint="eastAsia"/>
              </w:rPr>
              <w:t>硬件指标要求：</w:t>
            </w:r>
          </w:p>
          <w:p>
            <w:r>
              <w:rPr>
                <w:rFonts w:hint="eastAsia"/>
              </w:rPr>
              <w:t>1. 操作系统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Android</w:t>
            </w:r>
            <w:r>
              <w:rPr>
                <w:rFonts w:hint="eastAsia"/>
                <w:lang w:val="en-US" w:eastAsia="zh-CN"/>
              </w:rPr>
              <w:t>9.</w:t>
            </w:r>
            <w:r>
              <w:rPr>
                <w:rFonts w:hint="eastAsia"/>
              </w:rPr>
              <w:t>0或以上</w:t>
            </w:r>
          </w:p>
          <w:p>
            <w:r>
              <w:rPr>
                <w:rFonts w:hint="eastAsia"/>
              </w:rPr>
              <w:t>2. 无线网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IEEE 802.11a/b/g/n/ac协议，支持全网各制式通信网络标准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支持2.4G/5G</w:t>
            </w:r>
            <w:r>
              <w:rPr>
                <w:rFonts w:hint="eastAsia"/>
                <w:lang w:val="en-US" w:eastAsia="zh-CN"/>
              </w:rPr>
              <w:t>双频WIFI以及广域网</w:t>
            </w:r>
            <w:r>
              <w:rPr>
                <w:rFonts w:hint="eastAsia"/>
              </w:rPr>
              <w:t>≥4G全网通；</w:t>
            </w:r>
          </w:p>
          <w:p>
            <w:r>
              <w:rPr>
                <w:rFonts w:hint="eastAsia"/>
              </w:rPr>
              <w:t xml:space="preserve">3. 内存、存储 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内存≥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GB；存储≥</w:t>
            </w:r>
            <w:r>
              <w:rPr>
                <w:rFonts w:hint="eastAsia"/>
                <w:lang w:val="en-US" w:eastAsia="zh-CN"/>
              </w:rPr>
              <w:t>64</w:t>
            </w:r>
            <w:r>
              <w:rPr>
                <w:rFonts w:hint="eastAsia"/>
              </w:rPr>
              <w:t>GB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 屏幕分辨率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≥800*1280 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 摄像头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>考虑面部采集，</w:t>
            </w:r>
            <w:r>
              <w:rPr>
                <w:rFonts w:hint="eastAsia"/>
              </w:rPr>
              <w:t>前置摄像头≥500w像素，后置摄像头≥1300w像素。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. 电池容量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正常工作时间≥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小时</w:t>
            </w:r>
          </w:p>
          <w:p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 指纹识别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支持指纹模块，标准大指纹采集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  <w:lang w:val="en-US" w:eastAsia="zh-CN"/>
              </w:rPr>
              <w:t xml:space="preserve">原厂充电器 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台</w:t>
            </w:r>
          </w:p>
        </w:tc>
      </w:tr>
    </w:tbl>
    <w:p>
      <w:pPr>
        <w:pStyle w:val="13"/>
        <w:spacing w:line="380" w:lineRule="exact"/>
        <w:rPr>
          <w:rFonts w:hint="eastAsia" w:eastAsia="宋体"/>
          <w:b/>
          <w:lang w:val="en-US" w:eastAsia="zh-CN"/>
        </w:rPr>
      </w:pPr>
      <w:r>
        <w:rPr>
          <w:rFonts w:hint="eastAsia"/>
          <w:b/>
          <w:lang w:eastAsia="zh-CN"/>
        </w:rPr>
        <w:t>项目整体免费质保期</w:t>
      </w:r>
      <w:r>
        <w:rPr>
          <w:rFonts w:hint="eastAsia"/>
          <w:b/>
          <w:lang w:val="en-US" w:eastAsia="zh-CN"/>
        </w:rPr>
        <w:t>3年,含管理软件、碎屏、电池等。每年不少于一次原厂工程师现场巡检。</w:t>
      </w:r>
    </w:p>
    <w:sectPr>
      <w:footerReference r:id="rId3" w:type="default"/>
      <w:pgSz w:w="11906" w:h="16838"/>
      <w:pgMar w:top="1418" w:right="936" w:bottom="1440" w:left="777" w:header="851" w:footer="992" w:gutter="0"/>
      <w:pgNumType w:start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Ђ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center"/>
    </w:pPr>
    <w:r>
      <w:fldChar w:fldCharType="begin"/>
    </w:r>
    <w:r>
      <w:rPr>
        <w:rStyle w:val="26"/>
      </w:rPr>
      <w:instrText xml:space="preserve"> PAGE </w:instrText>
    </w:r>
    <w:r>
      <w:fldChar w:fldCharType="separate"/>
    </w:r>
    <w:r>
      <w:rPr>
        <w:rStyle w:val="26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ZGU5MzFmMWM2ZmEyYmVlYjhkODAzYTJjYzY3YjcifQ=="/>
  </w:docVars>
  <w:rsids>
    <w:rsidRoot w:val="00172A27"/>
    <w:rsid w:val="0000308B"/>
    <w:rsid w:val="00085FCE"/>
    <w:rsid w:val="001027F5"/>
    <w:rsid w:val="00172A27"/>
    <w:rsid w:val="001A450E"/>
    <w:rsid w:val="001E2657"/>
    <w:rsid w:val="003C7507"/>
    <w:rsid w:val="003F0718"/>
    <w:rsid w:val="00413E24"/>
    <w:rsid w:val="004542D7"/>
    <w:rsid w:val="005B6C36"/>
    <w:rsid w:val="005C56AD"/>
    <w:rsid w:val="005E0B4B"/>
    <w:rsid w:val="006E232C"/>
    <w:rsid w:val="00712032"/>
    <w:rsid w:val="00854A9F"/>
    <w:rsid w:val="0087350D"/>
    <w:rsid w:val="008A29BF"/>
    <w:rsid w:val="009D319D"/>
    <w:rsid w:val="00B317E1"/>
    <w:rsid w:val="00BE4401"/>
    <w:rsid w:val="00C108B4"/>
    <w:rsid w:val="00C51CEB"/>
    <w:rsid w:val="00D62D60"/>
    <w:rsid w:val="00E271C3"/>
    <w:rsid w:val="00E924DC"/>
    <w:rsid w:val="00EA43CD"/>
    <w:rsid w:val="00F24F90"/>
    <w:rsid w:val="00F552C1"/>
    <w:rsid w:val="00F65897"/>
    <w:rsid w:val="00FC6EC4"/>
    <w:rsid w:val="013E515D"/>
    <w:rsid w:val="02094178"/>
    <w:rsid w:val="03382C0C"/>
    <w:rsid w:val="05C72C4A"/>
    <w:rsid w:val="065C37E2"/>
    <w:rsid w:val="06A82641"/>
    <w:rsid w:val="082513A8"/>
    <w:rsid w:val="0B4427D5"/>
    <w:rsid w:val="0B9F5F80"/>
    <w:rsid w:val="0C8E63F0"/>
    <w:rsid w:val="0DB14D31"/>
    <w:rsid w:val="0EB24699"/>
    <w:rsid w:val="0ECC3ACF"/>
    <w:rsid w:val="0FBB2797"/>
    <w:rsid w:val="102A0947"/>
    <w:rsid w:val="104868B0"/>
    <w:rsid w:val="11092051"/>
    <w:rsid w:val="12EC0E67"/>
    <w:rsid w:val="169940C8"/>
    <w:rsid w:val="16E563F3"/>
    <w:rsid w:val="1A7A0A4C"/>
    <w:rsid w:val="1C907DE2"/>
    <w:rsid w:val="1CBA3B01"/>
    <w:rsid w:val="1E9B2C75"/>
    <w:rsid w:val="1F0F40B1"/>
    <w:rsid w:val="1F3C5FFF"/>
    <w:rsid w:val="228A53A9"/>
    <w:rsid w:val="23B707A3"/>
    <w:rsid w:val="24155876"/>
    <w:rsid w:val="25A574CB"/>
    <w:rsid w:val="2803697C"/>
    <w:rsid w:val="287814A2"/>
    <w:rsid w:val="2B3972D2"/>
    <w:rsid w:val="2D282045"/>
    <w:rsid w:val="30995276"/>
    <w:rsid w:val="30A74E11"/>
    <w:rsid w:val="369A2F9E"/>
    <w:rsid w:val="36E51695"/>
    <w:rsid w:val="39510A02"/>
    <w:rsid w:val="39BC7EA8"/>
    <w:rsid w:val="3B013CBA"/>
    <w:rsid w:val="3B057795"/>
    <w:rsid w:val="3BE73102"/>
    <w:rsid w:val="3D024D5C"/>
    <w:rsid w:val="3D6231CA"/>
    <w:rsid w:val="3E4E2380"/>
    <w:rsid w:val="4159693A"/>
    <w:rsid w:val="44413DD0"/>
    <w:rsid w:val="45494BDC"/>
    <w:rsid w:val="45623811"/>
    <w:rsid w:val="47FD63F0"/>
    <w:rsid w:val="49204AB3"/>
    <w:rsid w:val="49206EA8"/>
    <w:rsid w:val="4B364540"/>
    <w:rsid w:val="4BA036C5"/>
    <w:rsid w:val="4C2548E4"/>
    <w:rsid w:val="4EFD57E9"/>
    <w:rsid w:val="501A6445"/>
    <w:rsid w:val="50C87663"/>
    <w:rsid w:val="52D66633"/>
    <w:rsid w:val="55016BFC"/>
    <w:rsid w:val="56C63E25"/>
    <w:rsid w:val="57974519"/>
    <w:rsid w:val="585D2567"/>
    <w:rsid w:val="585E353C"/>
    <w:rsid w:val="5A1F0EF1"/>
    <w:rsid w:val="5ABD2690"/>
    <w:rsid w:val="5ACD5F92"/>
    <w:rsid w:val="5BCF7320"/>
    <w:rsid w:val="61E17D65"/>
    <w:rsid w:val="63D23E09"/>
    <w:rsid w:val="64F721CE"/>
    <w:rsid w:val="654A70FB"/>
    <w:rsid w:val="666537DC"/>
    <w:rsid w:val="66A14A6E"/>
    <w:rsid w:val="66DB703E"/>
    <w:rsid w:val="675B1A65"/>
    <w:rsid w:val="68535917"/>
    <w:rsid w:val="69723126"/>
    <w:rsid w:val="69AF2237"/>
    <w:rsid w:val="69F7603F"/>
    <w:rsid w:val="6D2C1697"/>
    <w:rsid w:val="6E1E37FF"/>
    <w:rsid w:val="71A248C7"/>
    <w:rsid w:val="71EA5389"/>
    <w:rsid w:val="72B3259E"/>
    <w:rsid w:val="73BA48C7"/>
    <w:rsid w:val="75D47EBE"/>
    <w:rsid w:val="7962176C"/>
    <w:rsid w:val="7A3C3932"/>
    <w:rsid w:val="7A510F44"/>
    <w:rsid w:val="7BEF455E"/>
    <w:rsid w:val="7C0C58DF"/>
    <w:rsid w:val="7D020E63"/>
    <w:rsid w:val="7D3D2344"/>
    <w:rsid w:val="7D8C68B6"/>
    <w:rsid w:val="7F0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7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link w:val="36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51"/>
    <w:qFormat/>
    <w:uiPriority w:val="9"/>
    <w:pPr>
      <w:keepNext/>
      <w:keepLines/>
      <w:spacing w:before="280" w:after="290" w:line="374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unhideWhenUsed/>
    <w:qFormat/>
    <w:uiPriority w:val="99"/>
    <w:pPr>
      <w:spacing w:line="400" w:lineRule="exact"/>
      <w:ind w:firstLine="420" w:firstLineChars="200"/>
    </w:pPr>
    <w:rPr>
      <w:rFonts w:ascii="Ђˎ̥" w:hAnsi="Calibri"/>
      <w:b/>
      <w:szCs w:val="20"/>
    </w:rPr>
  </w:style>
  <w:style w:type="paragraph" w:styleId="7">
    <w:name w:val="Normal Indent"/>
    <w:basedOn w:val="1"/>
    <w:qFormat/>
    <w:uiPriority w:val="0"/>
    <w:pPr>
      <w:ind w:firstLine="420"/>
    </w:pPr>
    <w:rPr>
      <w:szCs w:val="20"/>
    </w:rPr>
  </w:style>
  <w:style w:type="paragraph" w:styleId="8">
    <w:name w:val="annotation text"/>
    <w:basedOn w:val="1"/>
    <w:link w:val="45"/>
    <w:qFormat/>
    <w:uiPriority w:val="0"/>
    <w:pPr>
      <w:jc w:val="left"/>
    </w:pPr>
  </w:style>
  <w:style w:type="paragraph" w:styleId="9">
    <w:name w:val="Body Text 3"/>
    <w:basedOn w:val="1"/>
    <w:qFormat/>
    <w:uiPriority w:val="0"/>
    <w:pPr>
      <w:spacing w:line="240" w:lineRule="exact"/>
    </w:pPr>
    <w:rPr>
      <w:rFonts w:ascii="宋体" w:hAnsi="宋体"/>
      <w:color w:val="000000"/>
      <w:szCs w:val="21"/>
    </w:rPr>
  </w:style>
  <w:style w:type="paragraph" w:styleId="10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1">
    <w:name w:val="Body Text Indent"/>
    <w:basedOn w:val="1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13">
    <w:name w:val="Plain Text"/>
    <w:basedOn w:val="1"/>
    <w:link w:val="35"/>
    <w:qFormat/>
    <w:uiPriority w:val="0"/>
    <w:rPr>
      <w:rFonts w:ascii="宋体" w:hAnsi="Courier New"/>
      <w:szCs w:val="20"/>
    </w:rPr>
  </w:style>
  <w:style w:type="paragraph" w:styleId="14">
    <w:name w:val="Date"/>
    <w:basedOn w:val="1"/>
    <w:next w:val="1"/>
    <w:link w:val="34"/>
    <w:qFormat/>
    <w:uiPriority w:val="0"/>
    <w:pPr>
      <w:ind w:left="100" w:leftChars="2500"/>
    </w:pPr>
  </w:style>
  <w:style w:type="paragraph" w:styleId="15">
    <w:name w:val="Balloon Text"/>
    <w:basedOn w:val="1"/>
    <w:semiHidden/>
    <w:qFormat/>
    <w:uiPriority w:val="0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19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2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Title"/>
    <w:basedOn w:val="1"/>
    <w:next w:val="1"/>
    <w:link w:val="33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2">
    <w:name w:val="annotation subject"/>
    <w:basedOn w:val="8"/>
    <w:next w:val="8"/>
    <w:semiHidden/>
    <w:qFormat/>
    <w:uiPriority w:val="0"/>
    <w:rPr>
      <w:b/>
      <w:bCs/>
    </w:rPr>
  </w:style>
  <w:style w:type="table" w:styleId="24">
    <w:name w:val="Table Grid"/>
    <w:basedOn w:val="2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page number"/>
    <w:qFormat/>
    <w:uiPriority w:val="0"/>
  </w:style>
  <w:style w:type="character" w:styleId="27">
    <w:name w:val="Hyperlink"/>
    <w:qFormat/>
    <w:uiPriority w:val="0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character" w:customStyle="1" w:styleId="29">
    <w:name w:val="font51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30">
    <w:name w:val="ca-41"/>
    <w:qFormat/>
    <w:uiPriority w:val="0"/>
    <w:rPr>
      <w:rFonts w:ascii="宋体" w:hAnsi="宋体" w:eastAsia="宋体" w:cs="Times New Roman"/>
      <w:color w:val="000000"/>
      <w:sz w:val="20"/>
      <w:szCs w:val="20"/>
    </w:rPr>
  </w:style>
  <w:style w:type="character" w:customStyle="1" w:styleId="31">
    <w:name w:val="普通文字 Char Char3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32">
    <w:name w:val="ca-31"/>
    <w:qFormat/>
    <w:uiPriority w:val="0"/>
    <w:rPr>
      <w:rFonts w:ascii="宋体" w:hAnsi="宋体" w:eastAsia="宋体" w:cs="Times New Roman"/>
      <w:color w:val="000000"/>
      <w:sz w:val="24"/>
      <w:szCs w:val="24"/>
    </w:rPr>
  </w:style>
  <w:style w:type="character" w:customStyle="1" w:styleId="33">
    <w:name w:val="标题 Char"/>
    <w:link w:val="21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4">
    <w:name w:val="日期 Char"/>
    <w:link w:val="14"/>
    <w:semiHidden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5">
    <w:name w:val="纯文本 Char"/>
    <w:link w:val="13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36">
    <w:name w:val="标题 3 Char"/>
    <w:link w:val="5"/>
    <w:qFormat/>
    <w:uiPriority w:val="9"/>
    <w:rPr>
      <w:b/>
      <w:bCs/>
      <w:kern w:val="2"/>
      <w:sz w:val="32"/>
      <w:szCs w:val="32"/>
    </w:rPr>
  </w:style>
  <w:style w:type="character" w:customStyle="1" w:styleId="37">
    <w:name w:val="标题 2 Char"/>
    <w:link w:val="4"/>
    <w:qFormat/>
    <w:uiPriority w:val="9"/>
    <w:rPr>
      <w:rFonts w:ascii="Cambria" w:hAnsi="Cambria"/>
      <w:b/>
      <w:bCs/>
      <w:kern w:val="2"/>
      <w:sz w:val="32"/>
      <w:szCs w:val="32"/>
    </w:rPr>
  </w:style>
  <w:style w:type="character" w:customStyle="1" w:styleId="38">
    <w:name w:val="批注文字 Char1"/>
    <w:semiHidden/>
    <w:qFormat/>
    <w:locked/>
    <w:uiPriority w:val="0"/>
    <w:rPr>
      <w:kern w:val="2"/>
      <w:sz w:val="21"/>
      <w:szCs w:val="24"/>
    </w:rPr>
  </w:style>
  <w:style w:type="character" w:customStyle="1" w:styleId="39">
    <w:name w:val="ca-51"/>
    <w:qFormat/>
    <w:uiPriority w:val="0"/>
    <w:rPr>
      <w:rFonts w:ascii="宋体" w:hAnsi="宋体" w:eastAsia="宋体" w:cs="Times New Roman"/>
      <w:color w:val="E60000"/>
      <w:sz w:val="20"/>
      <w:szCs w:val="20"/>
    </w:rPr>
  </w:style>
  <w:style w:type="character" w:customStyle="1" w:styleId="40">
    <w:name w:val="font3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1">
    <w:name w:val="textcontents"/>
    <w:qFormat/>
    <w:uiPriority w:val="0"/>
  </w:style>
  <w:style w:type="character" w:customStyle="1" w:styleId="42">
    <w:name w:val="标题 1 Char"/>
    <w:link w:val="3"/>
    <w:qFormat/>
    <w:uiPriority w:val="0"/>
    <w:rPr>
      <w:b/>
      <w:bCs/>
      <w:kern w:val="44"/>
      <w:sz w:val="44"/>
      <w:szCs w:val="44"/>
    </w:rPr>
  </w:style>
  <w:style w:type="character" w:customStyle="1" w:styleId="43">
    <w:name w:val="纯文本 Char1"/>
    <w:qFormat/>
    <w:locked/>
    <w:uiPriority w:val="0"/>
    <w:rPr>
      <w:rFonts w:ascii="宋体" w:hAnsi="Courier New"/>
      <w:kern w:val="2"/>
      <w:sz w:val="21"/>
    </w:rPr>
  </w:style>
  <w:style w:type="character" w:customStyle="1" w:styleId="44">
    <w:name w:val="页眉 Char"/>
    <w:link w:val="17"/>
    <w:qFormat/>
    <w:uiPriority w:val="0"/>
    <w:rPr>
      <w:kern w:val="2"/>
      <w:sz w:val="18"/>
      <w:szCs w:val="18"/>
    </w:rPr>
  </w:style>
  <w:style w:type="character" w:customStyle="1" w:styleId="45">
    <w:name w:val="批注文字 Char"/>
    <w:link w:val="8"/>
    <w:qFormat/>
    <w:uiPriority w:val="0"/>
    <w:rPr>
      <w:kern w:val="2"/>
      <w:sz w:val="21"/>
      <w:szCs w:val="24"/>
    </w:rPr>
  </w:style>
  <w:style w:type="character" w:customStyle="1" w:styleId="46">
    <w:name w:val="批注文字 字符"/>
    <w:qFormat/>
    <w:uiPriority w:val="0"/>
    <w:rPr>
      <w:szCs w:val="21"/>
    </w:rPr>
  </w:style>
  <w:style w:type="character" w:customStyle="1" w:styleId="47">
    <w:name w:val="ca-71"/>
    <w:qFormat/>
    <w:uiPriority w:val="0"/>
    <w:rPr>
      <w:rFonts w:ascii="宋体" w:hAnsi="宋体" w:eastAsia="宋体" w:cs="Times New Roman"/>
      <w:color w:val="000000"/>
      <w:sz w:val="12"/>
      <w:szCs w:val="12"/>
    </w:rPr>
  </w:style>
  <w:style w:type="character" w:customStyle="1" w:styleId="48">
    <w:name w:val="Char Char"/>
    <w:semiHidden/>
    <w:qFormat/>
    <w:locked/>
    <w:uiPriority w:val="0"/>
    <w:rPr>
      <w:kern w:val="2"/>
      <w:sz w:val="21"/>
      <w:szCs w:val="24"/>
      <w:lang w:bidi="ar-SA"/>
    </w:rPr>
  </w:style>
  <w:style w:type="character" w:customStyle="1" w:styleId="49">
    <w:name w:val="NormalCharacter"/>
    <w:semiHidden/>
    <w:qFormat/>
    <w:uiPriority w:val="0"/>
  </w:style>
  <w:style w:type="character" w:customStyle="1" w:styleId="50">
    <w:name w:val="apple-converted-space"/>
    <w:qFormat/>
    <w:uiPriority w:val="0"/>
  </w:style>
  <w:style w:type="character" w:customStyle="1" w:styleId="51">
    <w:name w:val="标题 4 Char"/>
    <w:link w:val="6"/>
    <w:semiHidden/>
    <w:qFormat/>
    <w:uiPriority w:val="9"/>
    <w:rPr>
      <w:rFonts w:ascii="等线 Light" w:hAnsi="等线 Light" w:eastAsia="等线 Light" w:cs="宋体"/>
      <w:b/>
      <w:bCs/>
      <w:kern w:val="2"/>
      <w:sz w:val="28"/>
      <w:szCs w:val="28"/>
    </w:rPr>
  </w:style>
  <w:style w:type="paragraph" w:customStyle="1" w:styleId="52">
    <w:name w:val="_Style 51"/>
    <w:basedOn w:val="3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53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styleId="54">
    <w:name w:val="List Paragraph"/>
    <w:basedOn w:val="1"/>
    <w:qFormat/>
    <w:uiPriority w:val="99"/>
    <w:pPr>
      <w:ind w:firstLine="420" w:firstLineChars="200"/>
    </w:pPr>
  </w:style>
  <w:style w:type="paragraph" w:customStyle="1" w:styleId="55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56">
    <w:name w:val="Char Char1 Char Char Char Char Char Char"/>
    <w:basedOn w:val="1"/>
    <w:qFormat/>
    <w:uiPriority w:val="0"/>
    <w:pPr>
      <w:widowControl/>
      <w:adjustRightInd w:val="0"/>
      <w:snapToGrid w:val="0"/>
      <w:spacing w:beforeLines="25" w:line="240" w:lineRule="exact"/>
      <w:ind w:firstLine="560" w:firstLineChars="192"/>
      <w:jc w:val="left"/>
    </w:pPr>
    <w:rPr>
      <w:szCs w:val="20"/>
    </w:rPr>
  </w:style>
  <w:style w:type="paragraph" w:customStyle="1" w:styleId="57">
    <w:name w:val="_Style 37"/>
    <w:basedOn w:val="1"/>
    <w:qFormat/>
    <w:uiPriority w:val="0"/>
    <w:rPr>
      <w:rFonts w:ascii="Tahoma" w:hAnsi="Tahoma"/>
      <w:sz w:val="24"/>
      <w:szCs w:val="20"/>
    </w:rPr>
  </w:style>
  <w:style w:type="paragraph" w:styleId="5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59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60">
    <w:name w:val="列出段落11"/>
    <w:qFormat/>
    <w:uiPriority w:val="34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ind w:firstLine="420"/>
      <w:jc w:val="both"/>
    </w:pPr>
    <w:rPr>
      <w:rFonts w:ascii="Calibri" w:hAnsi="Calibri" w:eastAsia="宋体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61">
    <w:name w:val="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62">
    <w:name w:val="_Style 36"/>
    <w:basedOn w:val="1"/>
    <w:qFormat/>
    <w:uiPriority w:val="0"/>
    <w:rPr>
      <w:rFonts w:ascii="Tahoma" w:hAnsi="Tahoma"/>
      <w:sz w:val="24"/>
      <w:szCs w:val="20"/>
    </w:rPr>
  </w:style>
  <w:style w:type="paragraph" w:customStyle="1" w:styleId="63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64">
    <w:name w:val="_Style 63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5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66">
    <w:name w:val="正文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Calibri" w:hAnsi="Calibri" w:eastAsia="宋体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67">
    <w:name w:val="pa-1"/>
    <w:basedOn w:val="1"/>
    <w:qFormat/>
    <w:uiPriority w:val="0"/>
    <w:pPr>
      <w:widowControl/>
      <w:spacing w:line="384" w:lineRule="atLeast"/>
      <w:jc w:val="left"/>
    </w:pPr>
    <w:rPr>
      <w:rFonts w:ascii="宋体" w:hAnsi="宋体" w:cs="宋体"/>
      <w:kern w:val="0"/>
      <w:sz w:val="24"/>
    </w:rPr>
  </w:style>
  <w:style w:type="paragraph" w:customStyle="1" w:styleId="68">
    <w:name w:val="正文1"/>
    <w:basedOn w:val="1"/>
    <w:qFormat/>
    <w:uiPriority w:val="0"/>
    <w:pPr>
      <w:spacing w:line="318" w:lineRule="atLeast"/>
      <w:ind w:left="369" w:firstLine="369"/>
    </w:pPr>
    <w:rPr>
      <w:rFonts w:ascii="宋体" w:hAnsi="Calibri"/>
    </w:rPr>
  </w:style>
  <w:style w:type="paragraph" w:customStyle="1" w:styleId="69">
    <w:name w:val="Char Char1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70">
    <w:name w:val="_Style 20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2114</Words>
  <Characters>2635</Characters>
  <Lines>24</Lines>
  <Paragraphs>6</Paragraphs>
  <TotalTime>0</TotalTime>
  <ScaleCrop>false</ScaleCrop>
  <LinksUpToDate>false</LinksUpToDate>
  <CharactersWithSpaces>2848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2022-03-13T03:28:00Z</dcterms:created>
  <dc:creator>Administrator</dc:creator>
  <cp:lastModifiedBy>abc</cp:lastModifiedBy>
  <cp:lastPrinted>2021-12-07T12:28:00Z</cp:lastPrinted>
  <dcterms:modified xsi:type="dcterms:W3CDTF">2022-06-09T09:07:05Z</dcterms:modified>
  <dc:title>医疗设备采购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A1C29783B7824434A87A595C22D60942</vt:lpwstr>
  </property>
</Properties>
</file>