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20" w:lineRule="exact"/>
        <w:jc w:val="center"/>
        <w:textAlignment w:val="baseline"/>
        <w:rPr>
          <w:rFonts w:ascii="仿宋" w:hAnsi="仿宋" w:eastAsia="仿宋" w:cs="仿宋"/>
          <w:b/>
          <w:sz w:val="36"/>
          <w:szCs w:val="36"/>
        </w:rPr>
      </w:pPr>
      <w:r>
        <w:rPr>
          <w:rFonts w:hint="eastAsia" w:ascii="仿宋" w:hAnsi="仿宋" w:eastAsia="仿宋" w:cs="仿宋"/>
          <w:b/>
          <w:sz w:val="36"/>
          <w:szCs w:val="36"/>
        </w:rPr>
        <w:t>门诊2号楼</w:t>
      </w:r>
      <w:r>
        <w:rPr>
          <w:rFonts w:hint="eastAsia" w:ascii="仿宋" w:hAnsi="仿宋" w:eastAsia="仿宋" w:cs="仿宋"/>
          <w:b/>
          <w:sz w:val="36"/>
          <w:szCs w:val="36"/>
          <w:lang w:eastAsia="zh-CN"/>
        </w:rPr>
        <w:t>施工图</w:t>
      </w:r>
      <w:r>
        <w:rPr>
          <w:rFonts w:hint="eastAsia" w:ascii="仿宋" w:hAnsi="仿宋" w:eastAsia="仿宋" w:cs="仿宋"/>
          <w:b/>
          <w:sz w:val="36"/>
          <w:szCs w:val="36"/>
        </w:rPr>
        <w:t>设计服务评分标准</w:t>
      </w:r>
    </w:p>
    <w:p>
      <w:pPr>
        <w:textAlignment w:val="baseline"/>
        <w:rPr>
          <w:rFonts w:ascii="仿宋" w:hAnsi="仿宋" w:eastAsia="仿宋" w:cs="仿宋"/>
          <w:b/>
          <w:sz w:val="36"/>
        </w:rPr>
      </w:pPr>
      <w:bookmarkStart w:id="0" w:name="_GoBack"/>
      <w:bookmarkEnd w:id="0"/>
    </w:p>
    <w:p>
      <w:pPr>
        <w:pStyle w:val="5"/>
        <w:spacing w:line="300" w:lineRule="exact"/>
        <w:ind w:firstLine="562" w:firstLineChars="200"/>
        <w:textAlignment w:val="baseline"/>
        <w:rPr>
          <w:rFonts w:ascii="仿宋" w:hAnsi="仿宋" w:eastAsia="仿宋" w:cs="仿宋"/>
          <w:b/>
          <w:sz w:val="28"/>
          <w:szCs w:val="28"/>
        </w:rPr>
      </w:pPr>
    </w:p>
    <w:p>
      <w:pPr>
        <w:pStyle w:val="6"/>
        <w:spacing w:line="400" w:lineRule="exact"/>
        <w:ind w:firstLine="420" w:firstLineChars="200"/>
        <w:jc w:val="left"/>
        <w:textAlignment w:val="baseline"/>
        <w:rPr>
          <w:rFonts w:ascii="仿宋" w:hAnsi="仿宋" w:eastAsia="仿宋" w:cs="仿宋"/>
          <w:sz w:val="21"/>
          <w:szCs w:val="24"/>
          <w:shd w:val="clear" w:color="auto" w:fill="FFFFFF"/>
        </w:rPr>
      </w:pPr>
      <w:r>
        <w:rPr>
          <w:rFonts w:hint="eastAsia" w:ascii="仿宋" w:hAnsi="仿宋" w:eastAsia="仿宋" w:cs="仿宋"/>
          <w:sz w:val="21"/>
          <w:szCs w:val="24"/>
          <w:shd w:val="clear" w:color="auto" w:fill="FFFFFF"/>
        </w:rPr>
        <w:t>1</w:t>
      </w:r>
      <w:r>
        <w:rPr>
          <w:rFonts w:hint="eastAsia" w:ascii="仿宋" w:hAnsi="仿宋" w:eastAsia="仿宋" w:cs="仿宋"/>
          <w:sz w:val="21"/>
          <w:szCs w:val="24"/>
          <w:shd w:val="clear" w:color="auto" w:fill="FFFFFF"/>
          <w:lang w:val="zh-CN"/>
        </w:rPr>
        <w:t>、价格分</w:t>
      </w:r>
      <w:r>
        <w:rPr>
          <w:rFonts w:hint="eastAsia" w:ascii="仿宋" w:hAnsi="仿宋" w:eastAsia="仿宋" w:cs="仿宋"/>
          <w:sz w:val="21"/>
          <w:szCs w:val="24"/>
          <w:shd w:val="clear" w:color="auto" w:fill="FFFFFF"/>
        </w:rPr>
        <w:t>……………………………………………………………………………………</w:t>
      </w:r>
      <w:r>
        <w:rPr>
          <w:rFonts w:hint="eastAsia" w:ascii="仿宋" w:hAnsi="仿宋" w:eastAsia="仿宋" w:cs="仿宋"/>
          <w:sz w:val="21"/>
          <w:szCs w:val="24"/>
          <w:shd w:val="clear" w:color="auto" w:fill="FFFFFF"/>
          <w:lang w:val="en-US" w:eastAsia="zh-CN"/>
        </w:rPr>
        <w:t>2</w:t>
      </w:r>
      <w:r>
        <w:rPr>
          <w:rFonts w:hint="eastAsia" w:ascii="仿宋" w:hAnsi="仿宋" w:eastAsia="仿宋" w:cs="仿宋"/>
          <w:sz w:val="21"/>
          <w:szCs w:val="24"/>
          <w:shd w:val="clear" w:color="auto" w:fill="FFFFFF"/>
        </w:rPr>
        <w:t>0</w:t>
      </w:r>
      <w:r>
        <w:rPr>
          <w:rFonts w:hint="eastAsia" w:ascii="仿宋" w:hAnsi="仿宋" w:eastAsia="仿宋" w:cs="仿宋"/>
          <w:sz w:val="21"/>
          <w:szCs w:val="24"/>
          <w:shd w:val="clear" w:color="auto" w:fill="FFFFFF"/>
          <w:lang w:val="zh-CN"/>
        </w:rPr>
        <w:t>分</w:t>
      </w:r>
    </w:p>
    <w:p>
      <w:pPr>
        <w:pStyle w:val="6"/>
        <w:spacing w:line="400" w:lineRule="exact"/>
        <w:ind w:firstLine="420" w:firstLineChars="200"/>
        <w:jc w:val="left"/>
        <w:textAlignment w:val="baseline"/>
        <w:rPr>
          <w:rFonts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（1）以进入详评的且最后报价最低的投标人的价格为评标基准价，其价格分为</w:t>
      </w:r>
      <w:r>
        <w:rPr>
          <w:rFonts w:hint="eastAsia" w:ascii="仿宋" w:hAnsi="仿宋" w:eastAsia="仿宋" w:cs="仿宋"/>
          <w:sz w:val="21"/>
          <w:szCs w:val="24"/>
          <w:shd w:val="clear" w:color="auto" w:fill="FFFFFF"/>
          <w:lang w:val="en-US" w:eastAsia="zh-CN"/>
        </w:rPr>
        <w:t>2</w:t>
      </w:r>
      <w:r>
        <w:rPr>
          <w:rFonts w:hint="eastAsia" w:ascii="仿宋" w:hAnsi="仿宋" w:eastAsia="仿宋" w:cs="仿宋"/>
          <w:sz w:val="21"/>
          <w:szCs w:val="24"/>
          <w:shd w:val="clear" w:color="auto" w:fill="FFFFFF"/>
          <w:lang w:val="zh-CN"/>
        </w:rPr>
        <w:t>0分</w:t>
      </w:r>
    </w:p>
    <w:p>
      <w:pPr>
        <w:pStyle w:val="6"/>
        <w:spacing w:line="400" w:lineRule="exact"/>
        <w:ind w:firstLine="420" w:firstLineChars="200"/>
        <w:jc w:val="left"/>
        <w:textAlignment w:val="baseline"/>
        <w:rPr>
          <w:rFonts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（2）投标报价得分=（评标基准价/某投标人投标报价）×</w:t>
      </w:r>
      <w:r>
        <w:rPr>
          <w:rFonts w:hint="eastAsia" w:ascii="仿宋" w:hAnsi="仿宋" w:eastAsia="仿宋" w:cs="仿宋"/>
          <w:sz w:val="21"/>
          <w:szCs w:val="24"/>
          <w:shd w:val="clear" w:color="auto" w:fill="FFFFFF"/>
          <w:lang w:val="en-US" w:eastAsia="zh-CN"/>
        </w:rPr>
        <w:t>2</w:t>
      </w:r>
      <w:r>
        <w:rPr>
          <w:rFonts w:hint="eastAsia" w:ascii="仿宋" w:hAnsi="仿宋" w:eastAsia="仿宋" w:cs="仿宋"/>
          <w:sz w:val="21"/>
          <w:szCs w:val="24"/>
          <w:shd w:val="clear" w:color="auto" w:fill="FFFFFF"/>
          <w:lang w:val="zh-CN"/>
        </w:rPr>
        <w:t>0分</w:t>
      </w:r>
    </w:p>
    <w:p>
      <w:pPr>
        <w:pStyle w:val="6"/>
        <w:spacing w:line="400" w:lineRule="exact"/>
        <w:ind w:firstLine="420" w:firstLineChars="200"/>
        <w:jc w:val="left"/>
        <w:textAlignment w:val="baseline"/>
        <w:rPr>
          <w:rFonts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2.技术分………………………………………………………………………………………40分</w:t>
      </w:r>
    </w:p>
    <w:p>
      <w:pPr>
        <w:pStyle w:val="6"/>
        <w:spacing w:line="400" w:lineRule="exact"/>
        <w:ind w:firstLine="420" w:firstLineChars="200"/>
        <w:jc w:val="left"/>
        <w:textAlignment w:val="baseline"/>
        <w:rPr>
          <w:rFonts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（1）项目设计方案（满分</w:t>
      </w:r>
      <w:r>
        <w:rPr>
          <w:rFonts w:hint="eastAsia" w:ascii="仿宋" w:hAnsi="仿宋" w:eastAsia="仿宋" w:cs="仿宋"/>
          <w:sz w:val="21"/>
          <w:szCs w:val="24"/>
          <w:shd w:val="clear" w:color="auto" w:fill="FFFFFF"/>
          <w:lang w:val="en-US" w:eastAsia="zh-CN"/>
        </w:rPr>
        <w:t>25</w:t>
      </w:r>
      <w:r>
        <w:rPr>
          <w:rFonts w:hint="eastAsia" w:ascii="仿宋" w:hAnsi="仿宋" w:eastAsia="仿宋" w:cs="仿宋"/>
          <w:sz w:val="21"/>
          <w:szCs w:val="24"/>
          <w:shd w:val="clear" w:color="auto" w:fill="FFFFFF"/>
          <w:lang w:val="zh-CN"/>
        </w:rPr>
        <w:t>分）</w:t>
      </w:r>
    </w:p>
    <w:p>
      <w:pPr>
        <w:pStyle w:val="6"/>
        <w:spacing w:line="400" w:lineRule="exact"/>
        <w:ind w:firstLine="420" w:firstLineChars="200"/>
        <w:jc w:val="left"/>
        <w:textAlignment w:val="baseline"/>
        <w:rPr>
          <w:rFonts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一档（10分）：供应商根据平面图提供的方案对项目现状、用户需求、业务功能需求及性能等内容描述详实、表达清晰，基本符合项目实际情况；</w:t>
      </w:r>
    </w:p>
    <w:p>
      <w:pPr>
        <w:pStyle w:val="6"/>
        <w:spacing w:line="400" w:lineRule="exact"/>
        <w:ind w:firstLine="420" w:firstLineChars="200"/>
        <w:jc w:val="left"/>
        <w:textAlignment w:val="baseline"/>
        <w:rPr>
          <w:rFonts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二档（</w:t>
      </w:r>
      <w:r>
        <w:rPr>
          <w:rFonts w:hint="eastAsia" w:ascii="仿宋" w:hAnsi="仿宋" w:eastAsia="仿宋" w:cs="仿宋"/>
          <w:sz w:val="21"/>
          <w:szCs w:val="24"/>
          <w:shd w:val="clear" w:color="auto" w:fill="FFFFFF"/>
          <w:lang w:val="en-US" w:eastAsia="zh-CN"/>
        </w:rPr>
        <w:t>15</w:t>
      </w:r>
      <w:r>
        <w:rPr>
          <w:rFonts w:hint="eastAsia" w:ascii="仿宋" w:hAnsi="仿宋" w:eastAsia="仿宋" w:cs="仿宋"/>
          <w:sz w:val="21"/>
          <w:szCs w:val="24"/>
          <w:shd w:val="clear" w:color="auto" w:fill="FFFFFF"/>
          <w:lang w:val="zh-CN"/>
        </w:rPr>
        <w:t>分）：在一档的基础上，供应商提供的方案对项目建设目标、建设内容、建设规范等内容描述清楚，符合项目实际需求，具备可行性、可靠性；供应商提供的方案能对项目建设内容理解及描述思路清晰，符合项目实际需求，功能理解透彻，针对性强；</w:t>
      </w:r>
    </w:p>
    <w:p>
      <w:pPr>
        <w:pStyle w:val="6"/>
        <w:spacing w:line="400" w:lineRule="exact"/>
        <w:ind w:firstLine="420" w:firstLineChars="200"/>
        <w:jc w:val="left"/>
        <w:textAlignment w:val="baseline"/>
        <w:rPr>
          <w:rFonts w:hint="eastAsia"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三档（</w:t>
      </w:r>
      <w:r>
        <w:rPr>
          <w:rFonts w:hint="eastAsia" w:ascii="仿宋" w:hAnsi="仿宋" w:eastAsia="仿宋" w:cs="仿宋"/>
          <w:sz w:val="21"/>
          <w:szCs w:val="24"/>
          <w:shd w:val="clear" w:color="auto" w:fill="FFFFFF"/>
          <w:lang w:val="en-US" w:eastAsia="zh-CN"/>
        </w:rPr>
        <w:t>25</w:t>
      </w:r>
      <w:r>
        <w:rPr>
          <w:rFonts w:hint="eastAsia" w:ascii="仿宋" w:hAnsi="仿宋" w:eastAsia="仿宋" w:cs="仿宋"/>
          <w:sz w:val="21"/>
          <w:szCs w:val="24"/>
          <w:shd w:val="clear" w:color="auto" w:fill="FFFFFF"/>
          <w:lang w:val="zh-CN"/>
        </w:rPr>
        <w:t>分）：在二档的基础上，供应商提供的方案对项目进行分别设计详细的总体框架、技术路线说明等架构方案，提供项目系统等详细建设方案，方案详细、针对性强，并符合项目建设实际情况，方案设计规划合理、描述准确，具备可行性、可靠性、合理性，有效果图或意向图。</w:t>
      </w:r>
    </w:p>
    <w:p>
      <w:pPr>
        <w:pStyle w:val="6"/>
        <w:spacing w:line="400" w:lineRule="exact"/>
        <w:ind w:firstLine="420" w:firstLineChars="200"/>
        <w:jc w:val="left"/>
        <w:textAlignment w:val="baseline"/>
        <w:rPr>
          <w:rFonts w:hint="eastAsia"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w:t>
      </w:r>
      <w:r>
        <w:rPr>
          <w:rFonts w:hint="eastAsia" w:ascii="仿宋" w:hAnsi="仿宋" w:eastAsia="仿宋" w:cs="仿宋"/>
          <w:sz w:val="21"/>
          <w:szCs w:val="24"/>
          <w:shd w:val="clear" w:color="auto" w:fill="FFFFFF"/>
          <w:lang w:val="en-US" w:eastAsia="zh-CN"/>
        </w:rPr>
        <w:t>2</w:t>
      </w:r>
      <w:r>
        <w:rPr>
          <w:rFonts w:hint="eastAsia" w:ascii="仿宋" w:hAnsi="仿宋" w:eastAsia="仿宋" w:cs="仿宋"/>
          <w:sz w:val="21"/>
          <w:szCs w:val="24"/>
          <w:shd w:val="clear" w:color="auto" w:fill="FFFFFF"/>
          <w:lang w:val="zh-CN"/>
        </w:rPr>
        <w:t>）设计项目管理方案（满分</w:t>
      </w:r>
      <w:r>
        <w:rPr>
          <w:rFonts w:hint="eastAsia" w:ascii="仿宋" w:hAnsi="仿宋" w:eastAsia="仿宋" w:cs="仿宋"/>
          <w:sz w:val="21"/>
          <w:szCs w:val="24"/>
          <w:shd w:val="clear" w:color="auto" w:fill="FFFFFF"/>
          <w:lang w:val="zh-CN" w:eastAsia="zh-CN"/>
        </w:rPr>
        <w:t>1</w:t>
      </w:r>
      <w:r>
        <w:rPr>
          <w:rFonts w:hint="eastAsia" w:ascii="仿宋" w:hAnsi="仿宋" w:eastAsia="仿宋" w:cs="仿宋"/>
          <w:sz w:val="21"/>
          <w:szCs w:val="24"/>
          <w:shd w:val="clear" w:color="auto" w:fill="FFFFFF"/>
          <w:lang w:val="en-US" w:eastAsia="zh-CN"/>
        </w:rPr>
        <w:t>5</w:t>
      </w:r>
      <w:r>
        <w:rPr>
          <w:rFonts w:hint="eastAsia" w:ascii="仿宋" w:hAnsi="仿宋" w:eastAsia="仿宋" w:cs="仿宋"/>
          <w:sz w:val="21"/>
          <w:szCs w:val="24"/>
          <w:shd w:val="clear" w:color="auto" w:fill="FFFFFF"/>
          <w:lang w:val="zh-CN"/>
        </w:rPr>
        <w:t>分）</w:t>
      </w:r>
    </w:p>
    <w:p>
      <w:pPr>
        <w:pStyle w:val="6"/>
        <w:spacing w:line="400" w:lineRule="exact"/>
        <w:ind w:firstLine="420" w:firstLineChars="200"/>
        <w:jc w:val="left"/>
        <w:textAlignment w:val="baseline"/>
        <w:rPr>
          <w:rFonts w:hint="eastAsia"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一档（</w:t>
      </w:r>
      <w:r>
        <w:rPr>
          <w:rFonts w:hint="eastAsia" w:ascii="仿宋" w:hAnsi="仿宋" w:eastAsia="仿宋" w:cs="仿宋"/>
          <w:sz w:val="21"/>
          <w:szCs w:val="24"/>
          <w:shd w:val="clear" w:color="auto" w:fill="FFFFFF"/>
          <w:lang w:val="en-US" w:eastAsia="zh-CN"/>
        </w:rPr>
        <w:t>5</w:t>
      </w:r>
      <w:r>
        <w:rPr>
          <w:rFonts w:hint="eastAsia" w:ascii="仿宋" w:hAnsi="仿宋" w:eastAsia="仿宋" w:cs="仿宋"/>
          <w:sz w:val="21"/>
          <w:szCs w:val="24"/>
          <w:shd w:val="clear" w:color="auto" w:fill="FFFFFF"/>
          <w:lang w:val="zh-CN"/>
        </w:rPr>
        <w:t>分）：磋商供应商提供有项目管理范围、工作内容等内容描述简单，符合项目实际管理需求；</w:t>
      </w:r>
    </w:p>
    <w:p>
      <w:pPr>
        <w:pStyle w:val="6"/>
        <w:spacing w:line="400" w:lineRule="exact"/>
        <w:ind w:firstLine="420" w:firstLineChars="200"/>
        <w:jc w:val="left"/>
        <w:textAlignment w:val="baseline"/>
        <w:rPr>
          <w:rFonts w:hint="eastAsia"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二档（</w:t>
      </w:r>
      <w:r>
        <w:rPr>
          <w:rFonts w:hint="eastAsia" w:ascii="仿宋" w:hAnsi="仿宋" w:eastAsia="仿宋" w:cs="仿宋"/>
          <w:sz w:val="21"/>
          <w:szCs w:val="24"/>
          <w:shd w:val="clear" w:color="auto" w:fill="FFFFFF"/>
          <w:lang w:val="en-US" w:eastAsia="zh-CN"/>
        </w:rPr>
        <w:t>10</w:t>
      </w:r>
      <w:r>
        <w:rPr>
          <w:rFonts w:hint="eastAsia" w:ascii="仿宋" w:hAnsi="仿宋" w:eastAsia="仿宋" w:cs="仿宋"/>
          <w:sz w:val="21"/>
          <w:szCs w:val="24"/>
          <w:shd w:val="clear" w:color="auto" w:fill="FFFFFF"/>
          <w:lang w:val="zh-CN"/>
        </w:rPr>
        <w:t>分）：在一档的基础上，磋商供应商提供有组织管理、进度管理、合同管理等内容描述清晰、完整、合理；</w:t>
      </w:r>
    </w:p>
    <w:p>
      <w:pPr>
        <w:pStyle w:val="6"/>
        <w:spacing w:line="400" w:lineRule="exact"/>
        <w:ind w:firstLine="420" w:firstLineChars="200"/>
        <w:jc w:val="left"/>
        <w:textAlignment w:val="baseline"/>
        <w:rPr>
          <w:rFonts w:hint="eastAsia"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三档（</w:t>
      </w:r>
      <w:r>
        <w:rPr>
          <w:rFonts w:hint="eastAsia" w:ascii="仿宋" w:hAnsi="仿宋" w:eastAsia="仿宋" w:cs="仿宋"/>
          <w:sz w:val="21"/>
          <w:szCs w:val="24"/>
          <w:shd w:val="clear" w:color="auto" w:fill="FFFFFF"/>
          <w:lang w:val="zh-CN" w:eastAsia="zh-CN"/>
        </w:rPr>
        <w:t>1</w:t>
      </w:r>
      <w:r>
        <w:rPr>
          <w:rFonts w:hint="eastAsia" w:ascii="仿宋" w:hAnsi="仿宋" w:eastAsia="仿宋" w:cs="仿宋"/>
          <w:sz w:val="21"/>
          <w:szCs w:val="24"/>
          <w:shd w:val="clear" w:color="auto" w:fill="FFFFFF"/>
          <w:lang w:val="en-US" w:eastAsia="zh-CN"/>
        </w:rPr>
        <w:t>5</w:t>
      </w:r>
      <w:r>
        <w:rPr>
          <w:rFonts w:hint="eastAsia" w:ascii="仿宋" w:hAnsi="仿宋" w:eastAsia="仿宋" w:cs="仿宋"/>
          <w:sz w:val="21"/>
          <w:szCs w:val="24"/>
          <w:shd w:val="clear" w:color="auto" w:fill="FFFFFF"/>
          <w:lang w:val="zh-CN"/>
        </w:rPr>
        <w:t>分）：在二档的基础上，磋商供应商提供有沟通管理、风险管理等内容描述详细全面、针对性强、具备可行性、可靠性。</w:t>
      </w:r>
    </w:p>
    <w:p>
      <w:pPr>
        <w:pStyle w:val="6"/>
        <w:spacing w:line="400" w:lineRule="exact"/>
        <w:ind w:firstLine="420" w:firstLineChars="200"/>
        <w:jc w:val="left"/>
        <w:textAlignment w:val="baseline"/>
        <w:rPr>
          <w:rFonts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3.项目组织机构及人员配备分………………………………………………………………</w:t>
      </w:r>
      <w:r>
        <w:rPr>
          <w:rFonts w:hint="eastAsia" w:ascii="仿宋" w:hAnsi="仿宋" w:eastAsia="仿宋" w:cs="仿宋"/>
          <w:sz w:val="21"/>
          <w:szCs w:val="24"/>
          <w:shd w:val="clear" w:color="auto" w:fill="FFFFFF"/>
          <w:lang w:val="en-US" w:eastAsia="zh-CN"/>
        </w:rPr>
        <w:t>15</w:t>
      </w:r>
      <w:r>
        <w:rPr>
          <w:rFonts w:hint="eastAsia" w:ascii="仿宋" w:hAnsi="仿宋" w:eastAsia="仿宋" w:cs="仿宋"/>
          <w:sz w:val="21"/>
          <w:szCs w:val="24"/>
          <w:shd w:val="clear" w:color="auto" w:fill="FFFFFF"/>
          <w:lang w:val="zh-CN"/>
        </w:rPr>
        <w:t>分</w:t>
      </w:r>
    </w:p>
    <w:p>
      <w:pPr>
        <w:pStyle w:val="6"/>
        <w:spacing w:line="400" w:lineRule="exact"/>
        <w:ind w:firstLine="420" w:firstLineChars="200"/>
        <w:jc w:val="left"/>
        <w:textAlignment w:val="baseline"/>
        <w:rPr>
          <w:rFonts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一档（</w:t>
      </w:r>
      <w:r>
        <w:rPr>
          <w:rFonts w:hint="eastAsia" w:ascii="仿宋" w:hAnsi="仿宋" w:eastAsia="仿宋" w:cs="仿宋"/>
          <w:sz w:val="21"/>
          <w:szCs w:val="24"/>
          <w:shd w:val="clear" w:color="auto" w:fill="FFFFFF"/>
          <w:lang w:val="en-US" w:eastAsia="zh-CN"/>
        </w:rPr>
        <w:t>5</w:t>
      </w:r>
      <w:r>
        <w:rPr>
          <w:rFonts w:hint="eastAsia" w:ascii="仿宋" w:hAnsi="仿宋" w:eastAsia="仿宋" w:cs="仿宋"/>
          <w:sz w:val="21"/>
          <w:szCs w:val="24"/>
          <w:shd w:val="clear" w:color="auto" w:fill="FFFFFF"/>
          <w:lang w:val="zh-CN"/>
        </w:rPr>
        <w:t>分）：项目组织机构和人员配备基本齐全，拟投入的项目负责人具有一级注册建筑师，配备各专业负责人中具有注册执业资格证书不足3人；（提供近3个月内社保证明）</w:t>
      </w:r>
    </w:p>
    <w:p>
      <w:pPr>
        <w:pStyle w:val="6"/>
        <w:spacing w:line="400" w:lineRule="exact"/>
        <w:ind w:firstLine="420" w:firstLineChars="200"/>
        <w:jc w:val="left"/>
        <w:textAlignment w:val="baseline"/>
        <w:rPr>
          <w:rFonts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二档（</w:t>
      </w:r>
      <w:r>
        <w:rPr>
          <w:rFonts w:hint="eastAsia" w:ascii="仿宋" w:hAnsi="仿宋" w:eastAsia="仿宋" w:cs="仿宋"/>
          <w:sz w:val="21"/>
          <w:szCs w:val="24"/>
          <w:shd w:val="clear" w:color="auto" w:fill="FFFFFF"/>
          <w:lang w:val="en-US" w:eastAsia="zh-CN"/>
        </w:rPr>
        <w:t>10</w:t>
      </w:r>
      <w:r>
        <w:rPr>
          <w:rFonts w:hint="eastAsia" w:ascii="仿宋" w:hAnsi="仿宋" w:eastAsia="仿宋" w:cs="仿宋"/>
          <w:sz w:val="21"/>
          <w:szCs w:val="24"/>
          <w:shd w:val="clear" w:color="auto" w:fill="FFFFFF"/>
          <w:lang w:val="zh-CN"/>
        </w:rPr>
        <w:t>分）：项目组织机构和人员配备较齐全，拟投入的项目负责人具有一级注册建筑师，配备各专业负责人中具有注册执业资格证书为3人；（提供近3个月内社保证明）</w:t>
      </w:r>
    </w:p>
    <w:p>
      <w:pPr>
        <w:pStyle w:val="6"/>
        <w:spacing w:line="400" w:lineRule="exact"/>
        <w:ind w:firstLine="420" w:firstLineChars="200"/>
        <w:jc w:val="left"/>
        <w:textAlignment w:val="baseline"/>
        <w:rPr>
          <w:rFonts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三档（</w:t>
      </w:r>
      <w:r>
        <w:rPr>
          <w:rFonts w:hint="eastAsia" w:ascii="仿宋" w:hAnsi="仿宋" w:eastAsia="仿宋" w:cs="仿宋"/>
          <w:sz w:val="21"/>
          <w:szCs w:val="24"/>
          <w:shd w:val="clear" w:color="auto" w:fill="FFFFFF"/>
          <w:lang w:val="en-US" w:eastAsia="zh-CN"/>
        </w:rPr>
        <w:t>15</w:t>
      </w:r>
      <w:r>
        <w:rPr>
          <w:rFonts w:hint="eastAsia" w:ascii="仿宋" w:hAnsi="仿宋" w:eastAsia="仿宋" w:cs="仿宋"/>
          <w:sz w:val="21"/>
          <w:szCs w:val="24"/>
          <w:shd w:val="clear" w:color="auto" w:fill="FFFFFF"/>
          <w:lang w:val="zh-CN"/>
        </w:rPr>
        <w:t>分）：项目组织机构和人员配备齐全，拟投入的项目负责人具有一级注册建筑师，配备各专业负责人中具有注册执业资格证书5人或以上。（提供近3个月内社保证明）</w:t>
      </w:r>
    </w:p>
    <w:p>
      <w:pPr>
        <w:pStyle w:val="6"/>
        <w:spacing w:line="400" w:lineRule="exact"/>
        <w:ind w:firstLine="420" w:firstLineChars="200"/>
        <w:jc w:val="left"/>
        <w:textAlignment w:val="baseline"/>
        <w:rPr>
          <w:rFonts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须提供上述人员相关证书复印件及供应商处为其缴纳近半年连续三个月的社会保险参保缴费证明文件。</w:t>
      </w:r>
    </w:p>
    <w:p>
      <w:pPr>
        <w:pStyle w:val="6"/>
        <w:spacing w:line="400" w:lineRule="exact"/>
        <w:ind w:firstLine="420" w:firstLineChars="200"/>
        <w:jc w:val="left"/>
        <w:textAlignment w:val="baseline"/>
        <w:rPr>
          <w:rFonts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4.资质、信誉与业绩分………………………………………………………………………25分</w:t>
      </w:r>
    </w:p>
    <w:p>
      <w:pPr>
        <w:pStyle w:val="6"/>
        <w:spacing w:line="400" w:lineRule="exact"/>
        <w:ind w:firstLine="420" w:firstLineChars="200"/>
        <w:jc w:val="left"/>
        <w:textAlignment w:val="baseline"/>
        <w:rPr>
          <w:rFonts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（1）供应商建筑行业设计甲级资质的得</w:t>
      </w:r>
      <w:r>
        <w:rPr>
          <w:rFonts w:hint="eastAsia" w:ascii="仿宋" w:hAnsi="仿宋" w:eastAsia="仿宋" w:cs="仿宋"/>
          <w:sz w:val="21"/>
          <w:szCs w:val="24"/>
          <w:shd w:val="clear" w:color="auto" w:fill="FFFFFF"/>
          <w:lang w:val="en-US" w:eastAsia="zh-CN"/>
        </w:rPr>
        <w:t>5</w:t>
      </w:r>
      <w:r>
        <w:rPr>
          <w:rFonts w:hint="eastAsia" w:ascii="仿宋" w:hAnsi="仿宋" w:eastAsia="仿宋" w:cs="仿宋"/>
          <w:sz w:val="21"/>
          <w:szCs w:val="24"/>
          <w:shd w:val="clear" w:color="auto" w:fill="FFFFFF"/>
          <w:lang w:val="zh-CN"/>
        </w:rPr>
        <w:t>分，本项满分</w:t>
      </w:r>
      <w:r>
        <w:rPr>
          <w:rFonts w:hint="eastAsia" w:ascii="仿宋" w:hAnsi="仿宋" w:eastAsia="仿宋" w:cs="仿宋"/>
          <w:sz w:val="21"/>
          <w:szCs w:val="24"/>
          <w:shd w:val="clear" w:color="auto" w:fill="FFFFFF"/>
          <w:lang w:val="en-US" w:eastAsia="zh-CN"/>
        </w:rPr>
        <w:t>5</w:t>
      </w:r>
      <w:r>
        <w:rPr>
          <w:rFonts w:hint="eastAsia" w:ascii="仿宋" w:hAnsi="仿宋" w:eastAsia="仿宋" w:cs="仿宋"/>
          <w:sz w:val="21"/>
          <w:szCs w:val="24"/>
          <w:shd w:val="clear" w:color="auto" w:fill="FFFFFF"/>
          <w:lang w:val="zh-CN"/>
        </w:rPr>
        <w:t>分。（提供复印件）</w:t>
      </w:r>
    </w:p>
    <w:p>
      <w:pPr>
        <w:pStyle w:val="6"/>
        <w:spacing w:line="400" w:lineRule="exact"/>
        <w:ind w:firstLine="420" w:firstLineChars="200"/>
        <w:jc w:val="left"/>
        <w:textAlignment w:val="baseline"/>
        <w:rPr>
          <w:rFonts w:hint="eastAsia"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（2）供应商近3年获得过省级以上优秀工程勘察设计奖项，每个得5分，；获得过市级以上优秀工程勘察设计奖项，每个得3分，满分15分。</w:t>
      </w:r>
    </w:p>
    <w:p>
      <w:pPr>
        <w:spacing w:line="396" w:lineRule="exact"/>
        <w:ind w:firstLine="420" w:firstLineChars="200"/>
        <w:rPr>
          <w:rFonts w:ascii="仿宋" w:hAnsi="仿宋" w:eastAsia="仿宋" w:cs="仿宋"/>
          <w:color w:val="auto"/>
          <w:szCs w:val="21"/>
          <w:highlight w:val="none"/>
        </w:rPr>
      </w:pPr>
      <w:r>
        <w:rPr>
          <w:rFonts w:hint="eastAsia" w:ascii="仿宋" w:hAnsi="仿宋" w:eastAsia="仿宋" w:cs="仿宋"/>
          <w:sz w:val="21"/>
          <w:szCs w:val="24"/>
          <w:shd w:val="clear" w:color="auto" w:fill="FFFFFF"/>
          <w:lang w:val="zh-CN"/>
        </w:rPr>
        <w:t>（</w:t>
      </w:r>
      <w:r>
        <w:rPr>
          <w:rFonts w:hint="eastAsia" w:ascii="仿宋" w:hAnsi="仿宋" w:eastAsia="仿宋" w:cs="仿宋"/>
          <w:sz w:val="21"/>
          <w:szCs w:val="24"/>
          <w:shd w:val="clear" w:color="auto" w:fill="FFFFFF"/>
          <w:lang w:val="en-US" w:eastAsia="zh-CN"/>
        </w:rPr>
        <w:t>3</w:t>
      </w:r>
      <w:r>
        <w:rPr>
          <w:rFonts w:hint="eastAsia" w:ascii="仿宋" w:hAnsi="仿宋" w:eastAsia="仿宋" w:cs="仿宋"/>
          <w:sz w:val="21"/>
          <w:szCs w:val="24"/>
          <w:shd w:val="clear" w:color="auto" w:fill="FFFFFF"/>
          <w:lang w:val="zh-CN"/>
        </w:rPr>
        <w:t>）</w:t>
      </w:r>
      <w:r>
        <w:rPr>
          <w:rFonts w:hint="eastAsia" w:ascii="仿宋" w:hAnsi="仿宋" w:eastAsia="仿宋" w:cs="仿宋"/>
          <w:bCs/>
          <w:color w:val="auto"/>
          <w:kern w:val="0"/>
          <w:szCs w:val="21"/>
          <w:highlight w:val="none"/>
        </w:rPr>
        <w:t>供应商</w:t>
      </w:r>
      <w:r>
        <w:rPr>
          <w:rFonts w:hint="eastAsia" w:ascii="仿宋" w:hAnsi="仿宋" w:eastAsia="仿宋" w:cs="仿宋"/>
          <w:color w:val="auto"/>
          <w:szCs w:val="21"/>
          <w:highlight w:val="none"/>
        </w:rPr>
        <w:t>自2019年1月1日以来具有</w:t>
      </w:r>
      <w:r>
        <w:rPr>
          <w:rFonts w:hint="eastAsia" w:ascii="仿宋" w:hAnsi="仿宋" w:eastAsia="仿宋" w:cs="仿宋"/>
          <w:color w:val="auto"/>
          <w:szCs w:val="21"/>
          <w:highlight w:val="none"/>
          <w:lang w:eastAsia="zh-CN"/>
        </w:rPr>
        <w:t>类似项目</w:t>
      </w:r>
      <w:r>
        <w:rPr>
          <w:rFonts w:hint="eastAsia" w:ascii="仿宋" w:hAnsi="仿宋" w:eastAsia="仿宋" w:cs="仿宋"/>
          <w:color w:val="auto"/>
          <w:szCs w:val="21"/>
          <w:highlight w:val="none"/>
        </w:rPr>
        <w:t>设计业绩的，每个</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分，满分</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分。【提供中标（或成交）通知书或合同复印件并加盖公章】</w:t>
      </w:r>
    </w:p>
    <w:p>
      <w:pPr>
        <w:pStyle w:val="6"/>
        <w:spacing w:line="400" w:lineRule="exact"/>
        <w:ind w:firstLine="420" w:firstLineChars="200"/>
        <w:jc w:val="left"/>
        <w:textAlignment w:val="baseline"/>
        <w:rPr>
          <w:rFonts w:hint="eastAsia" w:ascii="仿宋" w:hAnsi="仿宋" w:eastAsia="仿宋" w:cs="仿宋"/>
          <w:sz w:val="21"/>
          <w:szCs w:val="24"/>
          <w:shd w:val="clear" w:color="auto" w:fill="FFFFFF"/>
          <w:lang w:val="zh-CN"/>
        </w:rPr>
      </w:pPr>
    </w:p>
    <w:p>
      <w:pPr>
        <w:pStyle w:val="6"/>
        <w:spacing w:line="400" w:lineRule="exact"/>
        <w:ind w:firstLine="420" w:firstLineChars="200"/>
        <w:jc w:val="left"/>
        <w:textAlignment w:val="baseline"/>
        <w:rPr>
          <w:rFonts w:ascii="仿宋" w:hAnsi="仿宋" w:eastAsia="仿宋" w:cs="仿宋"/>
          <w:sz w:val="21"/>
          <w:szCs w:val="24"/>
          <w:shd w:val="clear" w:color="auto" w:fill="FFFFFF"/>
          <w:lang w:val="zh-CN"/>
        </w:rPr>
      </w:pPr>
    </w:p>
    <w:p>
      <w:pPr>
        <w:pStyle w:val="6"/>
        <w:spacing w:line="400" w:lineRule="exact"/>
        <w:ind w:firstLine="420" w:firstLineChars="200"/>
        <w:jc w:val="left"/>
        <w:textAlignment w:val="baseline"/>
        <w:rPr>
          <w:rFonts w:ascii="仿宋" w:hAnsi="仿宋" w:eastAsia="仿宋" w:cs="仿宋"/>
          <w:sz w:val="21"/>
          <w:szCs w:val="24"/>
          <w:shd w:val="clear" w:color="auto" w:fill="FFFFFF"/>
          <w:lang w:val="zh-CN"/>
        </w:rPr>
      </w:pPr>
      <w:r>
        <w:rPr>
          <w:rFonts w:hint="eastAsia" w:ascii="仿宋" w:hAnsi="仿宋" w:eastAsia="仿宋" w:cs="仿宋"/>
          <w:sz w:val="21"/>
          <w:szCs w:val="24"/>
          <w:shd w:val="clear" w:color="auto" w:fill="FFFFFF"/>
          <w:lang w:val="zh-CN"/>
        </w:rPr>
        <w:t>5、总得分=1+2+3+4</w:t>
      </w:r>
    </w:p>
    <w:p>
      <w:pPr>
        <w:pStyle w:val="2"/>
        <w:textAlignment w:val="baseline"/>
        <w:rPr>
          <w:rFonts w:ascii="仿宋" w:hAnsi="仿宋" w:eastAsia="仿宋" w:cs="仿宋"/>
        </w:rPr>
      </w:pPr>
    </w:p>
    <w:p>
      <w:pPr>
        <w:textAlignment w:val="baseline"/>
        <w:rPr>
          <w:rFonts w:ascii="仿宋" w:hAnsi="仿宋" w:eastAsia="仿宋" w:cs="仿宋"/>
          <w:sz w:val="20"/>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BFF1095E-142B-4CA4-9EE2-075F4F173E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OGY0N2FjZmI4ODQxNTc4MGM5MzQxZjdiOTg2ZDkifQ=="/>
  </w:docVars>
  <w:rsids>
    <w:rsidRoot w:val="0BC94FC7"/>
    <w:rsid w:val="000156CF"/>
    <w:rsid w:val="00052225"/>
    <w:rsid w:val="00074D1E"/>
    <w:rsid w:val="002B6632"/>
    <w:rsid w:val="003D529B"/>
    <w:rsid w:val="00452712"/>
    <w:rsid w:val="005203EA"/>
    <w:rsid w:val="007B0439"/>
    <w:rsid w:val="007D73C7"/>
    <w:rsid w:val="007E678E"/>
    <w:rsid w:val="00856EE0"/>
    <w:rsid w:val="00A6627A"/>
    <w:rsid w:val="00BA279F"/>
    <w:rsid w:val="00BC3148"/>
    <w:rsid w:val="00C367D3"/>
    <w:rsid w:val="00E527CB"/>
    <w:rsid w:val="00F724F1"/>
    <w:rsid w:val="00FA327A"/>
    <w:rsid w:val="05233594"/>
    <w:rsid w:val="07141CBD"/>
    <w:rsid w:val="08543E86"/>
    <w:rsid w:val="0AC201F4"/>
    <w:rsid w:val="0ACC33E9"/>
    <w:rsid w:val="0BC94FC7"/>
    <w:rsid w:val="13D87C2B"/>
    <w:rsid w:val="1461206E"/>
    <w:rsid w:val="14F81778"/>
    <w:rsid w:val="15E32EC1"/>
    <w:rsid w:val="160C12C5"/>
    <w:rsid w:val="18593382"/>
    <w:rsid w:val="19C37774"/>
    <w:rsid w:val="1A596E49"/>
    <w:rsid w:val="25664559"/>
    <w:rsid w:val="2AB63060"/>
    <w:rsid w:val="2B787A6C"/>
    <w:rsid w:val="362B777B"/>
    <w:rsid w:val="3660357D"/>
    <w:rsid w:val="3C1B46CC"/>
    <w:rsid w:val="3FF02A9D"/>
    <w:rsid w:val="42C75E86"/>
    <w:rsid w:val="468A1BFE"/>
    <w:rsid w:val="4832232D"/>
    <w:rsid w:val="4C9D3F54"/>
    <w:rsid w:val="4CB867E3"/>
    <w:rsid w:val="4CF95473"/>
    <w:rsid w:val="4F443B38"/>
    <w:rsid w:val="50E24210"/>
    <w:rsid w:val="531E4A5B"/>
    <w:rsid w:val="53676EF7"/>
    <w:rsid w:val="536879AB"/>
    <w:rsid w:val="55604B3A"/>
    <w:rsid w:val="573A40E4"/>
    <w:rsid w:val="586C003D"/>
    <w:rsid w:val="58A17BDB"/>
    <w:rsid w:val="5A0E58C7"/>
    <w:rsid w:val="5A681751"/>
    <w:rsid w:val="5B982B09"/>
    <w:rsid w:val="5D9F3CB5"/>
    <w:rsid w:val="5DA46ADC"/>
    <w:rsid w:val="5E7F6BE9"/>
    <w:rsid w:val="614046D8"/>
    <w:rsid w:val="61A74EFB"/>
    <w:rsid w:val="620677E4"/>
    <w:rsid w:val="647B07BA"/>
    <w:rsid w:val="65227F03"/>
    <w:rsid w:val="66FA39C2"/>
    <w:rsid w:val="677578F4"/>
    <w:rsid w:val="68E51ADB"/>
    <w:rsid w:val="6A4C5910"/>
    <w:rsid w:val="6DC65798"/>
    <w:rsid w:val="70ED3417"/>
    <w:rsid w:val="729C08FA"/>
    <w:rsid w:val="740B6C81"/>
    <w:rsid w:val="786C1F46"/>
    <w:rsid w:val="7956521C"/>
    <w:rsid w:val="7A3C0FA8"/>
    <w:rsid w:val="7B743B02"/>
    <w:rsid w:val="7E6A78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0"/>
    <w:pPr>
      <w:spacing w:before="240" w:after="60"/>
      <w:jc w:val="center"/>
      <w:outlineLvl w:val="0"/>
    </w:pPr>
    <w:rPr>
      <w:rFonts w:ascii="Arial" w:hAnsi="Arial" w:cs="Arial"/>
      <w:b/>
      <w:bCs/>
      <w:sz w:val="32"/>
      <w:szCs w:val="32"/>
    </w:rPr>
  </w:style>
  <w:style w:type="paragraph" w:styleId="4">
    <w:name w:val="Body Text Indent"/>
    <w:basedOn w:val="1"/>
    <w:qFormat/>
    <w:uiPriority w:val="0"/>
    <w:pPr>
      <w:spacing w:line="200" w:lineRule="exact"/>
      <w:ind w:firstLine="301"/>
    </w:pPr>
    <w:rPr>
      <w:rFonts w:ascii="宋体" w:hAnsi="Courier New"/>
      <w:spacing w:val="-4"/>
      <w:sz w:val="18"/>
      <w:szCs w:val="20"/>
    </w:rPr>
  </w:style>
  <w:style w:type="paragraph" w:styleId="5">
    <w:name w:val="Plain Text"/>
    <w:basedOn w:val="1"/>
    <w:qFormat/>
    <w:uiPriority w:val="0"/>
    <w:rPr>
      <w:rFonts w:ascii="宋体" w:hAnsi="Courier New"/>
      <w:szCs w:val="20"/>
    </w:rPr>
  </w:style>
  <w:style w:type="paragraph" w:styleId="6">
    <w:name w:val="Body Text Indent 2"/>
    <w:basedOn w:val="1"/>
    <w:qFormat/>
    <w:uiPriority w:val="0"/>
    <w:pPr>
      <w:ind w:firstLine="630"/>
    </w:pPr>
    <w:rPr>
      <w:sz w:val="32"/>
      <w:szCs w:val="20"/>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customStyle="1" w:styleId="13">
    <w:name w:val="页眉 Char"/>
    <w:basedOn w:val="11"/>
    <w:link w:val="8"/>
    <w:qFormat/>
    <w:uiPriority w:val="0"/>
    <w:rPr>
      <w:kern w:val="2"/>
      <w:sz w:val="18"/>
      <w:szCs w:val="18"/>
    </w:rPr>
  </w:style>
  <w:style w:type="character" w:customStyle="1" w:styleId="14">
    <w:name w:val="页脚 Char"/>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150</Words>
  <Characters>855</Characters>
  <Lines>7</Lines>
  <Paragraphs>2</Paragraphs>
  <TotalTime>8</TotalTime>
  <ScaleCrop>false</ScaleCrop>
  <LinksUpToDate>false</LinksUpToDate>
  <CharactersWithSpaces>1003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2022-03-28T09:02:00Z</dcterms:created>
  <dc:creator>李泽松</dc:creator>
  <cp:lastModifiedBy>abc</cp:lastModifiedBy>
  <dcterms:modified xsi:type="dcterms:W3CDTF">2022-06-23T10:17:01Z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721A9981EA734418AFE3C171521C404A</vt:lpwstr>
  </property>
  <property fmtid="{D5CDD505-2E9C-101B-9397-08002B2CF9AE}" pid="4" name="commondata">
    <vt:lpwstr>eyJoZGlkIjoiOGVjYTQ5M2MyNjJmMTIwY2Q2MzQwNzBlMzhjZTQxYTgifQ==</vt:lpwstr>
  </property>
</Properties>
</file>