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color w:val="000000"/>
          <w:kern w:val="36"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设备名称：高频电灼仪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设备编号：NYZBB-SBK-20220</w:t>
      </w:r>
      <w:r>
        <w:rPr>
          <w:rFonts w:ascii="宋体" w:hAnsi="宋体" w:eastAsia="宋体"/>
          <w:b/>
          <w:sz w:val="36"/>
          <w:szCs w:val="36"/>
        </w:rPr>
        <w:t>41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量：1台</w:t>
      </w:r>
    </w:p>
    <w:p>
      <w:pPr>
        <w:pStyle w:val="3"/>
        <w:snapToGrid w:val="0"/>
        <w:spacing w:before="50"/>
        <w:textAlignment w:val="baseline"/>
      </w:pPr>
      <w:r>
        <w:rPr>
          <w:rFonts w:hint="eastAsia"/>
        </w:rPr>
        <w:t>性能配置要求</w:t>
      </w:r>
    </w:p>
    <w:p>
      <w:pPr>
        <w:rPr>
          <w:sz w:val="28"/>
          <w:szCs w:val="36"/>
        </w:rPr>
      </w:pP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一、性能配置要求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1、性能：高频电灼仪是一种侵入性射频技术,主要用于腋臭治疗、传统除皱、抗衰老嫩肤等功能。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2、主机参数：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射频输出功率：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低于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45W可调；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射频输出频率：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小于或等于1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MH；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输出模式：连续 、脉冲输出；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输出脉宽：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12000ms连续可调；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（5）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安全温度设定：根据临床需要可调；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（6）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具有实时反馈温度功能，确保治疗的安全性；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3、模块一参数：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手柄输出功率：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32W可调；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手柄输出模式：连续 、脉冲输出；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治疗模式：双极；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温控范围：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110℃；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（5）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治疗深度范围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：小于10mm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可调；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（6）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负压吸力不小于90KPA；</w:t>
      </w:r>
    </w:p>
    <w:p>
      <w:pPr>
        <w:numPr>
          <w:ilvl w:val="0"/>
          <w:numId w:val="0"/>
        </w:numPr>
        <w:tabs>
          <w:tab w:val="left" w:pos="587"/>
          <w:tab w:val="left" w:pos="2631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4、模块二参数：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能量档位：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档可调；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治疗模式：滑动模式；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滑动模式输出时间范围：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30min；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5、模块三参数：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安全监控：治疗头自带温度检测功能，实时反应治疗组织实际温度；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智能反馈控制系统:在接近设定最高温度时，仪器自动根据温度调节输出能量，达到设定温度，自动切断能量输出</w:t>
      </w:r>
    </w:p>
    <w:p>
      <w:pPr>
        <w:numPr>
          <w:ilvl w:val="0"/>
          <w:numId w:val="0"/>
        </w:numPr>
        <w:tabs>
          <w:tab w:val="left" w:pos="587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安全温度设定：根据临床需要可调</w:t>
      </w:r>
    </w:p>
    <w:p>
      <w:pPr>
        <w:numPr>
          <w:ilvl w:val="0"/>
          <w:numId w:val="0"/>
        </w:numPr>
        <w:tabs>
          <w:tab w:val="left" w:pos="587"/>
        </w:tabs>
        <w:ind w:left="720" w:hanging="720" w:hanging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手柄面积：眼周治疗手柄面积不大于1.4cm²、面部治疗手柄面积不小于7.8cm²</w:t>
      </w:r>
    </w:p>
    <w:p>
      <w:pPr>
        <w:numPr>
          <w:ilvl w:val="0"/>
          <w:numId w:val="0"/>
        </w:numPr>
        <w:tabs>
          <w:tab w:val="left" w:pos="587"/>
        </w:tabs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6、基础配置：主机、负压手持件等3个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左右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、手持件挂杆组件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一套、电源线、脚踏开关组件等。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0A0065"/>
    <w:rsid w:val="000C7C04"/>
    <w:rsid w:val="00165B63"/>
    <w:rsid w:val="0030505D"/>
    <w:rsid w:val="003348C7"/>
    <w:rsid w:val="003C1783"/>
    <w:rsid w:val="004069E7"/>
    <w:rsid w:val="004429CE"/>
    <w:rsid w:val="004C0464"/>
    <w:rsid w:val="004D57B1"/>
    <w:rsid w:val="004F7C8C"/>
    <w:rsid w:val="0055791E"/>
    <w:rsid w:val="005B328B"/>
    <w:rsid w:val="005E0F71"/>
    <w:rsid w:val="006234E6"/>
    <w:rsid w:val="007A5FF2"/>
    <w:rsid w:val="008117A1"/>
    <w:rsid w:val="008127D0"/>
    <w:rsid w:val="00812E2B"/>
    <w:rsid w:val="0084359E"/>
    <w:rsid w:val="00880E72"/>
    <w:rsid w:val="00937680"/>
    <w:rsid w:val="00981AB5"/>
    <w:rsid w:val="00B16A0E"/>
    <w:rsid w:val="00B86421"/>
    <w:rsid w:val="00C1104F"/>
    <w:rsid w:val="00CE2D05"/>
    <w:rsid w:val="00D51DC3"/>
    <w:rsid w:val="00D8611B"/>
    <w:rsid w:val="00E14DB0"/>
    <w:rsid w:val="00FA6355"/>
    <w:rsid w:val="01085D4E"/>
    <w:rsid w:val="020F71AF"/>
    <w:rsid w:val="023C4182"/>
    <w:rsid w:val="0E463ABF"/>
    <w:rsid w:val="0E6B438E"/>
    <w:rsid w:val="0FA84CA6"/>
    <w:rsid w:val="12E82E96"/>
    <w:rsid w:val="2474571A"/>
    <w:rsid w:val="2A8C0727"/>
    <w:rsid w:val="2E2319FE"/>
    <w:rsid w:val="3DEB053B"/>
    <w:rsid w:val="47036CF2"/>
    <w:rsid w:val="4ACD5EF7"/>
    <w:rsid w:val="4F3E0079"/>
    <w:rsid w:val="506E44D9"/>
    <w:rsid w:val="51581DB0"/>
    <w:rsid w:val="51DC38F4"/>
    <w:rsid w:val="5BD561C7"/>
    <w:rsid w:val="662D281F"/>
    <w:rsid w:val="69BD6F49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2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580</Characters>
  <Lines>4</Lines>
  <Paragraphs>1</Paragraphs>
  <TotalTime>0</TotalTime>
  <ScaleCrop>false</ScaleCrop>
  <LinksUpToDate>false</LinksUpToDate>
  <CharactersWithSpaces>587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2022-07-13T01:24:27Z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690A5EBA0EB241A99E1DE54414D2742D</vt:lpwstr>
  </property>
</Properties>
</file>