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rPr>
      </w:pPr>
      <w:r>
        <w:rPr>
          <w:rFonts w:hint="eastAsia"/>
          <w:lang w:val="en-US" w:eastAsia="zh-CN"/>
        </w:rPr>
        <w:t>公共卫生应急救治中心</w:t>
      </w:r>
      <w:r>
        <w:rPr>
          <w:rFonts w:hint="eastAsia"/>
        </w:rPr>
        <w:t>项目工程检测需求</w:t>
      </w:r>
    </w:p>
    <w:p/>
    <w:p>
      <w:pPr>
        <w:widowControl/>
        <w:shd w:val="clear" w:color="auto" w:fill="FFFFFF"/>
        <w:spacing w:line="340" w:lineRule="atLeast"/>
        <w:ind w:firstLine="420"/>
        <w:jc w:val="left"/>
        <w:rPr>
          <w:rFonts w:hint="default" w:ascii="微软雅黑" w:hAnsi="微软雅黑" w:eastAsia="宋体" w:cs="微软雅黑"/>
          <w:color w:val="424242"/>
          <w:szCs w:val="21"/>
          <w:lang w:val="en-US" w:eastAsia="zh-CN"/>
        </w:rPr>
      </w:pPr>
      <w:r>
        <w:rPr>
          <w:rFonts w:hint="eastAsia" w:ascii="宋体" w:hAnsi="宋体" w:eastAsia="宋体" w:cs="宋体"/>
          <w:color w:val="424242"/>
          <w:kern w:val="0"/>
          <w:szCs w:val="21"/>
          <w:shd w:val="clear" w:color="auto" w:fill="FFFFFF"/>
        </w:rPr>
        <w:t>建设地点：</w:t>
      </w:r>
      <w:r>
        <w:rPr>
          <w:rFonts w:hint="eastAsia" w:ascii="宋体" w:hAnsi="宋体" w:eastAsia="宋体" w:cs="宋体"/>
          <w:color w:val="424242"/>
          <w:spacing w:val="15"/>
          <w:kern w:val="0"/>
          <w:szCs w:val="21"/>
          <w:u w:val="single"/>
          <w:shd w:val="clear" w:color="auto" w:fill="FFFFFF"/>
        </w:rPr>
        <w:t>桂林市</w:t>
      </w:r>
      <w:r>
        <w:rPr>
          <w:rFonts w:hint="eastAsia" w:ascii="宋体" w:hAnsi="宋体" w:eastAsia="宋体" w:cs="宋体"/>
          <w:color w:val="424242"/>
          <w:spacing w:val="15"/>
          <w:kern w:val="0"/>
          <w:szCs w:val="21"/>
          <w:u w:val="single"/>
          <w:shd w:val="clear" w:color="auto" w:fill="FFFFFF"/>
          <w:lang w:val="en-US" w:eastAsia="zh-CN"/>
        </w:rPr>
        <w:t>雁山区科教园</w:t>
      </w:r>
    </w:p>
    <w:p>
      <w:pPr>
        <w:widowControl/>
        <w:shd w:val="clear" w:color="auto" w:fill="FFFFFF"/>
        <w:spacing w:line="340" w:lineRule="atLeast"/>
        <w:ind w:firstLine="420"/>
        <w:jc w:val="left"/>
        <w:rPr>
          <w:rFonts w:ascii="微软雅黑" w:hAnsi="微软雅黑" w:eastAsia="微软雅黑" w:cs="微软雅黑"/>
          <w:color w:val="424242"/>
          <w:szCs w:val="21"/>
        </w:rPr>
      </w:pPr>
      <w:r>
        <w:rPr>
          <w:rFonts w:hint="eastAsia" w:ascii="宋体" w:hAnsi="宋体" w:eastAsia="宋体" w:cs="宋体"/>
          <w:color w:val="424242"/>
          <w:kern w:val="0"/>
          <w:szCs w:val="21"/>
          <w:shd w:val="clear" w:color="auto" w:fill="FFFFFF"/>
        </w:rPr>
        <w:t>建设规模：</w:t>
      </w:r>
      <w:r>
        <w:rPr>
          <w:rFonts w:hint="eastAsia" w:ascii="宋体" w:hAnsi="宋体" w:eastAsia="宋体" w:cs="宋体"/>
          <w:color w:val="424242"/>
          <w:spacing w:val="15"/>
          <w:kern w:val="0"/>
          <w:szCs w:val="21"/>
          <w:u w:val="single"/>
          <w:shd w:val="clear" w:color="auto" w:fill="FFFFFF"/>
        </w:rPr>
        <w:t>总建筑面积</w:t>
      </w:r>
      <w:r>
        <w:rPr>
          <w:rFonts w:hint="eastAsia" w:ascii="宋体" w:hAnsi="宋体" w:eastAsia="宋体" w:cs="宋体"/>
          <w:color w:val="424242"/>
          <w:spacing w:val="15"/>
          <w:kern w:val="0"/>
          <w:szCs w:val="21"/>
          <w:u w:val="single"/>
          <w:shd w:val="clear" w:color="auto" w:fill="FFFFFF"/>
          <w:lang w:val="en-US" w:eastAsia="zh-CN"/>
        </w:rPr>
        <w:t>36577.16</w:t>
      </w:r>
      <w:r>
        <w:rPr>
          <w:rFonts w:hint="eastAsia" w:ascii="宋体" w:hAnsi="宋体" w:eastAsia="宋体" w:cs="宋体"/>
          <w:color w:val="424242"/>
          <w:spacing w:val="15"/>
          <w:kern w:val="0"/>
          <w:szCs w:val="21"/>
          <w:u w:val="single"/>
          <w:shd w:val="clear" w:color="auto" w:fill="FFFFFF"/>
        </w:rPr>
        <w:t>平方米，建设内容:包含土建、装饰装修(不含二次装修)。配套建设电气、给排水、消防、室内智能化、空调与通风、道路、铺装、绿化、总平水电、总评智能、设备、标识标牌等工程</w:t>
      </w:r>
      <w:r>
        <w:rPr>
          <w:rFonts w:hint="eastAsia" w:ascii="宋体" w:hAnsi="宋体" w:eastAsia="宋体" w:cs="宋体"/>
          <w:color w:val="424242"/>
          <w:kern w:val="0"/>
          <w:szCs w:val="21"/>
          <w:shd w:val="clear" w:color="auto" w:fill="FFFFFF"/>
        </w:rPr>
        <w:t>。</w:t>
      </w:r>
    </w:p>
    <w:p>
      <w:pPr>
        <w:widowControl/>
        <w:shd w:val="clear" w:color="auto" w:fill="FFFFFF"/>
        <w:spacing w:line="340" w:lineRule="atLeast"/>
        <w:ind w:firstLine="420"/>
        <w:jc w:val="left"/>
        <w:rPr>
          <w:rFonts w:hint="default" w:ascii="宋体" w:hAnsi="宋体" w:eastAsia="宋体" w:cs="宋体"/>
          <w:color w:val="000000"/>
          <w:szCs w:val="21"/>
          <w:shd w:val="clear" w:color="auto" w:fill="FFFFFF"/>
          <w:lang w:val="en-US" w:eastAsia="zh-CN"/>
        </w:rPr>
      </w:pPr>
      <w:r>
        <w:rPr>
          <w:rFonts w:hint="eastAsia" w:ascii="宋体" w:hAnsi="宋体" w:eastAsia="宋体" w:cs="宋体"/>
          <w:color w:val="424242"/>
          <w:kern w:val="0"/>
          <w:szCs w:val="21"/>
          <w:shd w:val="clear" w:color="auto" w:fill="FFFFFF"/>
        </w:rPr>
        <w:t>项目概算投资额（或建筑安装工程费）:</w:t>
      </w:r>
      <w:r>
        <w:rPr>
          <w:rFonts w:hint="eastAsia" w:ascii="宋体" w:hAnsi="宋体" w:eastAsia="宋体" w:cs="宋体"/>
          <w:color w:val="424242"/>
          <w:kern w:val="0"/>
          <w:szCs w:val="21"/>
          <w:shd w:val="clear" w:color="auto" w:fill="FFFFFF"/>
          <w:lang w:val="en-US" w:eastAsia="zh-CN"/>
        </w:rPr>
        <w:t>18291.37</w:t>
      </w:r>
      <w:r>
        <w:rPr>
          <w:rFonts w:hint="eastAsia" w:ascii="宋体" w:hAnsi="宋体" w:eastAsia="宋体" w:cs="宋体"/>
          <w:color w:val="424242"/>
          <w:kern w:val="0"/>
          <w:szCs w:val="21"/>
          <w:shd w:val="clear" w:color="auto" w:fill="FFFFFF"/>
        </w:rPr>
        <w:t>万元</w:t>
      </w:r>
      <w:r>
        <w:rPr>
          <w:rFonts w:hint="eastAsia" w:ascii="宋体" w:hAnsi="宋体" w:eastAsia="宋体" w:cs="宋体"/>
          <w:color w:val="424242"/>
          <w:kern w:val="0"/>
          <w:szCs w:val="21"/>
          <w:shd w:val="clear" w:color="auto" w:fill="FFFFFF"/>
          <w:lang w:val="en-US" w:eastAsia="zh-CN"/>
        </w:rPr>
        <w:t xml:space="preserve">   </w:t>
      </w:r>
      <w:bookmarkStart w:id="0" w:name="_GoBack"/>
      <w:bookmarkEnd w:id="0"/>
    </w:p>
    <w:p>
      <w:pPr>
        <w:pStyle w:val="6"/>
        <w:widowControl/>
        <w:shd w:val="clear" w:color="auto" w:fill="FFFFFF"/>
        <w:spacing w:beforeAutospacing="0" w:afterAutospacing="0" w:line="380" w:lineRule="atLeast"/>
        <w:ind w:firstLine="420"/>
        <w:rPr>
          <w:rFonts w:ascii="宋体" w:hAnsi="宋体" w:eastAsia="宋体" w:cs="宋体"/>
          <w:color w:val="424242"/>
          <w:sz w:val="21"/>
          <w:szCs w:val="21"/>
        </w:rPr>
      </w:pPr>
      <w:r>
        <w:rPr>
          <w:rFonts w:hint="eastAsia" w:ascii="宋体" w:hAnsi="宋体" w:eastAsia="宋体" w:cs="宋体"/>
          <w:color w:val="000000"/>
          <w:sz w:val="21"/>
          <w:szCs w:val="21"/>
          <w:shd w:val="clear" w:color="auto" w:fill="FFFFFF"/>
        </w:rPr>
        <w:t>服务质量要求： 工程检测质量符合 </w:t>
      </w:r>
      <w:r>
        <w:rPr>
          <w:rFonts w:hint="eastAsia" w:ascii="宋体" w:hAnsi="宋体" w:eastAsia="宋体" w:cs="宋体"/>
          <w:color w:val="000000"/>
          <w:sz w:val="21"/>
          <w:szCs w:val="21"/>
          <w:u w:val="single"/>
          <w:shd w:val="clear" w:color="auto" w:fill="FFFFFF"/>
        </w:rPr>
        <w:t>按国家、省、市现行规范、标准和委托单位的检测内容、完成时间要求进行检测， 严格按《建设工程质量检测管理办法》规定执行，对招标人委托的检测项目进行客观公正检测， 做到检测数据完整、准确、真实、清楚的</w:t>
      </w:r>
      <w:r>
        <w:rPr>
          <w:rFonts w:hint="eastAsia" w:ascii="宋体" w:hAnsi="宋体" w:eastAsia="宋体" w:cs="宋体"/>
          <w:color w:val="000000"/>
          <w:sz w:val="21"/>
          <w:szCs w:val="21"/>
          <w:shd w:val="clear" w:color="auto" w:fill="FFFFFF"/>
        </w:rPr>
        <w:t>标准。</w:t>
      </w:r>
    </w:p>
    <w:p>
      <w:pPr>
        <w:pStyle w:val="6"/>
        <w:widowControl/>
        <w:shd w:val="clear" w:color="auto" w:fill="FFFFFF"/>
        <w:spacing w:beforeAutospacing="0" w:afterAutospacing="0" w:line="380" w:lineRule="atLeast"/>
        <w:ind w:firstLine="420"/>
        <w:rPr>
          <w:rFonts w:ascii="宋体" w:hAnsi="宋体" w:eastAsia="宋体" w:cs="宋体"/>
          <w:color w:val="424242"/>
          <w:sz w:val="21"/>
          <w:szCs w:val="21"/>
        </w:rPr>
      </w:pPr>
      <w:r>
        <w:rPr>
          <w:rFonts w:hint="eastAsia" w:ascii="宋体" w:hAnsi="宋体" w:eastAsia="宋体" w:cs="宋体"/>
          <w:color w:val="000000"/>
          <w:sz w:val="21"/>
          <w:szCs w:val="21"/>
          <w:shd w:val="clear" w:color="auto" w:fill="FFFFFF"/>
        </w:rPr>
        <w:t>招标范围:</w:t>
      </w:r>
    </w:p>
    <w:p>
      <w:pPr>
        <w:pStyle w:val="6"/>
        <w:widowControl/>
        <w:shd w:val="clear" w:color="auto" w:fill="FFFFFF"/>
        <w:spacing w:beforeAutospacing="0" w:afterAutospacing="0" w:line="380" w:lineRule="atLeast"/>
        <w:ind w:firstLine="420"/>
        <w:rPr>
          <w:rFonts w:ascii="宋体" w:hAnsi="宋体" w:eastAsia="宋体" w:cs="宋体"/>
          <w:color w:val="424242"/>
          <w:sz w:val="21"/>
          <w:szCs w:val="21"/>
        </w:rPr>
      </w:pPr>
      <w:r>
        <w:rPr>
          <w:rFonts w:hint="eastAsia" w:ascii="宋体" w:hAnsi="宋体" w:eastAsia="宋体" w:cs="宋体"/>
          <w:color w:val="000000"/>
          <w:sz w:val="21"/>
          <w:szCs w:val="21"/>
          <w:u w:val="single"/>
          <w:shd w:val="clear" w:color="auto" w:fill="FFFFFF"/>
        </w:rPr>
        <w:t>（1）本招标项目工程检测服务包括以下内容：见证取样检测、主体结构工程现场检测（含人防主体检测）、地基基础工程检测、建筑幕墙工程检测、钢结构工程检测、室内环境检测、建筑节能检测、绿色建筑检测、建筑物附属设备安装工程检测以及其他与本建设项目内容相关且达到国家施工验收规范要求的专项检测（除消防检测、人防设备检测、防雷检测内容外）。</w:t>
      </w:r>
    </w:p>
    <w:p>
      <w:pPr>
        <w:pStyle w:val="6"/>
        <w:widowControl/>
        <w:shd w:val="clear" w:color="auto" w:fill="FFFFFF"/>
        <w:spacing w:beforeAutospacing="0" w:afterAutospacing="0" w:line="380" w:lineRule="atLeast"/>
        <w:ind w:firstLine="420"/>
        <w:rPr>
          <w:rFonts w:ascii="宋体" w:hAnsi="宋体" w:eastAsia="宋体" w:cs="宋体"/>
          <w:color w:val="424242"/>
          <w:sz w:val="21"/>
          <w:szCs w:val="21"/>
        </w:rPr>
      </w:pPr>
      <w:r>
        <w:rPr>
          <w:rFonts w:hint="eastAsia" w:ascii="宋体" w:hAnsi="宋体" w:eastAsia="宋体" w:cs="宋体"/>
          <w:color w:val="000000"/>
          <w:sz w:val="21"/>
          <w:szCs w:val="21"/>
          <w:shd w:val="clear" w:color="auto" w:fill="FFFFFF"/>
        </w:rPr>
        <w:t>本次招标要求投标人:</w:t>
      </w:r>
    </w:p>
    <w:p>
      <w:pPr>
        <w:pStyle w:val="6"/>
        <w:widowControl/>
        <w:shd w:val="clear" w:color="auto" w:fill="FFFFFF"/>
        <w:spacing w:beforeAutospacing="0" w:afterAutospacing="0" w:line="380" w:lineRule="atLeast"/>
        <w:ind w:firstLine="315"/>
        <w:rPr>
          <w:rFonts w:ascii="宋体" w:hAnsi="宋体" w:eastAsia="宋体" w:cs="宋体"/>
          <w:color w:val="424242"/>
          <w:sz w:val="21"/>
          <w:szCs w:val="21"/>
        </w:rPr>
      </w:pPr>
      <w:r>
        <w:rPr>
          <w:rFonts w:hint="eastAsia" w:ascii="宋体" w:hAnsi="宋体" w:eastAsia="宋体" w:cs="宋体"/>
          <w:color w:val="000000"/>
          <w:sz w:val="21"/>
          <w:szCs w:val="21"/>
          <w:shd w:val="clear" w:color="auto" w:fill="FFFFFF"/>
        </w:rPr>
        <w:t>（1）取得省级及以上行政审批部门颁发的相应建设工程质量检测资质证书，本次招标要求资质证书具有：</w:t>
      </w:r>
      <w:r>
        <w:rPr>
          <w:rFonts w:hint="eastAsia" w:ascii="宋体" w:hAnsi="宋体" w:eastAsia="宋体" w:cs="宋体"/>
          <w:color w:val="000000"/>
          <w:sz w:val="21"/>
          <w:szCs w:val="21"/>
          <w:u w:val="single"/>
          <w:shd w:val="clear" w:color="auto" w:fill="FFFFFF"/>
        </w:rPr>
        <w:t>见证取样检测、地基基础工程检测、主体结构工程现场检测、建筑幕墙工程检测、钢结构工程检测、室内环境检测、建筑物附属设备安装工程检测</w:t>
      </w:r>
      <w:r>
        <w:rPr>
          <w:rFonts w:hint="eastAsia" w:ascii="宋体" w:hAnsi="宋体" w:eastAsia="宋体" w:cs="宋体"/>
          <w:color w:val="000000"/>
          <w:sz w:val="21"/>
          <w:szCs w:val="21"/>
          <w:shd w:val="clear" w:color="auto" w:fill="FFFFFF"/>
        </w:rPr>
        <w:t>等资质范围</w:t>
      </w:r>
      <w:r>
        <w:rPr>
          <w:rFonts w:hint="eastAsia" w:ascii="宋体" w:hAnsi="宋体" w:eastAsia="宋体" w:cs="宋体"/>
          <w:b/>
          <w:bCs/>
          <w:color w:val="000000"/>
          <w:sz w:val="21"/>
          <w:szCs w:val="21"/>
          <w:shd w:val="clear" w:color="auto" w:fill="FFFFFF"/>
        </w:rPr>
        <w:t>（</w:t>
      </w:r>
      <w:r>
        <w:rPr>
          <w:rFonts w:hint="eastAsia" w:ascii="宋体" w:hAnsi="宋体" w:eastAsia="宋体" w:cs="宋体"/>
          <w:color w:val="000000"/>
          <w:sz w:val="21"/>
          <w:szCs w:val="21"/>
          <w:shd w:val="clear" w:color="auto" w:fill="FFFFFF"/>
        </w:rPr>
        <w:t>资质证书中没有包含内容以资质认定证书附表为准）；</w:t>
      </w:r>
    </w:p>
    <w:p>
      <w:pPr>
        <w:pStyle w:val="6"/>
        <w:widowControl/>
        <w:shd w:val="clear" w:color="auto" w:fill="FFFFFF"/>
        <w:spacing w:beforeAutospacing="0" w:afterAutospacing="0" w:line="380" w:lineRule="atLeast"/>
        <w:ind w:firstLine="315"/>
        <w:rPr>
          <w:rFonts w:ascii="宋体" w:hAnsi="宋体" w:eastAsia="宋体" w:cs="宋体"/>
          <w:color w:val="424242"/>
          <w:sz w:val="21"/>
          <w:szCs w:val="21"/>
        </w:rPr>
      </w:pPr>
      <w:r>
        <w:rPr>
          <w:rFonts w:hint="eastAsia" w:ascii="宋体" w:hAnsi="宋体" w:eastAsia="宋体" w:cs="宋体"/>
          <w:color w:val="000000"/>
          <w:sz w:val="21"/>
          <w:szCs w:val="21"/>
          <w:shd w:val="clear" w:color="auto" w:fill="FFFFFF"/>
        </w:rPr>
        <w:t>（2）具备省级及以上质量技术监督部门或市场监督管理部门颁发的检验检测机构资质认定证书，资质认定证书附表内容须满足招标范围的要求，资质认定证书附表必须包含建筑节能检测、绿色建筑检测、基坑监测、周边建构筑物变形观测、建筑物沉降观测等相关检测内容；</w:t>
      </w:r>
    </w:p>
    <w:p>
      <w:pPr>
        <w:pStyle w:val="6"/>
        <w:widowControl/>
        <w:shd w:val="clear" w:color="auto" w:fill="FFFFFF"/>
        <w:spacing w:beforeAutospacing="0" w:afterAutospacing="0" w:line="380" w:lineRule="atLeast"/>
        <w:ind w:firstLine="315"/>
        <w:rPr>
          <w:rFonts w:ascii="宋体" w:hAnsi="宋体" w:eastAsia="宋体" w:cs="宋体"/>
          <w:color w:val="424242"/>
          <w:sz w:val="21"/>
          <w:szCs w:val="21"/>
        </w:rPr>
      </w:pPr>
      <w:r>
        <w:rPr>
          <w:rFonts w:hint="eastAsia" w:ascii="宋体" w:hAnsi="宋体" w:eastAsia="宋体" w:cs="宋体"/>
          <w:color w:val="000000"/>
          <w:sz w:val="21"/>
          <w:szCs w:val="21"/>
          <w:shd w:val="clear" w:color="auto" w:fill="FFFFFF"/>
        </w:rPr>
        <w:t>（3）符合《广西壮族自治区建筑市场诚信卡管理暂行办法》（桂建管﹝2013﹞17号）和《关于加强广西建筑业企业诚信信息库日常维护管理的通知》（桂建管﹝2014﹞25号）的要求，已办理诚信库入库手续并处于有效状态。</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ED0735"/>
    <w:rsid w:val="00493771"/>
    <w:rsid w:val="008C1083"/>
    <w:rsid w:val="00A15522"/>
    <w:rsid w:val="03066BBF"/>
    <w:rsid w:val="18F651DC"/>
    <w:rsid w:val="1993588B"/>
    <w:rsid w:val="4FED0735"/>
    <w:rsid w:val="5B9A6E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customStyle="1" w:styleId="9">
    <w:name w:val="页眉 Char"/>
    <w:basedOn w:val="8"/>
    <w:link w:val="5"/>
    <w:qFormat/>
    <w:uiPriority w:val="0"/>
    <w:rPr>
      <w:rFonts w:asciiTheme="minorHAnsi" w:hAnsiTheme="minorHAnsi" w:eastAsiaTheme="minorEastAsia" w:cstheme="minorBidi"/>
      <w:kern w:val="2"/>
      <w:sz w:val="18"/>
      <w:szCs w:val="18"/>
    </w:rPr>
  </w:style>
  <w:style w:type="character" w:customStyle="1" w:styleId="10">
    <w:name w:val="页脚 Char"/>
    <w:basedOn w:val="8"/>
    <w:link w:val="4"/>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128</Words>
  <Characters>734</Characters>
  <Lines>6</Lines>
  <Paragraphs>1</Paragraphs>
  <TotalTime>116</TotalTime>
  <ScaleCrop>false</ScaleCrop>
  <LinksUpToDate>false</LinksUpToDate>
  <CharactersWithSpaces>861</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2021-12-27T01:15:00Z</dcterms:created>
  <dc:creator>七武海</dc:creator>
  <cp:lastModifiedBy>abc</cp:lastModifiedBy>
  <dcterms:modified xsi:type="dcterms:W3CDTF">2022-07-20T00:34:18Z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52D9644A4DB1425F81C97E0C14326AB3</vt:lpwstr>
  </property>
</Properties>
</file>