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中华人民共和国药品管理法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（1984年9月20日第六届全国人民代表大会常务委员会第七次会议通过　2001年2月28日第九届全国人民代表大会常务委员会第二十次会议第一次修订　根据2013年12月28日第十二届全国人民代表大会常务委员会第六次会议《关于修改〈中华人民共和国海洋环境保护法〉等七部法律的决定》第一次修正　根据2015年4月24日第十二届全国人民代表大会常务委员会第十四次会议《关于修改〈中华人民共和国药品管理法〉的决定》第二次修正　2019年8月26日第十三届全国人民代表大会常务委员会第十二次会议第二次修订）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目录</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第二章　药品研制和注册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第三章　药品上市许可持有人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第四章　药品生产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第五章　药品经营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第六章　医疗机构药事管理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第七章　药品上市后管理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第八章　药品价格和广告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第九章　药品储备和供应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第十章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第十一章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i w:val="0"/>
          <w:iCs w:val="0"/>
          <w:caps w:val="0"/>
          <w:color w:val="auto"/>
          <w:spacing w:val="0"/>
          <w:sz w:val="24"/>
          <w:szCs w:val="24"/>
        </w:rPr>
        <w:t>第十二章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第一条　为了加强药品管理，保证药品质量，保障公众用药安全和合法权益，保护和促进公众健康，制定本法。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第二条　在中华人民共和国境内从事药品研制、生产、经营、使用和监督管理活动，适用本法。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本法所称药品，是指用于预防、治疗、诊断人的疾病，有目的地调节人的生理机能并规定有适应症或者功能主治、用法和用量的物质，包括中药、化学药和生物制品等。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第三条　药品管理应当以人民健康为中心，坚持风险管理、全程管控、社会共治的原则，建立科学、严格的监督管理制度，全面提升药品质量，保障药品的安全、有效、可及。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第四条　国家发展现代药和传统药，充分发挥其在预防、医疗和保健中的作用。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国家保护野生药材资源和中药品种，鼓励培育道地中药材。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第五条　国家鼓励研究和创制新药，保护公民、法人和其他组织研究、开发新药的合法权益。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第六条　国家对药品管理实行药品上市许可持有人制度。药品上市许可持有人依法对药品研制、生产、经营、使用全过程中药品的安全性、有效性和质量可控性负责。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第七条　从事药品研制、生产、经营、使用活动，应当遵守法律、法规、规章、标准和规范，保证全过程信息真实、准确、完整和可追溯。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第十条　县级以上人民政府应当将药品安全工作纳入本级国民经济和社会发展规划，将药品安全工作经费列入本级政府预算，加强药品监督管理能力建设，为药品安全工作提供保障。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第十一条　药品监督管理部门设置或者指定的药品专业技术机构，承担依法实施药品监督管理所需的审评、检验、核查、监测与评价等工作。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第十二条　国家建立健全药品追溯制度。国务院药品监督管理部门应当制定统一的药品追溯标准和规范，推进药品追溯信息互通互享，实现药品可追溯。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国家建立药物警戒制度，对药品不良反应及其他与用药有关的有害反应进行监测、识别、评估和控制。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第十三条　各级人民政府及其有关部门、药品行业协会等应当加强药品安全宣传教育，开展药品安全法律法规等知识的普及工作。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新闻媒体应当开展药品安全法律法规等知识的公益宣传，并对药品违法行为进行舆论监督。有关药品的宣传报道应当全面、科学、客观、公正。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第十四条　药品行业协会应当加强行业自律，建立健全行业规范，推动行业诚信体系建设，引导和督促会员依法开展药品生产经营等活动。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第十五条　县级以上人民政府及其有关部门对在药品研制、生产、经营、使用和监督管理工作中做出突出贡献的单位和个人，按照国家有关规定给予表彰、奖励。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第二章　药品研制和注册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国家鼓励运用现代科学技术和传统中药研究方法开展中药科学技术研究和药物开发，建立和完善符合中药特点的技术评价体系，促进中药传承创新。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国家采取有效措施，鼓励儿童用药品的研制和创新，支持开发符合儿童生理特征的儿童用药品新品种、剂型和规格，对儿童用药品予以优先审评审批。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第十七条　从事药品研制活动，应当遵守药物非临床研究质量管理规范、药物临床试验质量管理规范，保证药品研制全过程持续符合法定要求。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药物非临床研究质量管理规范、药物临床试验质量管理规范由国务院药品监督管理部门会同国务院有关部门制定。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第十八条　开展药物非临床研究，应当符合国家有关规定，有与研究项目相适应的人员、场地、设备、仪器和管理制度，保证有关数据、资料和样品的真实性。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开展药物临床试验，应当在具备相应条件的临床试验机构进行。药物临床试验机构实行备案管理，具体办法由国务院药品监督管理部门、国务院卫生健康主管部门共同制定。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第二十条　开展药物临床试验，应当符合伦理原则，制定临床试验方案，经伦理委员会审查同意。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伦理委员会应当建立伦理审查工作制度，保证伦理审查过程独立、客观、公正，监督规范开展药物临床试验，保障受试者合法权益，维护社会公共利益。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第二十一条　实施药物临床试验，应当向受试者或者其监护人如实说明和解释临床试验的目的和风险等详细情况，取得受试者或者其监护人自愿签署的知情同意书，并采取有效措施保护受试者合法权益。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申请药品注册，应当提供真实、充分、可靠的数据、资料和样品，证明药品的安全性、有效性和质量可控性。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国务院药品监督管理部门在审批药品时，对化学原料药一并审评审批，对相关辅料、直接接触药品的包装材料和容器一并审评，对药品的质量标准、生产工艺、标签和说明书一并核准。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本法所称辅料，是指生产药品和调配处方时所用的赋形剂和附加剂。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第二十六条　对治疗严重危及生命且尚无有效治疗手段的疾病以及公共卫生方面急需的药品，药物临床试验已有数据显示疗效并能预测其临床价值的，可以附条件批准，并在药品注册证书中载明相关事项。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第二十七条　国务院药品监督管理部门应当完善药品审评审批工作制度，加强能力建设，建立健全沟通交流、专家咨询等机制，优化审评审批流程，提高审评审批效率。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批准上市药品的审评结论和依据应当依法公开，接受社会监督。对审评审批中知悉的商业秘密应当保密。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第二十八条　药品应当符合国家药品标准。经国务院药品监督管理部门核准的药品质量标准高于国家药品标准的，按照经核准的药品质量标准执行；没有国家药品标准的，应当符合经核准的药品质量标准。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国务院药品监督管理部门颁布的《中华人民共和国药典》和药品标准为国家药品标准。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国务院药品监督管理部门会同国务院卫生健康主管部门组织药典委员会，负责国家药品标准的制定和修订。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国务院药品监督管理部门设置或者指定的药品检验机构负责标定国家药品标准品、对照品。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第二十九条　列入国家药品标准的药品名称为药品通用名称。已经作为药品通用名称的，该名称不得作为药品商标使用。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第三章　药品上市许可持有人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第三十条　药品上市许可持有人是指取得药品注册证书的企业或者药品研制机构等。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药品上市许可持有人的法定代表人、主要负责人对药品质量全面负责。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第三十一条　药品上市许可持有人应当建立药品质量保证体系，配备专门人员独立负责药品质量管理。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药品上市许可持有人应当对受托药品生产企业、药品经营企业的质量管理体系进行定期审核，监督其持续具备质量保证和控制能力。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第三十二条　药品上市许可持有人可以自行生产药品，也可以委托药品生产企业生产。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国务院药品监督管理部门制定药品委托生产质量协议指南，指导、监督药品上市许可持有人和受托生产企业履行药品质量保证义务。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血液制品、麻醉药品、精神药品、医疗用毒性药品、药品类易制毒化学品不得委托生产；但是，国务院药品监督管理部门另有规定的除外。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第三十三条　药品上市许可持有人应当建立药品上市放行规程，对药品生产企业出厂放行的药品进行审核，经质量受权人签字后方可放行。不符合国家药品标准的，不得放行。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第三十四条　药品上市许可持有人可以自行销售其取得药品注册证书的药品，也可以委托药品经营企业销售。药品上市许可持有人从事药品零售活动的，应当取得药品经营许可证。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第三十六条　药品上市许可持有人、药品生产企业、药品经营企业和医疗机构应当建立并实施药品追溯制度，按照规定提供追溯信息，保证药品可追溯。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第三十七条　药品上市许可持有人应当建立年度报告制度，每年将药品生产销售、上市后研究、风险管理等情况按照规定向省、自治区、直辖市人民政府药品监督管理部门报告。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第三十八条　药品上市许可持有人为境外企业的，应当由其指定的在中国境内的企业法人履行药品上市许可持有人义务，与药品上市许可持有人承担连带责任。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第三十九条　中药饮片生产企业履行药品上市许可持有人的相关义务，对中药饮片生产、销售实行全过程管理，建立中药饮片追溯体系，保证中药饮片安全、有效、可追溯。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第四章　药品生产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第四十一条　从事药品生产活动，应当经所在地省、自治区、直辖市人民政府药品监督管理部门批准，取得药品生产许可证。无药品生产许可证的，不得生产药品。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药品生产许可证应当标明有效期和生产范围，到期重新审查发证。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第四十二条　从事药品生产活动，应当具备以下条件：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（一）有依法经过资格认定的药学技术人员、工程技术人员及相应的技术工人；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（二）有与药品生产相适应的厂房、设施和卫生环境；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（三）有能对所生产药品进行质量管理和质量检验的机构、人员及必要的仪器设备；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（四）有保证药品质量的规章制度，并符合国务院药品监督管理部门依据本法制定的药品生产质量管理规范要求。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第四十三条　从事药品生产活动，应当遵守药品生产质量管理规范，建立健全药品生产质量管理体系，保证药品生产全过程持续符合法定要求。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药品生产企业的法定代表人、主要负责人对本企业的药品生产活动全面负责。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第四十四条　药品应当按照国家药品标准和经药品监督管理部门核准的生产工艺进行生产。生产、检验记录应当完整准确，不得编造。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第四十五条　生产药品所需的原料、辅料，应当符合药用要求、药品生产质量管理规范的有关要求。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生产药品，应当按照规定对供应原料、辅料等的供应商进行审核，保证购进、使用的原料、辅料等符合前款规定要求。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第四十六条　直接接触药品的包装材料和容器，应当符合药用要求，符合保障人体健康、安全的标准。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对不合格的直接接触药品的包装材料和容器，由药品监督管理部门责令停止使用。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第四十七条　药品生产企业应当对药品进行质量检验。不符合国家药品标准的，不得出厂。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药品生产企业应当建立药品出厂放行规程，明确出厂放行的标准、条件。符合标准、条件的，经质量受权人签字后方可放行。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第四十八条　药品包装应当适合药品质量的要求，方便储存、运输和医疗使用。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发运中药材应当有包装。在每件包装上，应当注明品名、产地、日期、供货单位，并附有质量合格的标志。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第四十九条　药品包装应当按照规定印有或者贴有标签并附有说明书。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麻醉药品、精神药品、医疗用毒性药品、放射性药品、外用药品和非处方药的标签、说明书，应当印有规定的标志。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第五十条　药品上市许可持有人、药品生产企业、药品经营企业和医疗机构中直接接触药品的工作人员，应当每年进行健康检查。患有传染病或者其他可能污染药品的疾病的，不得从事直接接触药品的工作。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第五章　药品经营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药品经营许可证应当标明有效期和经营范围，到期重新审查发证。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药品监督管理部门实施药品经营许可，除依据本法第五十二条规定的条件外，还应当遵循方便群众购药的原则。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第五十二条　从事药品经营活动应当具备以下条件：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（一）有依法经过资格认定的药师或者其他药学技术人员；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（二）有与所经营药品相适应的营业场所、设备、仓储设施和卫生环境；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（三）有与所经营药品相适应的质量管理机构或者人员；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（四）有保证药品质量的规章制度，并符合国务院药品监督管理部门依据本法制定的药品经营质量管理规范要求。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第五十三条　从事药品经营活动，应当遵守药品经营质量管理规范，建立健全药品经营质量管理体系，保证药品经营全过程持续符合法定要求。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国家鼓励、引导药品零售连锁经营。从事药品零售连锁经营活动的企业总部，应当建立统一的质量管理制度，对所属零售企业的经营活动履行管理责任。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药品经营企业的法定代表人、主要负责人对本企业的药品经营活动全面负责。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第五十四条　国家对药品实行处方药与非处方药分类管理制度。具体办法由国务院药品监督管理部门会同国务院卫生健康主管部门制定。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第五十五条　药品上市许可持有人、药品生产企业、药品经营企业和医疗机构应当从药品上市许可持有人或者具有药品生产、经营资格的企业购进药品；但是，购进未实施审批管理的中药材除外。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第五十六条　药品经营企业购进药品，应当建立并执行进货检查验收制度，验明药品合格证明和其他标识；不符合规定要求的，不得购进和销售。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药品经营企业销售中药材，应当标明产地。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依法经过资格认定的药师或者其他药学技术人员负责本企业的药品管理、处方审核和调配、合理用药指导等工作。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第五十九条　药品经营企业应当制定和执行药品保管制度，采取必要的冷藏、防冻、防潮、防虫、防鼠等措施，保证药品质量。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药品入库和出库应当执行检查制度。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第六十条　城乡集市贸易市场可以出售中药材，国务院另有规定的除外。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第六十一条　药品上市许可持有人、药品经营企业通过网络销售药品，应当遵守本法药品经营的有关规定。具体管理办法由国务院药品监督管理部门会同国务院卫生健康主管部门等部门制定。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疫苗、血液制品、麻醉药品、精神药品、医疗用毒性药品、放射性药品、药品类易制毒化学品等国家实行特殊管理的药品不得在网络上销售。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第六十二条　药品网络交易第三方平台提供者应当按照国务院药品监督管理部门的规定，向所在地省、自治区、直辖市人民政府药品监督管理部门备案。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第三方平台提供者应当依法对申请进入平台经营的药品上市许可持有人、药品经营企业的资质等进行审核，保证其符合法定要求，并对发生在平台的药品经营行为进行管理。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第六十三条　新发现和从境外引种的药材，经国务院药品监督管理部门批准后，方可销售。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口岸所在地药品监督管理部门应当通知药品检验机构按照国务院药品监督管理部门的规定对进口药品进行抽查检验。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允许药品进口的口岸由国务院药品监督管理部门会同海关总署提出，报国务院批准。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第六十五条　医疗机构因临床急需进口少量药品的，经国务院药品监督管理部门或者国务院授权的省、自治区、直辖市人民政府批准，可以进口。进口的药品应当在指定医疗机构内用于特定医疗目的。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个人自用携带入境少量药品，按照国家有关规定办理。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第六十六条　进口、出口麻醉药品和国家规定范围内的精神药品，应当持有国务院药品监督管理部门颁发的进口准许证、出口准许证。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第六十七条　禁止进口疗效不确切、不良反应大或者因其他原因危害人体健康的药品。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第六十八条　国务院药品监督管理部门对下列药品在销售前或者进口时，应当指定药品检验机构进行检验；未经检验或者检验不合格的，不得销售或者进口：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（一）首次在中国境内销售的药品；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（二）国务院药品监督管理部门规定的生物制品；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（三）国务院规定的其他药品。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第六章　医疗机构药事管理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第六十九条　医疗机构应当配备依法经过资格认定的药师或者其他药学技术人员，负责本单位的药品管理、处方审核和调配、合理用药指导等工作。非药学技术人员不得直接从事药剂技术工作。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第七十条　医疗机构购进药品，应当建立并执行进货检查验收制度，验明药品合格证明和其他标识；不符合规定要求的，不得购进和使用。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第七十一条　医疗机构应当有与所使用药品相适应的场所、设备、仓储设施和卫生环境，制定和执行药品保管制度，采取必要的冷藏、防冻、防潮、防虫、防鼠等措施，保证药品质量。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第七十二条　医疗机构应当坚持安全有效、经济合理的用药原则，遵循药品临床应用指导原则、临床诊疗指南和药品说明书等合理用药，对医师处方、用药医嘱的适宜性进行审核。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医疗机构以外的其他药品使用单位，应当遵守本法有关医疗机构使用药品的规定。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第七十四条　医疗机构配制制剂，应当经所在地省、自治区、直辖市人民政府药品监督管理部门批准，取得医疗机构制剂许可证。无医疗机构制剂许可证的，不得配制制剂。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医疗机构制剂许可证应当标明有效期，到期重新审查发证。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第七十五条　医疗机构配制制剂，应当有能够保证制剂质量的设施、管理制度、检验仪器和卫生环境。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医疗机构配制制剂，应当按照经核准的工艺进行，所需的原料、辅料和包装材料等应当符合药用要求。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第七十六条　医疗机构配制的制剂，应当是本单位临床需要而市场上没有供应的品种，并应当经所在地省、自治区、直辖市人民政府药品监督管理部门批准；但是，法律对配制中药制剂另有规定的除外。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医疗机构配制的制剂不得在市场上销售。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第七章　药品上市后管理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第七十七条　药品上市许可持有人应当制定药品上市后风险管理计划，主动开展药品上市后研究，对药品的安全性、有效性和质量可控性进行进一步确证，加强对已上市药品的持续管理。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药品上市许可持有人应当按照国务院药品监督管理部门的规定，全面评估、验证变更事项对药品安全性、有效性和质量可控性的影响。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第八十条　药品上市许可持有人应当开展药品上市后不良反应监测，主动收集、跟踪分析疑似药品不良反应信息，对已识别风险的药品及时采取风险控制措施。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药品上市许可持有人依法应当召回药品而未召回的，省、自治区、直辖市人民政府药品监督管理部门应当责令其召回。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经评价，对疗效不确切、不良反应大或者因其他原因危害人体健康的药品，应当注销药品注册证书。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已被注销药品注册证书的药品，不得生产或者进口、销售和使用。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已被注销药品注册证书、超过有效期等的药品，应当由药品监督管理部门监督销毁或者依法采取其他无害化处理等措施。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第八章　药品价格和广告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第八十四条　国家完善药品采购管理制度，对药品价格进行监测，开展成本价格调查，加强药品价格监督检查，依法查处价格垄断、哄抬价格等药品价格违法行为，维护药品价格秩序。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第八十五条　依法实行市场调节价的药品，药品上市许可持有人、药品生产企业、药品经营企业和医疗机构应当按照公平、合理和诚实信用、质价相符的原则制定价格，为用药者提供价格合理的药品。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药品上市许可持有人、药品生产企业、药品经营企业和医疗机构应当遵守国务院药品价格主管部门关于药品价格管理的规定，制定和标明药品零售价格，禁止暴利、价格垄断和价格欺诈等行为。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第八十六条　药品上市许可持有人、药品生产企业、药品经营企业和医疗机构应当依法向药品价格主管部门提供其药品的实际购销价格和购销数量等资料。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第八十七条　医疗机构应当向患者提供所用药品的价格清单，按照规定如实公布其常用药品的价格，加强合理用药管理。具体办法由国务院卫生健康主管部门制定。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第八十八条　禁止药品上市许可持有人、药品生产企业、药品经营企业和医疗机构在药品购销中给予、收受回扣或者其他不正当利益。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第八十九条　药品广告应当经广告主所在地省、自治区、直辖市人民政府确定的广告审查机关批准；未经批准的，不得发布。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第九十条　药品广告的内容应当真实、合法，以国务院药品监督管理部门核准的药品说明书为准，不得含有虚假的内容。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药品广告不得含有表示功效、安全性的断言或者保证；不得利用国家机关、科研单位、学术机构、行业协会或者专家、学者、医师、药师、患者等的名义或者形象作推荐、证明。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非药品广告不得有涉及药品的宣传。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第九十一条　药品价格和广告，本法未作规定的，适用《中华人民共和国价格法》、《中华人民共和国反垄断法》、《中华人民共和国反不正当竞争法》、《中华人民共和国广告法》等的规定。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第九章　药品储备和供应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第九十二条　国家实行药品储备制度，建立中央和地方两级药品储备。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发生重大灾情、疫情或者其他突发事件时，依照《中华人民共和国突发事件应对法》的规定，可以紧急调用药品。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第九十三条　国家实行基本药物制度，遴选适当数量的基本药物品种，加强组织生产和储备，提高基本药物的供给能力，满足疾病防治基本用药需求。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第九十四条　国家建立药品供求监测体系，及时收集和汇总分析短缺药品供求信息，对短缺药品实行预警，采取应对措施。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第九十五条　国家实行短缺药品清单管理制度。具体办法由国务院卫生健康主管部门会同国务院药品监督管理部门等部门制定。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药品上市许可持有人停止生产短缺药品的，应当按照规定向国务院药品监督管理部门或者省、自治区、直辖市人民政府药品监督管理部门报告。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第九十六条　国家鼓励短缺药品的研制和生产，对临床急需的短缺药品、防治重大传染病和罕见病等疾病的新药予以优先审评审批。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第九十七条　对短缺药品，国务院可以限制或者禁止出口。必要时，国务院有关部门可以采取组织生产、价格干预和扩大进口等措施，保障药品供应。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药品上市许可持有人、药品生产企业、药品经营企业应当按照规定保障药品的生产和供应。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第十章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第九十八条　禁止生产（包括配制，下同）、销售、使用假药、劣药。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有下列情形之一的，为假药：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（一）药品所含成份与国家药品标准规定的成份不符；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（二）以非药品冒充药品或者以他种药品冒充此种药品；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（三）变质的药品；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（四）药品所标明的适应症或者功能主治超出规定范围。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有下列情形之一的，为劣药：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（一）药品成份的含量不符合国家药品标准；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（二）被污染的药品；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（三）未标明或者更改有效期的药品；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（四）未注明或者更改产品批号的药品；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（五）超过有效期的药品；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（六）擅自添加防腐剂、辅料的药品；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（七）其他不符合药品标准的药品。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禁止未取得药品批准证明文件生产、进口药品；禁止使用未按照规定审评、审批的原料药、包装材料和容器生产药品。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药品监督管理部门应当对高风险的药品实施重点监督检查。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对有证据证明可能存在安全隐患的，药品监督管理部门根据监督检查情况，应当采取告诫、约谈、限期整改以及暂停生产、销售、使用、进口等措施，并及时公布检查处理结果。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药品监督管理部门进行监督检查时，应当出示证明文件，对监督检查中知悉的商业秘密应当保密。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第一百条　药品监督管理部门根据监督管理的需要，可以对药品质量进行抽查检验。抽查检验应当按照规定抽样，并不得收取任何费用；抽样应当购买样品。所需费用按照国务院规定列支。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对有证据证明可能危害人体健康的药品及其有关材料，药品监督管理部门可以查封、扣押，并在七日内作出行政处理决定；药品需要检验的，应当自检验报告书发出之日起十五日内作出行政处理决定。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第一百零一条　国务院和省、自治区、直辖市人民政府的药品监督管理部门应当定期公告药品质量抽查检验结果；公告不当的，应当在原公告范围内予以更正。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第一百零四条　国家建立职业化、专业化药品检查员队伍。检查员应当熟悉药品法律法规，具备药品专业知识。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第一百零六条　药品监督管理部门应当公布本部门的电子邮件地址、电话，接受咨询、投诉、举报，并依法及时答复、核实、处理。对查证属实的举报，按照有关规定给予举报人奖励。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药品监督管理部门应当对举报人的信息予以保密，保护举报人的合法权益。举报人举报所在单位的，该单位不得以解除、变更劳动合同或者其他方式对举报人进行打击报复。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公布药品安全信息，应当及时、准确、全面，并进行必要的说明，避免误导。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任何单位和个人不得编造、散布虚假药品安全信息。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第一百零八条　县级以上人民政府应当制定药品安全事件应急预案。药品上市许可持有人、药品生产企业、药品经营企业和医疗机构等应当制定本单位的药品安全事件处置方案，并组织开展培训和应急演练。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发生药品安全事件，县级以上人民政府应当按照应急预案立即组织开展应对工作；有关单位应当立即采取有效措施进行处置，防止危害扩大。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第一百零九条　药品监督管理部门未及时发现药品安全系统性风险，未及时消除监督管理区域内药品安全隐患的，本级人民政府或者上级人民政府药品监督管理部门应当对其主要负责人进行约谈。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地方人民政府未履行药品安全职责，未及时消除区域性重大药品安全隐患的，上级人民政府或者上级人民政府药品监督管理部门应当对其主要负责人进行约谈。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被约谈的部门和地方人民政府应当立即采取措施，对药品监督管理工作进行整改。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约谈情况和整改情况应当纳入有关部门和地方人民政府药品监督管理工作评议、考核记录。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第一百一十条　地方人民政府及其药品监督管理部门不得以要求实施药品检验、审批等手段限制或者排斥非本地区药品上市许可持有人、药品生产企业生产的药品进入本地区。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第一百一十一条　药品监督管理部门及其设置或者指定的药品专业技术机构不得参与药品生产经营活动，不得以其名义推荐或者监制、监销药品。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药品监督管理部门及其设置或者指定的药品专业技术机构的工作人员不得参与药品生产经营活动。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第一百一十二条　国务院对麻醉药品、精神药品、医疗用毒性药品、放射性药品、药品类易制毒化学品等有其他特殊管理规定的，依照其规定。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第一百一十三条　药品监督管理部门发现药品违法行为涉嫌犯罪的，应当及时将案件移送公安机关。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对依法不需要追究刑事责任或者免予刑事处罚，但应当追究行政责任的，公安机关、人民检察院、人民法院应当及时将案件移送药品监督管理部门。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公安机关、人民检察院、人民法院商请药品监督管理部门、生态环境主管部门等部门提供检验结论、认定意见以及对涉案药品进行无害化处理等协助的，有关部门应当及时提供，予以协助。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第十一章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第一百一十四条　违反本法规定，构成犯罪的，依法追究刑事责任。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生产、销售的中药饮片不符合药品标准，尚不影响安全性、有效性的，责令限期改正，给予警告；可以处十万元以上五十万元以下的罚款。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对生产者专门用于生产假药、劣药的原料、辅料、包装材料、生产设备予以没收。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第一百二十一条　对假药、劣药的处罚决定，应当依法载明药品检验机构的质量检验结论。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（一）未取得药品批准证明文件生产、进口药品；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（二）使用采取欺骗手段取得的药品批准证明文件生产、进口药品；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（三）使用未经审评审批的原料药生产药品；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（四）应当检验而未经检验即销售药品；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（五）生产、销售国务院药品监督管理部门禁止使用的药品；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（六）编造生产、检验记录；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（七）未经批准在药品生产过程中进行重大变更。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未经批准进口少量境外已合法上市的药品，情节较轻的，可以依法减轻或者免予处罚。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（一）未经批准开展药物临床试验；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（二）使用未经审评的直接接触药品的包装材料或者容器生产药品，或者销售该类药品；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（三）使用未经核准的标签、说明书。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第一百二十七条　违反本法规定，有下列行为之一的，责令限期改正，给予警告；逾期不改正的，处十万元以上五十万元以下的罚款：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（一）开展生物等效性试验未备案；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（二）药物临床试验期间，发现存在安全性问题或者其他风险，临床试验申办者未及时调整临床试验方案、暂停或者终止临床试验，或者未向国务院药品监督管理部门报告；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（三）未按照规定建立并实施药品追溯制度；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（四）未按照规定提交年度报告；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（五）未按照规定对药品生产过程中的变更进行备案或者报告；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（六）未制定药品上市后风险管理计划；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（七）未按照规定开展药品上市后研究或者上市后评价。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第一百三十条　违反本法规定，药品经营企业购销药品未按照规定进行记录，零售药品未正确说明用法、用量等事项，或者未按照规定调配处方的，责令改正，给予警告；情节严重的，吊销药品经营许可证。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第一百三十二条　进口已获得药品注册证书的药品，未按照规定向允许药品进口的口岸所在地药品监督管理部门备案的，责令限期改正，给予警告；逾期不改正的，吊销药品注册证书。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第一百三十四条　药品上市许可持有人未按照规定开展药品不良反应监测或者报告疑似药品不良反应的，责令限期改正，给予警告；逾期不改正的，责令停产停业整顿，并处十万元以上一百万元以下的罚款。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药品经营企业未按照规定报告疑似药品不良反应的，责令限期改正，给予警告；逾期不改正的，责令停产停业整顿，并处五万元以上五十万元以下的罚款。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医疗机构未按照规定报告疑似药品不良反应的，责令限期改正，给予警告；逾期不改正的，处五万元以上五十万元以下的罚款。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第一百三十六条　药品上市许可持有人为境外企业的，其指定的在中国境内的企业法人未依照本法规定履行相关义务的，适用本法有关药品上市许可持有人法律责任的规定。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第一百三十七条　有下列行为之一的，在本法规定的处罚幅度内从重处罚：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（一）以麻醉药品、精神药品、医疗用毒性药品、放射性药品、药品类易制毒化学品冒充其他药品，或者以其他药品冒充上述药品；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（二）生产、销售以孕产妇、儿童为主要使用对象的假药、劣药；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（三）生产、销售的生物制品属于假药、劣药；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（四）生产、销售假药、劣药，造成人身伤害后果；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（五）生产、销售假药、劣药，经处理后再犯；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（六）拒绝、逃避监督检查，伪造、销毁、隐匿有关证据材料，或者擅自动用查封、扣押物品。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第一百三十九条　本法第一百一十五条至第一百三十八条规定的行政处罚，由县级以上人民政府药品监督管理部门按照职责分工决定；撤销许可、吊销许可证件的，由原批准、发证的部门决定。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第一百四十条　药品上市许可持有人、药品生产企业、药品经营企业或者医疗机构违反本法规定聘用人员的，由药品监督管理部门或者卫生健康主管部门责令解聘，处五万元以上二十万元以下的罚款。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药品上市许可持有人、药品生产企业、药品经营企业在药品研制、生产、经营中向国家工作人员行贿的，对法定代表人、主要负责人、直接负责的主管人员和其他责任人员终身禁止从事药品生产经营活动。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第一百四十三条　违反本法规定，编造、散布虚假药品安全信息，构成违反治安管理行为的，由公安机关依法给予治安管理处罚。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第一百四十四条　药品上市许可持有人、药品生产企业、药品经营企业或者医疗机构违反本法规定，给用药者造成损害的，依法承担赔偿责任。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生产假药、劣药或者明知是假药、劣药仍然销售、使用的，受害人或者其近亲属除请求赔偿损失外，还可以请求支付价款十倍或者损失三倍的赔偿金；增加赔偿的金额不足一千元的，为一千元。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药品监督管理部门或者其设置、指定的药品专业技术机构的工作人员参与药品生产经营活动的，依法给予处分。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第一百四十七条　违反本法规定，药品监督管理部门有下列行为之一的，应当撤销相关许可，对直接负责的主管人员和其他直接责任人员依法给予处分：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（一）不符合条件而批准进行药物临床试验；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（二）对不符合条件的药品颁发药品注册证书；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（三）对不符合条件的单位颁发药品生产许可证、药品经营许可证或者医疗机构制剂许可证。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第一百四十八条　违反本法规定，县级以上地方人民政府有下列行为之一的，对直接负责的主管人员和其他直接责任人员给予记过或者记大过处分；情节严重的，给予降级、撤职或者开除处分：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（一）瞒报、谎报、缓报、漏报药品安全事件；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（二）未及时消除区域性重大药品安全隐患，造成本行政区域内发生特别重大药品安全事件，或者连续发生重大药品安全事件；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（三）履行职责不力，造成严重不良影响或者重大损失。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（一）瞒报、谎报、缓报、漏报药品安全事件；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（二）对发现的药品安全违法行为未及时查处；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（三）未及时发现药品安全系统性风险，或者未及时消除监督管理区域内药品安全隐患，造成严重影响；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（四）其他不履行药品监督管理职责，造成严重不良影响或者重大损失。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第一百五十条　药品监督管理人员滥用职权、徇私舞弊、玩忽职守的，依法给予处分。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查处假药、劣药违法行为有失职、渎职行为的，对药品监督管理部门直接负责的主管人员和其他直接责任人员依法从重给予处分。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第一百五十一条　本章规定的货值金额以违法生产、销售药品的标价计算；没有标价的，按照同类药品的市场价格计算。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Style w:val="6"/>
          <w:rFonts w:hint="default" w:ascii="Times New Roman" w:hAnsi="Times New Roman" w:eastAsia="宋体" w:cs="Times New Roman"/>
          <w:b/>
          <w:bCs/>
          <w:i w:val="0"/>
          <w:iCs w:val="0"/>
          <w:caps w:val="0"/>
          <w:color w:val="auto"/>
          <w:spacing w:val="0"/>
          <w:sz w:val="24"/>
          <w:szCs w:val="24"/>
        </w:rPr>
        <w:t>第十二章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第一百五十二条　中药材种植、采集和饲养的管理，依照有关法律、法规的规定执行。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第一百五十三条　地区性民间习用药材的管理办法，由国务院药品监督管理部门会同国务院中医药主管部门制定。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第一百五十四条　中国人民解放军和中国人民武装警察部队执行本法的具体办法，由国务院、中央军事委员会依据本法制定。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aps w:val="0"/>
          <w:color w:val="auto"/>
          <w:spacing w:val="0"/>
          <w:sz w:val="24"/>
          <w:szCs w:val="24"/>
        </w:rPr>
        <w:t>第一百五十五条　本法自2019年12月1日起施行。</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8F"/>
    <w:rsid w:val="00F85A8F"/>
    <w:rsid w:val="13B4403D"/>
    <w:rsid w:val="213530EA"/>
    <w:rsid w:val="2DE804F9"/>
    <w:rsid w:val="3069445D"/>
    <w:rsid w:val="42473834"/>
    <w:rsid w:val="50CB2146"/>
    <w:rsid w:val="57C85321"/>
    <w:rsid w:val="68612BB0"/>
    <w:rsid w:val="6CA04EBC"/>
    <w:rsid w:val="7D66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2021-06-09T09:16:00Z</dcterms:created>
  <dc:creator>PC</dc:creator>
  <cp:lastModifiedBy>Wilson</cp:lastModifiedBy>
  <dcterms:modified xsi:type="dcterms:W3CDTF">2022-03-08T03:09:27Z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3FA52CEA70334DAB9628E08836A1553C</vt:lpwstr>
  </property>
</Properties>
</file>