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设备名称：高端便携式彩色多谱勒超声诊断系统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</w:t>
      </w:r>
      <w:r>
        <w:rPr>
          <w:rFonts w:ascii="宋体" w:hAnsi="宋体" w:eastAsia="宋体"/>
          <w:b/>
          <w:sz w:val="36"/>
          <w:szCs w:val="36"/>
        </w:rPr>
        <w:t>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2117</w:t>
      </w:r>
    </w:p>
    <w:p>
      <w:pPr>
        <w:rPr>
          <w:rFonts w:hint="default" w:ascii="宋体" w:hAnsi="宋体" w:eastAsia="宋体"/>
          <w:b/>
          <w:sz w:val="36"/>
          <w:szCs w:val="36"/>
          <w:lang w:val="en-US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1套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>
      <w:pPr>
        <w:rPr>
          <w:rFonts w:hint="eastAsia"/>
          <w:sz w:val="28"/>
          <w:szCs w:val="28"/>
          <w:lang w:eastAsia="zh-CN"/>
        </w:rPr>
      </w:pPr>
    </w:p>
    <w:p>
      <w:pPr>
        <w:numPr>
          <w:ilvl w:val="0"/>
          <w:numId w:val="1"/>
        </w:num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标的</w:t>
      </w:r>
      <w:r>
        <w:rPr>
          <w:rFonts w:hint="eastAsia" w:ascii="宋体" w:hAnsi="宋体" w:cs="宋体"/>
          <w:sz w:val="28"/>
          <w:szCs w:val="28"/>
        </w:rPr>
        <w:t>名称：高端便携式彩色多谱勒超声诊断系统</w:t>
      </w:r>
    </w:p>
    <w:p>
      <w:pPr>
        <w:numPr>
          <w:ilvl w:val="0"/>
          <w:numId w:val="1"/>
        </w:num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≥15寸高清晰、医用专业彩色LED显示屏</w:t>
      </w:r>
    </w:p>
    <w:p>
      <w:pPr>
        <w:numPr>
          <w:ilvl w:val="0"/>
          <w:numId w:val="1"/>
        </w:num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整机重量≤6KG</w:t>
      </w:r>
    </w:p>
    <w:p>
      <w:pPr>
        <w:numPr>
          <w:ilvl w:val="0"/>
          <w:numId w:val="1"/>
        </w:numPr>
        <w:rPr>
          <w:rFonts w:ascii="宋体" w:hAnsi="宋体" w:cs="宋体"/>
          <w:color w:val="1E1C11" w:themeColor="background2" w:themeShade="1A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高分辨率血流成像</w:t>
      </w:r>
    </w:p>
    <w:p>
      <w:pPr>
        <w:numPr>
          <w:ilvl w:val="0"/>
          <w:numId w:val="1"/>
        </w:num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color w:val="1E1C11" w:themeColor="background2" w:themeShade="1A"/>
          <w:sz w:val="28"/>
          <w:szCs w:val="28"/>
        </w:rPr>
        <w:t>超宽动态血流技术</w:t>
      </w:r>
    </w:p>
    <w:p>
      <w:pPr>
        <w:numPr>
          <w:ilvl w:val="0"/>
          <w:numId w:val="1"/>
        </w:num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一键自动优化（包括应用于二维、彩色、频谱模式、TDI及造影）</w:t>
      </w:r>
    </w:p>
    <w:p>
      <w:pPr>
        <w:numPr>
          <w:ilvl w:val="0"/>
          <w:numId w:val="1"/>
        </w:num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智能多普勒 自动优化频谱多普勒取样线角度，以及快速矫正取样角度</w:t>
      </w:r>
    </w:p>
    <w:p>
      <w:pPr>
        <w:numPr>
          <w:ilvl w:val="0"/>
          <w:numId w:val="1"/>
        </w:num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支持穿刺针增强技术，要求具有双屏实时对比显示，增强前后效果，并同时支持增强平面多角度可调</w:t>
      </w:r>
    </w:p>
    <w:p>
      <w:pPr>
        <w:numPr>
          <w:ilvl w:val="0"/>
          <w:numId w:val="1"/>
        </w:num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支持超声教学软件</w:t>
      </w:r>
    </w:p>
    <w:p>
      <w:pPr>
        <w:numPr>
          <w:ilvl w:val="0"/>
          <w:numId w:val="1"/>
        </w:num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支持自动工作流协议，可根据医生习惯自定义检查规范，减少重复操作</w:t>
      </w:r>
    </w:p>
    <w:p>
      <w:pPr>
        <w:numPr>
          <w:ilvl w:val="0"/>
          <w:numId w:val="1"/>
        </w:num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具备解剖M型模式 ，要求M取样线≥2条，能360度任意旋转角度，同时要求支持实时扫描以及后处理离线分析过程中重构M型图像</w:t>
      </w:r>
    </w:p>
    <w:p>
      <w:pPr>
        <w:numPr>
          <w:ilvl w:val="0"/>
          <w:numId w:val="1"/>
        </w:num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Auto-LV自动左心室收缩功能自动测量</w:t>
      </w:r>
    </w:p>
    <w:p>
      <w:pPr>
        <w:numPr>
          <w:ilvl w:val="0"/>
          <w:numId w:val="1"/>
        </w:num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支持血管内中膜自动测量，可同时进行血管前、后壁的内中膜一段距离的自动描记、自动生成测量数据结果，并具有专业的评估报告和历史回顾分析功能</w:t>
      </w:r>
    </w:p>
    <w:p>
      <w:pPr>
        <w:numPr>
          <w:ilvl w:val="0"/>
          <w:numId w:val="1"/>
        </w:num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所有模式下支持手动、自动回放；支持向后存储和向前存储，时间长度可预置，向后存储≥5分钟的电影</w:t>
      </w:r>
    </w:p>
    <w:p>
      <w:pPr>
        <w:numPr>
          <w:ilvl w:val="0"/>
          <w:numId w:val="1"/>
        </w:num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支持一键多功能输出，要求同一个自定义功能按键支持≥4个功能的输出。</w:t>
      </w:r>
    </w:p>
    <w:p>
      <w:pPr>
        <w:numPr>
          <w:ilvl w:val="0"/>
          <w:numId w:val="1"/>
        </w:num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支持用户自定义按键数量≥4个</w:t>
      </w:r>
    </w:p>
    <w:p>
      <w:pPr>
        <w:numPr>
          <w:ilvl w:val="0"/>
          <w:numId w:val="1"/>
        </w:num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实体按键TGC: ≥8段</w:t>
      </w:r>
    </w:p>
    <w:p>
      <w:pPr>
        <w:numPr>
          <w:ilvl w:val="0"/>
          <w:numId w:val="1"/>
        </w:num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支持4种组织多普勒模式成像（包括组织速度图、能量图、M型、频谱成像等）</w:t>
      </w:r>
    </w:p>
    <w:p>
      <w:pPr>
        <w:numPr>
          <w:ilvl w:val="0"/>
          <w:numId w:val="1"/>
        </w:num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具有远程图像通讯功能，超声机器内同时具有手机扫二维码和输入账号密码两种登录功能，可进行将静态和动态图像发送到指定的个体账户和群账户，手机和电脑等终端随时随地可以查看，并可以在手机和电脑端进行添加备注</w:t>
      </w:r>
    </w:p>
    <w:p>
      <w:pPr>
        <w:numPr>
          <w:numId w:val="0"/>
        </w:numPr>
        <w:ind w:left="560" w:leftChars="0" w:hanging="560" w:hangingChars="200"/>
        <w:rPr>
          <w:b/>
          <w:bCs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20.</w:t>
      </w:r>
      <w:r>
        <w:rPr>
          <w:rFonts w:hint="eastAsia" w:ascii="宋体" w:hAnsi="宋体" w:cs="宋体"/>
          <w:sz w:val="28"/>
          <w:szCs w:val="28"/>
        </w:rPr>
        <w:t>标配探头</w:t>
      </w:r>
      <w:r>
        <w:rPr>
          <w:rFonts w:hint="eastAsia" w:ascii="宋体" w:hAnsi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至少包含</w:t>
      </w:r>
      <w:r>
        <w:rPr>
          <w:rFonts w:hint="eastAsia" w:ascii="宋体" w:hAnsi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sz w:val="28"/>
          <w:szCs w:val="28"/>
        </w:rPr>
        <w:t>：成人腹部凸阵探头1把、高频线阵探头1</w:t>
      </w:r>
      <w:bookmarkStart w:id="0" w:name="_GoBack"/>
      <w:bookmarkEnd w:id="0"/>
      <w:r>
        <w:rPr>
          <w:rFonts w:hint="eastAsia" w:ascii="宋体" w:hAnsi="宋体" w:cs="宋体"/>
          <w:sz w:val="28"/>
          <w:szCs w:val="28"/>
        </w:rPr>
        <w:t>把，心脏相控阵探头1把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2C7D7D"/>
    <w:multiLevelType w:val="singleLevel"/>
    <w:tmpl w:val="7E2C7D7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hjMGRlZjUxYzk1MDA0ZTMwMTBlZmEyMTI1NDc1ZWM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7E60B27"/>
    <w:rsid w:val="07F14F50"/>
    <w:rsid w:val="0E463ABF"/>
    <w:rsid w:val="12E82E96"/>
    <w:rsid w:val="2A8C0727"/>
    <w:rsid w:val="2E2319FE"/>
    <w:rsid w:val="41A64D43"/>
    <w:rsid w:val="5B9B684D"/>
    <w:rsid w:val="73A1489D"/>
    <w:rsid w:val="75B01B84"/>
    <w:rsid w:val="79580A93"/>
    <w:rsid w:val="7BF2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44</Characters>
  <Lines>18</Lines>
  <Paragraphs>5</Paragraphs>
  <TotalTime>2</TotalTime>
  <ScaleCrop>false</ScaleCrop>
  <LinksUpToDate>false</LinksUpToDate>
  <CharactersWithSpaces>51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Lenovo</cp:lastModifiedBy>
  <dcterms:modified xsi:type="dcterms:W3CDTF">2022-10-22T09:06:01Z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690A5EBA0EB241A99E1DE54414D2742D</vt:lpwstr>
  </property>
</Properties>
</file>