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广西壮族自治区南溪山医院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三维适形及调强放射治疗技术培训方案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总体计划：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（1）理论学习（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放疗设备学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1周、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放射物理学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放射生物学1周、影像解剖学1周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（2）临床学习（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调强放射治疗计划设计4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调强放疗模拟CT定位技术2周，调强放疗靶区勾画8周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并发症的预防措施及严重并发症的治疗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2周，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（3）参加3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培训的时间相应减少理论、临床学习的时间。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培训专业: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鼻咽癌调强放疗技术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乳腺癌调强放疗技术；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宫颈癌调强放疗技术；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肺癌调强放疗技术；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鼻咽癌调强放疗技术；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其它病种调强放疗技术。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培训方式: 全脱产式培训。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培训形式: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期培训（教学内容：高级培训教程）；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期培训（教学内容：基础培训教程+高级培训教程）。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培训地点: 广西壮族自治区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南溪山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医院（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人工智能精准放射治疗中心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学员资质要求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期培训学员资质要求：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①服务于二、三级医院且取得《医师执业证书》，执业范围为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54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②有5年以上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临床诊疗工作经验，具有主治医师以上专业技术职务任职资格。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54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③具有一定的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技术临床应用能力的医师。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期培训学员资质要求：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①具有国家承认的全日制医学院校本科以上（包括本科）学历。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②服务于二级以上医院且取得《医师资格证书》、《医师执业证书》，执业范围为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③有3年以上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临床诊疗工作经验，具有主治医师以上专业技术职务任职资格。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招生方式：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西壮族自治区南溪山医院官网下载限制类技术培训基地报名表，由教学管理科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基地审核基本情况；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（2）面试，择优录取。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（3）注意事项: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①基地常年招生。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②有意应试者可电话咨询基地科室：基地联系人及联系方式：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梁百晖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18677355921  苏鹃：15078373207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；电子邮箱：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3313423092@qq.com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③未完成学习提前离院者，不发结业证及鉴定表。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④限制类技术培训基地报名表按要求填写齐全，选送单位签字盖章方有效,发邮箱或传真。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⑤无申请表人员不能参加面试。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课程设置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1.医院、学科介绍和展望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（1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课时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开展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技术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制度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规程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（1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课时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技术介绍（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放射物理学基础、剂量学原则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（7课时）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放射生物学基础理论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（7课时）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放射防护的原则和措施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课时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7.调强放射治疗CT定位的规范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课时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调强放射治疗计划的设计与评估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课时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头颈部/胸部/腹部调强放疗的靶区勾画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放射治疗的质量控制和质量保证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（7课时）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调强放疗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并发症的预防措施及严重并发症的治疗（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限制类技术质控指标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（7课时）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调强放疗患者的人文关怀（宣传及健康教育）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Hans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放疗后的随访、复查及建立患者档案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课时）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课程安排: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训练课程包括函盖所有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疾病的文字材料和临床技能，并根据所列的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调强放射治疗技术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医生须知安排详细的讲课计划中高级训练。中高级的训练即为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临床治疗训练，要连续6个月。在此期间，学员要在教员的密切监督下完成以下训练内容: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治疗前病人临床检查；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初步检查的评估；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和其它科室医生出门诊；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病历书写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技术理论学习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质控指标学习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24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短期和长期随访。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对于治疗的病例，随访时间要足够长，使学员能熟悉每一个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病种调强放疗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操作的结果。学员在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上级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人员的指导下，参与门诊工作。应密切观察学员与患者的接触，使对患者的关注严格维持在一合适的水平。应保持与临床医护人员的交流、咨询和协作，并在一些医疗文件中应做适当记录。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在训练中，一定要为学员提供参与、完成、分析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操作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培训内容包括:理论培训和技术培训交互进行。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肿瘤放射治疗的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基础知识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影像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解剖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基础知识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肿瘤放射生物学知识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肿瘤放射物理学知识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肿瘤放射设备学知识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调强放射治疗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技术介绍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三维适形及调强放射治疗技术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放疗定位操作的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放疗靶区勾画的操作规范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放疗计划设计的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中并发症识别及处理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后并发症识别及处理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再程放疗的规范及注意事项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放疗患者的人文关怀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8)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健康宣教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学员每天都跟教员一起查房，并讨论决定治疗方案。安排一些讨论会，在会上讨论一些能扩展学员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知识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的问题。教学讨论会应包括: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病例讨论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病历书写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病例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指征把握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预案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操作相关的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病例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进行周期性讨论总结，一般是每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月举办一次。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培训期间，每一个学员应积极参与地区性学术交流，每年至少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国家级会议和继教学习班。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考核方案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医生提供全面、系统、有人监督指导、完成全部规定时间教育的培训机会，并使之能独立进行临床诊断、治疗工作。在培训结束后，对受训医生应进行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诊疗技术临床应用能力评价，包括病例选择、操作能力、并发症处理、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患者管理、随访情况和病历质量等。具体知识考核点如下：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所能诊治疾病的症状、体征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掌握这些疾病的自然病史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能够对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放疗患者的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疾病进行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相关的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检查及评估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了解这些疾病的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调强放疗的耐受剂量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的适应症、禁忌症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的适应症及禁忌症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全面掌握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操作的临床及技术规范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前、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中患者的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调强放疗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并发症的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熟练掌握实际工作中的放射影像读片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肿瘤放疗的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Hans"/>
        </w:rPr>
        <w:t>健康宣教和随访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JkYmEwNDY3ZTMzYmIyOWRhNzE2NjNkNjY1NWQifQ=="/>
  </w:docVars>
  <w:rsids>
    <w:rsidRoot w:val="00000000"/>
    <w:rsid w:val="0169445D"/>
    <w:rsid w:val="0FBA741E"/>
    <w:rsid w:val="192D27F9"/>
    <w:rsid w:val="1DBD99EB"/>
    <w:rsid w:val="1E4C3B17"/>
    <w:rsid w:val="25135A3D"/>
    <w:rsid w:val="2F7BB817"/>
    <w:rsid w:val="2FF96EB9"/>
    <w:rsid w:val="3AFEE251"/>
    <w:rsid w:val="3D6FB49A"/>
    <w:rsid w:val="3E2719E8"/>
    <w:rsid w:val="3F376DDE"/>
    <w:rsid w:val="3FE702F4"/>
    <w:rsid w:val="3FF9438E"/>
    <w:rsid w:val="5A9D8CF8"/>
    <w:rsid w:val="5C5FEBB2"/>
    <w:rsid w:val="5D670A2E"/>
    <w:rsid w:val="676926C9"/>
    <w:rsid w:val="6C75EBA4"/>
    <w:rsid w:val="6D3EF0B6"/>
    <w:rsid w:val="6F1F4A49"/>
    <w:rsid w:val="7CAF878D"/>
    <w:rsid w:val="7CFA010D"/>
    <w:rsid w:val="7FFC0F89"/>
    <w:rsid w:val="ADB61356"/>
    <w:rsid w:val="BEAB36EB"/>
    <w:rsid w:val="BFFBEA55"/>
    <w:rsid w:val="DD3EDD21"/>
    <w:rsid w:val="DD5A8AF7"/>
    <w:rsid w:val="F7CD3417"/>
    <w:rsid w:val="FBFB9C8C"/>
    <w:rsid w:val="FCD7384D"/>
    <w:rsid w:val="FFD2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9"/>
      <w:ind w:left="12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2170</Words>
  <Characters>2269</Characters>
  <Lines>0</Lines>
  <Paragraphs>0</Paragraphs>
  <TotalTime>0</TotalTime>
  <ScaleCrop>false</ScaleCrop>
  <LinksUpToDate>false</LinksUpToDate>
  <CharactersWithSpaces>2282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2022-04-27T10:59:00Z</dcterms:created>
  <dc:creator>Admin</dc:creator>
  <cp:lastModifiedBy>lenovo</cp:lastModifiedBy>
  <dcterms:modified xsi:type="dcterms:W3CDTF">2022-10-29T09:33:10Z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8A50D79B7B094CCB83CE3584783A921A</vt:lpwstr>
  </property>
</Properties>
</file>