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设备名称：电子结肠镜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2135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2条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一、设备主要功能：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1、电子胃镜</w:t>
      </w:r>
      <w:r>
        <w:rPr>
          <w:szCs w:val="21"/>
        </w:rPr>
        <w:t>采用高分辨率CCD（光电耦合器），能实现高清晰的画质。常规检查时，附送水功能能够有效地冲洗黏膜表层的黏液，有利于微小病变的发现，避免漏诊。在发生出血时，附送水功能够及时发现出血点，迅速止血。拥有3.2mm的大钳道，是一款从常规诊断到治疗的多用途内镜。插入附件的同时，能进行有效吸引。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2、电子结肠镜</w:t>
      </w:r>
      <w:r>
        <w:rPr>
          <w:szCs w:val="21"/>
        </w:rPr>
        <w:t>拥有全高清图像和170度宽视野角，提供了更多的细节，促进了黏膜表面的观察效果。增强的图像画质使得NBI观察大大改善。附送水功能有助于在进行下消化道诊疗时保持黏膜的清洁。RIT响应性插入技术融合了三项独有插入功能：HFT(强力传导)、PB(智能弯曲)和可变硬度。这些技术改善了内镜的操作性、插入性，从而促进了结肠镜检查。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3、能与科室现有的奥林巴斯290主机兼容。</w:t>
      </w:r>
    </w:p>
    <w:p>
      <w:pPr>
        <w:ind w:firstLine="420" w:firstLineChars="200"/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二、设备参数</w:t>
      </w:r>
    </w:p>
    <w:p>
      <w:pPr>
        <w:rPr>
          <w:szCs w:val="21"/>
        </w:rPr>
      </w:pPr>
      <w:r>
        <w:rPr>
          <w:rFonts w:hint="eastAsia"/>
          <w:szCs w:val="21"/>
        </w:rPr>
        <w:t>1、技术参数：</w:t>
      </w:r>
    </w:p>
    <w:p>
      <w:pPr>
        <w:rPr>
          <w:szCs w:val="21"/>
        </w:rPr>
      </w:pPr>
      <w:r>
        <w:rPr>
          <w:rFonts w:hint="eastAsia"/>
          <w:szCs w:val="21"/>
        </w:rPr>
        <w:t>1.1</w:t>
      </w:r>
      <w:r>
        <w:rPr>
          <w:szCs w:val="21"/>
        </w:rPr>
        <w:t xml:space="preserve"> 拥有全高清图像</w:t>
      </w:r>
      <w:r>
        <w:rPr>
          <w:rFonts w:hint="eastAsia"/>
          <w:szCs w:val="21"/>
        </w:rPr>
        <w:t>；</w:t>
      </w:r>
    </w:p>
    <w:p>
      <w:pPr>
        <w:rPr>
          <w:szCs w:val="21"/>
        </w:rPr>
      </w:pPr>
      <w:r>
        <w:rPr>
          <w:rFonts w:hint="eastAsia"/>
          <w:szCs w:val="21"/>
        </w:rPr>
        <w:t>1</w:t>
      </w:r>
      <w:r>
        <w:rPr>
          <w:szCs w:val="21"/>
        </w:rPr>
        <w:t>.2视野角：170度；</w:t>
      </w:r>
    </w:p>
    <w:p>
      <w:pPr>
        <w:rPr>
          <w:szCs w:val="21"/>
        </w:rPr>
      </w:pPr>
      <w:r>
        <w:rPr>
          <w:szCs w:val="21"/>
        </w:rPr>
        <w:t>1.3 景深：5-100mm；</w:t>
      </w:r>
    </w:p>
    <w:p>
      <w:pPr>
        <w:rPr>
          <w:szCs w:val="21"/>
        </w:rPr>
      </w:pPr>
      <w:r>
        <w:rPr>
          <w:szCs w:val="21"/>
        </w:rPr>
        <w:t>1.4 先端部外径：12.2mm；</w:t>
      </w:r>
    </w:p>
    <w:p>
      <w:pPr>
        <w:rPr>
          <w:szCs w:val="21"/>
        </w:rPr>
      </w:pPr>
      <w:r>
        <w:rPr>
          <w:szCs w:val="21"/>
        </w:rPr>
        <w:t>1.5 插入部外径：12mm；</w:t>
      </w:r>
    </w:p>
    <w:p>
      <w:pPr>
        <w:rPr>
          <w:szCs w:val="21"/>
        </w:rPr>
      </w:pPr>
      <w:r>
        <w:rPr>
          <w:szCs w:val="21"/>
        </w:rPr>
        <w:t>1.6 钳子管道内径：3.2mm；</w:t>
      </w:r>
    </w:p>
    <w:p>
      <w:pPr>
        <w:rPr>
          <w:szCs w:val="21"/>
        </w:rPr>
      </w:pPr>
      <w:r>
        <w:rPr>
          <w:szCs w:val="21"/>
        </w:rPr>
        <w:t>1.7 有效长度：1655mm；</w:t>
      </w:r>
    </w:p>
    <w:p>
      <w:pPr>
        <w:rPr>
          <w:szCs w:val="21"/>
        </w:rPr>
      </w:pPr>
      <w:r>
        <w:rPr>
          <w:szCs w:val="21"/>
        </w:rPr>
        <w:t>1.8 弯曲部弯曲角度：向上180度，向下180度，向左160度，向右160度；</w:t>
      </w:r>
    </w:p>
    <w:p>
      <w:pPr>
        <w:rPr>
          <w:szCs w:val="21"/>
        </w:rPr>
      </w:pPr>
      <w:r>
        <w:rPr>
          <w:szCs w:val="21"/>
        </w:rPr>
        <w:t>1.9 最小可视距离：内镜前端3.0mm；</w:t>
      </w:r>
    </w:p>
    <w:p>
      <w:pPr>
        <w:rPr>
          <w:szCs w:val="21"/>
        </w:rPr>
      </w:pPr>
      <w:r>
        <w:rPr>
          <w:rFonts w:hint="eastAsia"/>
          <w:szCs w:val="21"/>
        </w:rPr>
        <w:t>★</w:t>
      </w:r>
      <w:r>
        <w:rPr>
          <w:szCs w:val="21"/>
        </w:rPr>
        <w:t>1.10 兼容NBI观察功能；</w:t>
      </w:r>
    </w:p>
    <w:p>
      <w:pPr>
        <w:rPr>
          <w:szCs w:val="21"/>
        </w:rPr>
      </w:pPr>
      <w:r>
        <w:rPr>
          <w:szCs w:val="21"/>
        </w:rPr>
        <w:t>1.11 具有RIT响应性插入技术；</w:t>
      </w:r>
    </w:p>
    <w:p>
      <w:pPr>
        <w:rPr>
          <w:szCs w:val="21"/>
        </w:rPr>
      </w:pPr>
      <w:r>
        <w:rPr>
          <w:szCs w:val="21"/>
        </w:rPr>
        <w:t xml:space="preserve">1.12 </w:t>
      </w:r>
      <w:r>
        <w:rPr>
          <w:rFonts w:hint="eastAsia"/>
          <w:szCs w:val="21"/>
        </w:rPr>
        <w:t>具有前射水功能，有利于诊疗过程视野保障。</w:t>
      </w:r>
    </w:p>
    <w:p>
      <w:pPr>
        <w:widowControl/>
        <w:jc w:val="left"/>
      </w:pPr>
      <w:r>
        <w:rPr>
          <w:szCs w:val="21"/>
        </w:rPr>
        <w:t xml:space="preserve">1.13 </w:t>
      </w:r>
      <w:r>
        <w:rPr>
          <w:rFonts w:hint="eastAsia"/>
          <w:szCs w:val="21"/>
        </w:rPr>
        <w:t>具有一键式无线插拔功能，减少由于清洗/消毒液而导致的电气接触点腐蚀。</w:t>
      </w:r>
    </w:p>
    <w:p>
      <w:pPr>
        <w:rPr>
          <w:szCs w:val="21"/>
        </w:rPr>
      </w:pPr>
      <w:r>
        <w:rPr>
          <w:rFonts w:hint="eastAsia"/>
          <w:szCs w:val="21"/>
        </w:rPr>
        <w:t>★1.14 RGB顺次成像技术，为内镜提供真实的色彩还原和高清晰的图像。</w:t>
      </w:r>
    </w:p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Cs w:val="21"/>
        </w:rPr>
        <w:t>2、设备配置清单：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2"/>
        <w:gridCol w:w="2832"/>
        <w:gridCol w:w="2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编号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名称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电子</w:t>
            </w:r>
            <w:r>
              <w:rPr>
                <w:rFonts w:hint="eastAsia"/>
                <w:szCs w:val="21"/>
              </w:rPr>
              <w:t>结肠镜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水泵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移动式电子工作站</w:t>
            </w:r>
          </w:p>
        </w:tc>
        <w:tc>
          <w:tcPr>
            <w:tcW w:w="2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</w:tbl>
    <w:p>
      <w:pPr>
        <w:rPr>
          <w:b w:val="0"/>
          <w:bCs w:val="0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7B81B6D"/>
    <w:rsid w:val="07E60B27"/>
    <w:rsid w:val="07F14F50"/>
    <w:rsid w:val="0E463ABF"/>
    <w:rsid w:val="12E82E96"/>
    <w:rsid w:val="26C01E86"/>
    <w:rsid w:val="2A8C0727"/>
    <w:rsid w:val="2D446048"/>
    <w:rsid w:val="2E2319FE"/>
    <w:rsid w:val="395F289E"/>
    <w:rsid w:val="41A64D43"/>
    <w:rsid w:val="4F6168FA"/>
    <w:rsid w:val="507C07EB"/>
    <w:rsid w:val="56A95510"/>
    <w:rsid w:val="58AA2E8C"/>
    <w:rsid w:val="5A652BEC"/>
    <w:rsid w:val="5B9B684D"/>
    <w:rsid w:val="5DEA1D56"/>
    <w:rsid w:val="5E3C0093"/>
    <w:rsid w:val="5EED0FE7"/>
    <w:rsid w:val="6A3F27B5"/>
    <w:rsid w:val="73A1489D"/>
    <w:rsid w:val="75B01B84"/>
    <w:rsid w:val="79580A93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619</Words>
  <Characters>729</Characters>
  <Lines>18</Lines>
  <Paragraphs>5</Paragraphs>
  <TotalTime>0</TotalTime>
  <ScaleCrop>false</ScaleCrop>
  <LinksUpToDate>false</LinksUpToDate>
  <CharactersWithSpaces>751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2022-10-31T08:16:46Z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690A5EBA0EB241A99E1DE54414D2742D</vt:lpwstr>
  </property>
</Properties>
</file>