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电子阴道镜</w:t>
      </w:r>
    </w:p>
    <w:p>
      <w:pPr>
        <w:pStyle w:val="7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120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一、镜头性能要求：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1.1镜头具有光学连续变焦、自动聚焦和高清CMOS成像功能，输出FULL HD1080P信号。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1.2像素不低于210万，成像系统水平分辨率不低于900TVL。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1.3放大倍数支持 1-80倍连续变倍，镜头须提供单独按键控制放大倍数显示或关闭功能，并可在打印报告中显示对图像的倍数标记。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1.4视场范围满足：≥Ø100mm(3X), ≥Ø15mm(18X)，景深：≥120mm(6X), ≥5mm(18X)。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1.5空间分辨率：≥14 lp/mm，图像几何失真度≤1%，平均色彩还原误差≤20NBS，饱和度值95%~120%。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1.6可通过镜头操作按键独立控制醋酸试验计时标记显示和关闭功能，醋酸计时时长可自定义设置，并可在打印报告中显示图像的醋酸反映时间标记，为检查过程提供量化评估依据，放大倍数和计时时间分布在图像一侧，减少对图像观察的影响.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1.7镜头手柄后方按键有定位宫颈口与采集图像两种功能，便于快速确定病变部位的位置。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1.8支持镜头操作按键控制“一键”快速切换进入观察检查操作界面。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1.9配置摇臂式支架，工作高度可调范围不窄于750mm～1000mm，镜头横臂水平旋转角度不窄于180°～360°，镜头升降摇臂水平旋转角度不窄于180°～360°。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二、阴道镜工作站性能要求：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2.1提供符合临床操作工作流的软件功能模块设计，具有功能模块自定义功能；医生可以根据操作习惯，自定义软件操作工作流。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2.2具有自动采图功能，给出临床检查流自动提示信息，同时支持全程语音播报操作提示。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23具有独立的患者历史检查记录显示区。录入患者信息后将自动加载同一患者所有历史检查记录，方便医生快速浏览和查阅患者历史检查，满足对复诊病人检查信息统一管理的需求。</w:t>
      </w:r>
    </w:p>
    <w:p>
      <w:pPr>
        <w:jc w:val="left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2.4在观察检查页面具有独立的历史检查图像显示框。同一患者历史检查图像会自动显示在当前检查图像左侧，便于医生在观察患者宫颈图像同时，对比分析和追溯患者检查、治疗过程。</w:t>
      </w:r>
    </w:p>
    <w:p>
      <w:pPr>
        <w:rPr>
          <w:rFonts w:hint="eastAsia" w:ascii="宋体" w:hAnsi="宋体" w:cs="宋体"/>
          <w:b/>
          <w:sz w:val="24"/>
          <w:szCs w:val="24"/>
          <w:lang w:bidi="ar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2.5提供智能诊断评估方法，量化检查流程，提供基于三种不同溶液实验结果关联“特征”的智能评估和报告系统，根据HPV/TCT 阴道镜图像特征进行自动关联，智能提示病变级别（宫颈癌、高度病变、低度病变、正常）和提示活检点位置，自动给出处理建议。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设备名称：产床</w:t>
      </w:r>
    </w:p>
    <w:p>
      <w:pPr>
        <w:pStyle w:val="7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121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>
      <w:pPr>
        <w:jc w:val="center"/>
        <w:rPr>
          <w:b w:val="0"/>
          <w:bCs/>
          <w:sz w:val="21"/>
          <w:szCs w:val="21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.床面尺寸: 长度19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0mm士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mm 宽度8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0mm士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 xml:space="preserve">mm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2.床面高度: 最低:48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mm±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mm 最高:</w:t>
      </w:r>
      <w:r>
        <w:rPr>
          <w:rFonts w:hint="eastAsia"/>
          <w:sz w:val="24"/>
          <w:szCs w:val="24"/>
          <w:lang w:val="en-US" w:eastAsia="zh-CN"/>
        </w:rPr>
        <w:t>85</w:t>
      </w:r>
      <w:r>
        <w:rPr>
          <w:rFonts w:hint="eastAsia"/>
          <w:sz w:val="24"/>
          <w:szCs w:val="24"/>
        </w:rPr>
        <w:t>0mm士20mm(不含床垫)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3.背板最大折转角度: ≥</w:t>
      </w:r>
      <w:r>
        <w:rPr>
          <w:rFonts w:hint="eastAsia"/>
          <w:sz w:val="24"/>
          <w:szCs w:val="24"/>
          <w:lang w:val="en-US" w:eastAsia="zh-CN"/>
        </w:rPr>
        <w:t>60</w:t>
      </w:r>
      <w:r>
        <w:rPr>
          <w:rFonts w:hint="eastAsia"/>
          <w:sz w:val="24"/>
          <w:szCs w:val="24"/>
        </w:rPr>
        <w:t xml:space="preserve">°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4.臀板最大上折角度: ≥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 xml:space="preserve">°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5.前后最大倾斜角度: 后倾≥1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°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6.脚板升降行程: 1</w:t>
      </w:r>
      <w:r>
        <w:rPr>
          <w:rFonts w:hint="eastAsia"/>
          <w:sz w:val="24"/>
          <w:szCs w:val="24"/>
          <w:lang w:val="en-US" w:eastAsia="zh-CN"/>
        </w:rPr>
        <w:t>80</w:t>
      </w:r>
      <w:r>
        <w:rPr>
          <w:rFonts w:hint="eastAsia"/>
          <w:sz w:val="24"/>
          <w:szCs w:val="24"/>
        </w:rPr>
        <w:t>ms±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 xml:space="preserve">mm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7.脚板最大外摆角度: ≥</w:t>
      </w:r>
      <w:r>
        <w:rPr>
          <w:rFonts w:hint="eastAsia"/>
          <w:sz w:val="24"/>
          <w:szCs w:val="24"/>
          <w:lang w:val="en-US" w:eastAsia="zh-CN"/>
        </w:rPr>
        <w:t>85</w:t>
      </w:r>
      <w:r>
        <w:rPr>
          <w:rFonts w:hint="eastAsia"/>
          <w:sz w:val="24"/>
          <w:szCs w:val="24"/>
        </w:rPr>
        <w:t xml:space="preserve">°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8.脚板最大上折角度: ≥</w:t>
      </w:r>
      <w:r>
        <w:rPr>
          <w:rFonts w:hint="eastAsia"/>
          <w:sz w:val="24"/>
          <w:szCs w:val="24"/>
          <w:lang w:val="en-US" w:eastAsia="zh-CN"/>
        </w:rPr>
        <w:t>85</w:t>
      </w:r>
      <w:r>
        <w:rPr>
          <w:rFonts w:hint="eastAsia"/>
          <w:sz w:val="24"/>
          <w:szCs w:val="24"/>
        </w:rPr>
        <w:t xml:space="preserve">°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9.护栏升降距离: 400mm±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 xml:space="preserve">mm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10.拉手移动行程: 1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0mm士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0mm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4A623B2"/>
    <w:rsid w:val="17C07DBD"/>
    <w:rsid w:val="17ED5AA2"/>
    <w:rsid w:val="18FA6024"/>
    <w:rsid w:val="1CE85224"/>
    <w:rsid w:val="1F1D6E3B"/>
    <w:rsid w:val="215D20F7"/>
    <w:rsid w:val="21DA3042"/>
    <w:rsid w:val="224950AE"/>
    <w:rsid w:val="26D8273E"/>
    <w:rsid w:val="2D257878"/>
    <w:rsid w:val="30082809"/>
    <w:rsid w:val="302A31AC"/>
    <w:rsid w:val="34F352BA"/>
    <w:rsid w:val="3A0C337E"/>
    <w:rsid w:val="3D861AF0"/>
    <w:rsid w:val="44346735"/>
    <w:rsid w:val="451A0A96"/>
    <w:rsid w:val="474B073A"/>
    <w:rsid w:val="4A027E2A"/>
    <w:rsid w:val="4A302AFA"/>
    <w:rsid w:val="4BC250E2"/>
    <w:rsid w:val="4CED5BF4"/>
    <w:rsid w:val="4D8A1F33"/>
    <w:rsid w:val="50C62D75"/>
    <w:rsid w:val="51DB7902"/>
    <w:rsid w:val="51F30A22"/>
    <w:rsid w:val="5372623C"/>
    <w:rsid w:val="589B7282"/>
    <w:rsid w:val="5E1F0659"/>
    <w:rsid w:val="66AF5BE6"/>
    <w:rsid w:val="6AF15F09"/>
    <w:rsid w:val="6B2A4DF1"/>
    <w:rsid w:val="6B6508C9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脚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6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1355</Words>
  <Characters>1633</Characters>
  <Lines>10</Lines>
  <Paragraphs>2</Paragraphs>
  <TotalTime>8</TotalTime>
  <ScaleCrop>false</ScaleCrop>
  <LinksUpToDate>false</LinksUpToDate>
  <CharactersWithSpaces>1727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2022-10-25T03:31:00Z</cp:lastPrinted>
  <dcterms:modified xsi:type="dcterms:W3CDTF">2022-11-04T08:03:05Z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4AC06BCA9B924D0AA08A28B43A358F85</vt:lpwstr>
  </property>
</Properties>
</file>