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超声骨刀机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设备编号：NYZBB-SBK-2022123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主要技术参数：</w:t>
      </w:r>
    </w:p>
    <w:p>
      <w:pPr>
        <w:pStyle w:val="11"/>
        <w:numPr>
          <w:ilvl w:val="0"/>
          <w:numId w:val="0"/>
        </w:numPr>
        <w:spacing w:line="276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电源电压：100V-240V~  50HZ/60HZ  </w:t>
      </w:r>
    </w:p>
    <w:p>
      <w:pPr>
        <w:pStyle w:val="11"/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工作尖尖端主振幅：≦80um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</w:p>
    <w:p>
      <w:pPr>
        <w:pStyle w:val="11"/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工作尖尖端横向振幅：≤30um</w:t>
      </w:r>
    </w:p>
    <w:p>
      <w:pPr>
        <w:pStyle w:val="11"/>
        <w:spacing w:line="276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 工作尖振动频率：24.0 KHz ~29.5 KHz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</w:p>
    <w:p>
      <w:pPr>
        <w:pStyle w:val="11"/>
        <w:spacing w:line="276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 导出的输出声功率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200~500mW</w:t>
      </w:r>
    </w:p>
    <w:p>
      <w:pPr>
        <w:pStyle w:val="11"/>
        <w:spacing w:line="276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 xml:space="preserve"> 主声输出面积：&lt;10 mm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 xml:space="preserve">    </w:t>
      </w:r>
    </w:p>
    <w:p>
      <w:pPr>
        <w:pStyle w:val="11"/>
        <w:spacing w:line="276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>. 次级横振声输出面积：&lt;20 mm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vertAlign w:val="superscript"/>
        </w:rPr>
        <w:t>2</w:t>
      </w:r>
    </w:p>
    <w:p>
      <w:pPr>
        <w:pStyle w:val="11"/>
        <w:spacing w:line="276" w:lineRule="auto"/>
        <w:ind w:left="0" w:leftChars="0" w:firstLine="0" w:firstLineChars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>. 多功能脚踏，可灵活控制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模式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</w:rPr>
        <w:t>功率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和水量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</w:p>
    <w:p>
      <w:pPr>
        <w:pStyle w:val="11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、主要配置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配置清单至少包含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>
      <w:pPr>
        <w:spacing w:line="276" w:lineRule="auto"/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>手柄：接插式光纤手柄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>支；</w:t>
      </w:r>
    </w:p>
    <w:p>
      <w:pPr>
        <w:spacing w:line="276" w:lineRule="auto"/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>多功能脚踏1个；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>工作尖：共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>枚: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手术显微镜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设备编号：NYZBB-SBK-2022124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0"/>
        </w:num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一、技术参数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1.1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变角双目镜筒</w:t>
      </w:r>
      <w:r>
        <w:rPr>
          <w:rFonts w:hint="default" w:ascii="Arial" w:hAnsi="Arial" w:cs="Arial"/>
          <w:sz w:val="24"/>
          <w:szCs w:val="24"/>
        </w:rPr>
        <w:t>≤</w:t>
      </w:r>
      <w:r>
        <w:rPr>
          <w:rFonts w:hint="eastAsia"/>
          <w:sz w:val="24"/>
          <w:szCs w:val="24"/>
        </w:rPr>
        <w:t>190°，带瞳距调节结构，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1.2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带精确瞳距调节旋钮，可显示瞳距数值，调节精度</w:t>
      </w:r>
      <w:r>
        <w:rPr>
          <w:rFonts w:hint="default" w:ascii="Arial" w:hAnsi="Arial" w:cs="Arial"/>
          <w:sz w:val="24"/>
          <w:szCs w:val="24"/>
        </w:rPr>
        <w:t>≤</w:t>
      </w:r>
      <w:r>
        <w:rPr>
          <w:rFonts w:hint="eastAsia"/>
          <w:sz w:val="24"/>
          <w:szCs w:val="24"/>
        </w:rPr>
        <w:t>1mm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1.3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目镜 广角目镜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1.4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放大倍数：3~25倍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1.5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大物镜复消色差；带防溅罩。物镜带有微调焦装置。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1.6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滤色片 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1.7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落地式支架，支架臂伸展范围</w:t>
      </w:r>
      <w:r>
        <w:rPr>
          <w:rFonts w:hint="default" w:ascii="Arial" w:hAnsi="Arial" w:cs="Arial"/>
          <w:sz w:val="24"/>
          <w:szCs w:val="24"/>
        </w:rPr>
        <w:t>≥</w:t>
      </w:r>
      <w:r>
        <w:rPr>
          <w:rFonts w:hint="eastAsia"/>
          <w:sz w:val="24"/>
          <w:szCs w:val="24"/>
        </w:rPr>
        <w:t>1100mm。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带数码单反相机或摄像机接口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支持连拍功能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带相机电源，内置于显微镜横臂内，持续供电。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配置清单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至少包含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 整机 </w:t>
      </w:r>
      <w:r>
        <w:rPr>
          <w:rFonts w:hint="eastAsia"/>
          <w:sz w:val="24"/>
          <w:szCs w:val="24"/>
          <w:lang w:val="en-US" w:eastAsia="zh-CN"/>
        </w:rPr>
        <w:t>手</w:t>
      </w:r>
      <w:r>
        <w:rPr>
          <w:rFonts w:hint="eastAsia"/>
          <w:sz w:val="24"/>
          <w:szCs w:val="24"/>
        </w:rPr>
        <w:t>术显微镜 1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 附件 延长器带立体分光器 1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 附件 数码单反相机接口 1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 附件 数码单反相机无线脚踏遥控 1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 附件 相机内置电源 1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8 升级 大变焦物镜 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 xml:space="preserve"> </w:t>
      </w:r>
      <w:r>
        <w:rPr>
          <w:rFonts w:hint="eastAsia"/>
          <w:b w:val="0"/>
          <w:bCs/>
          <w:color w:val="auto"/>
          <w:sz w:val="24"/>
          <w:szCs w:val="24"/>
          <w:u w:val="none"/>
        </w:rPr>
        <w:t xml:space="preserve">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03AFE"/>
    <w:multiLevelType w:val="multilevel"/>
    <w:tmpl w:val="4C203A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067233A7"/>
    <w:rsid w:val="17C07DBD"/>
    <w:rsid w:val="17ED5AA2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6B13BF0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1143</Characters>
  <Lines>10</Lines>
  <Paragraphs>2</Paragraphs>
  <TotalTime>23</TotalTime>
  <ScaleCrop>false</ScaleCrop>
  <LinksUpToDate>false</LinksUpToDate>
  <CharactersWithSpaces>1243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2022-11-01T02:12:00Z</cp:lastPrinted>
  <dcterms:modified xsi:type="dcterms:W3CDTF">2022-11-04T09:19:27Z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