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1807" w:hanging="1807" w:hangingChars="500"/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设备名称：全自动连续血滤系统</w:t>
      </w:r>
    </w:p>
    <w:p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>设备编号：</w:t>
      </w:r>
      <w:r>
        <w:rPr>
          <w:rFonts w:ascii="宋体" w:hAnsi="宋体" w:eastAsia="宋体"/>
          <w:b/>
          <w:sz w:val="36"/>
          <w:szCs w:val="36"/>
        </w:rPr>
        <w:t>NYZBB-SBK-202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3006</w:t>
      </w:r>
    </w:p>
    <w:p>
      <w:pPr>
        <w:rPr>
          <w:rFonts w:hint="default" w:ascii="宋体" w:hAnsi="宋体" w:eastAsia="宋体"/>
          <w:b/>
          <w:sz w:val="36"/>
          <w:szCs w:val="36"/>
          <w:lang w:val="en-US"/>
        </w:rPr>
      </w:pPr>
      <w:r>
        <w:rPr>
          <w:rFonts w:hint="eastAsia" w:ascii="宋体" w:hAnsi="宋体" w:eastAsia="宋体"/>
          <w:b/>
          <w:sz w:val="36"/>
          <w:szCs w:val="36"/>
        </w:rPr>
        <w:t xml:space="preserve">数 </w:t>
      </w:r>
      <w:r>
        <w:rPr>
          <w:rFonts w:ascii="宋体" w:hAnsi="宋体" w:eastAsia="宋体"/>
          <w:b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sz w:val="36"/>
          <w:szCs w:val="36"/>
        </w:rPr>
        <w:t>量：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1台</w:t>
      </w:r>
    </w:p>
    <w:p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</w:p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性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能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配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置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要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求</w:t>
      </w:r>
    </w:p>
    <w:p>
      <w:pPr>
        <w:rPr>
          <w:rFonts w:hint="eastAsia" w:eastAsia="宋体"/>
          <w:b w:val="0"/>
          <w:bCs w:val="0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t>1 可提供全面治疗方案，满足体外抗凝及临床科研要求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1)连续性静—静脉血滤（CVVH）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2)连续性静—静脉血透（CVVHD）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3)连续性静—静脉血液透析滤过（CVVHDF）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4)连续性静—静脉血液透析滤过 前稀释（Pre-CVVHDF）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5)连续性静—静脉血液透析滤过 后稀释（Post-CVVHDF）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6)连续性静—静脉血滤 前后同时稀释（Pre-post CVVH）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7)具备枸橼酸抗凝和同步补钙治疗模式（CICA-CVVHD/CVVHDF）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2.可以开展双重血浆置换（DFPP）治疗模式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3.可以开展双重分子吸附治疗DPMAS模式，血浆透析滤过PDF模式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4.1  具备与设备一体化的枸橼酸抗凝模式，枸橼酸泵与血泵联动，钙泵与透析液/置换液及废液泵联动，治疗稳定后无需手动输入钙的剂量；具备前稀释，后稀释治疗，以及前后同时稀释治疗模式。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4.2  流量泵和肝素泵的要求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1）血泵、置换液泵、透析液泵、废液泵、枸橼酸泵、同步补钙泵、内置肝素泵，与机器是一体化结构。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2）血  流  量：20～400ml/min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3）置换液流量：18～60ml/min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4）透析液流量：18～70ml/min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5）滤过液流量：0～150ml/min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4.3压力监测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1）静脉压监测范围：-80～+400mmHg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2）动脉压监测范围：-250～+200mmHg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3）滤器前压监测范围：-30～+600mmHg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4) 跨膜压检测范围：-200～+400mmHg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4.4安全及报警系统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1）具备动脉压报警、静脉压报警、滤过压报警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2）空气监测：超声波监测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3）漏血监测：光学监测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4.5液体平衡称系统：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具备4个平衡称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4.6加温系统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具备与机器一体化的独立加热系统，可单独加热置换液和透析液，也可以同时加热置换液和透析液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4.7机器操作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配置≥12寸彩色LCD液晶触摸显示屏，具备中文操作界面，屏幕可以左右旋转，清晰显示操作指南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4.8具备内置后备电源，在紧急断电情况下维持一段时间工作，并自动转移至紧急操作模式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4.9耗材要求：管路和滤器可拆分，一体化管路，可以自由选择滤器或血浆分离器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EzZTQ0OGNlYTYzOTlmMDA3MjZiMjIyZTZmNWEyZGIifQ=="/>
  </w:docVars>
  <w:rsids>
    <w:rsidRoot w:val="00D8611B"/>
    <w:rsid w:val="0030505D"/>
    <w:rsid w:val="003348C7"/>
    <w:rsid w:val="003C1783"/>
    <w:rsid w:val="004069E7"/>
    <w:rsid w:val="004429CE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23C4182"/>
    <w:rsid w:val="035055C0"/>
    <w:rsid w:val="07B81B6D"/>
    <w:rsid w:val="07E60B27"/>
    <w:rsid w:val="07F14F50"/>
    <w:rsid w:val="0E463ABF"/>
    <w:rsid w:val="12E82E96"/>
    <w:rsid w:val="1D533F02"/>
    <w:rsid w:val="26C01E86"/>
    <w:rsid w:val="2A8C0727"/>
    <w:rsid w:val="2D446048"/>
    <w:rsid w:val="2E2319FE"/>
    <w:rsid w:val="395F289E"/>
    <w:rsid w:val="40B83BEC"/>
    <w:rsid w:val="41A64D43"/>
    <w:rsid w:val="47AA2BDE"/>
    <w:rsid w:val="4F6168FA"/>
    <w:rsid w:val="507C07EB"/>
    <w:rsid w:val="56A95510"/>
    <w:rsid w:val="58AA2E8C"/>
    <w:rsid w:val="5A652BEC"/>
    <w:rsid w:val="5B9B684D"/>
    <w:rsid w:val="5DEA1D56"/>
    <w:rsid w:val="5E3C0093"/>
    <w:rsid w:val="5EED0FE7"/>
    <w:rsid w:val="612B420C"/>
    <w:rsid w:val="6A3F27B5"/>
    <w:rsid w:val="73A1489D"/>
    <w:rsid w:val="75B01B84"/>
    <w:rsid w:val="79580A93"/>
    <w:rsid w:val="7BF2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5"/>
    <w:semiHidden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4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773</Words>
  <Characters>926</Characters>
  <Lines>18</Lines>
  <Paragraphs>5</Paragraphs>
  <TotalTime>5</TotalTime>
  <ScaleCrop>false</ScaleCrop>
  <LinksUpToDate>false</LinksUpToDate>
  <CharactersWithSpaces>956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设备科温</cp:lastModifiedBy>
  <dcterms:modified xsi:type="dcterms:W3CDTF">2023-01-10T12:35:15Z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690A5EBA0EB241A99E1DE54414D2742D</vt:lpwstr>
  </property>
</Properties>
</file>