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设备名称：可视软性喉镜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设备编号：NYZBB-SBK-2022144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1条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2"/>
        </w:numPr>
        <w:spacing w:beforeLines="0" w:afterLine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整机由机身软管和显示器两部分组成，整机支持图像采集、数据存取、显示器有线视频输出，兼容引导气管插管并可同步进行吸引等功能；</w:t>
      </w:r>
    </w:p>
    <w:p>
      <w:pPr>
        <w:numPr>
          <w:ilvl w:val="0"/>
          <w:numId w:val="2"/>
        </w:numPr>
        <w:spacing w:beforeLines="0" w:afterLines="0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软镜插入管外径≤5.2mm，工作管道内径≥2.5mm；</w:t>
      </w:r>
    </w:p>
    <w:p>
      <w:pPr>
        <w:numPr>
          <w:ilvl w:val="0"/>
          <w:numId w:val="2"/>
        </w:numPr>
        <w:spacing w:beforeLines="0" w:afterLines="0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</w:rPr>
        <w:t>软管弯曲角度：向上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180°，向下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130°，操作部可向左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120°，向右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120°；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内置全密封防水设计高功率LED光源，提供足够的工作照明；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显示器≥4寸，内窥镜图像处理器≥10寸；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操作手柄具备≥3个主控功能按键，可控制拍照录像、缩小放大、图像冻结；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视场角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120°，保证图像清晰，避免图像变形；景深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3-200mm，可观察更远、更广；</w:t>
      </w:r>
    </w:p>
    <w:p>
      <w:pPr>
        <w:numPr>
          <w:ilvl w:val="0"/>
          <w:numId w:val="2"/>
        </w:numPr>
        <w:spacing w:beforeLines="0" w:afterLines="0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内存</w:t>
      </w:r>
      <w:r>
        <w:rPr>
          <w:rFonts w:hint="eastAsia"/>
          <w:sz w:val="24"/>
          <w:szCs w:val="24"/>
          <w:lang w:val="en-US" w:eastAsia="zh-CN"/>
        </w:rPr>
        <w:t>≥</w:t>
      </w:r>
      <w:r>
        <w:rPr>
          <w:rFonts w:hint="eastAsia"/>
          <w:sz w:val="24"/>
          <w:szCs w:val="24"/>
        </w:rPr>
        <w:t>64G，确保操作过程图像、视频等数据能够完整保存。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/>
          <w:sz w:val="24"/>
          <w:szCs w:val="24"/>
        </w:rPr>
        <w:t>采用可拆卸反复充电锂电池，配备备用电池，不因电池充电而影响使用，操作简单，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eastAsia"/>
          <w:sz w:val="24"/>
          <w:szCs w:val="24"/>
        </w:rPr>
        <w:t>自行拆装</w:t>
      </w:r>
      <w:r>
        <w:rPr>
          <w:rFonts w:hint="eastAsia"/>
          <w:sz w:val="24"/>
          <w:szCs w:val="24"/>
          <w:lang w:val="en-US" w:eastAsia="zh-CN"/>
        </w:rPr>
        <w:t>电池；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设备名称：肠内营养泵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设备编号：NYZBB-SBK-2022145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10台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1、输液模式：连续模式、间歇模式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2、输液速度：ml/h模式：(1～1800)ml/h，时间范围1min-24h、次数范围1-100次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3、报警方式：人性化的语音报警、声光报警、文字提示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4、可加热：加热温度30-40℃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设备名称：输液泵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设备编号：NYZBB-SBK-2022150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20台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1.输液模式：ml/h模式、滴/min模式。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2.输液速度范围：ml/h模式：(1～1200)ml/h，每级1ml/h；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滴/min模式：(1～266) 滴/min。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3.输液速度的准确性：ml/h模式准确性在±5%以内；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滴/min模式准确性在±3%以内。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4.KVO速度：1ml/h～5ml/h（每级1ml/h）。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5.阻塞报警阈值：高：800mmHg±200mmHg(106.7kPa±26.7kPa)；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中：500mmHg±100mmHg(66.7kPa±13.3kPa)；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低：300mmHg±100mmHg(40.0kPa±13.3kPa)。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6.输液器：内置多个输液器品牌。含有输液器品牌规格调试技术，正确校准后可使用任何品牌（符合国家标准）的输液器。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7.报警及提示功能：输液完成报警、管道阻塞报警、请关好门报警、管内有气泡报警、运行异常报警、电池电量不足报警、电池电量空报警、掉电报警、设置错误语音提示、交流电源已拔出提示等。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8.报警方式：声光报警、文字提示。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9.气泡探测器：超声波探测方式，探测灵敏度≥25μL。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电源：两种供电工作方式，市电：～220V、50Hz；内置电池：11.1V可充电锂电池组，容量≥1800mAh；新电池充满电后，可供输液泵以25ml/h速率运行时，连续工作4小时以上。（注：电池工作时间可根据用户需要更改电池规格，增加放电时间）。</w:t>
      </w: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2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99369"/>
    <w:multiLevelType w:val="singleLevel"/>
    <w:tmpl w:val="C4A99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74B073A"/>
    <w:rsid w:val="4A027E2A"/>
    <w:rsid w:val="4A302AFA"/>
    <w:rsid w:val="4BC250E2"/>
    <w:rsid w:val="4CED5BF4"/>
    <w:rsid w:val="4D8A1F33"/>
    <w:rsid w:val="4DCD0FF6"/>
    <w:rsid w:val="50C62D75"/>
    <w:rsid w:val="51DB7902"/>
    <w:rsid w:val="51F30A22"/>
    <w:rsid w:val="5372623C"/>
    <w:rsid w:val="56F4028E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2746</Words>
  <Characters>3205</Characters>
  <Lines>10</Lines>
  <Paragraphs>2</Paragraphs>
  <TotalTime>3</TotalTime>
  <ScaleCrop>false</ScaleCrop>
  <LinksUpToDate>false</LinksUpToDate>
  <CharactersWithSpaces>3242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2023-01-09T11:59:43Z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