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snapToGrid/>
        <w:spacing w:line="340" w:lineRule="exact"/>
        <w:jc w:val="center"/>
        <w:textAlignment w:val="auto"/>
        <w:outlineLvl w:val="0"/>
        <w:rPr>
          <w:rFonts w:hint="eastAsia" w:ascii="宋体" w:hAnsi="宋体" w:eastAsia="宋体" w:cs="宋体"/>
          <w:b/>
          <w:bCs/>
          <w:sz w:val="36"/>
          <w:szCs w:val="36"/>
        </w:rPr>
      </w:pPr>
      <w:r>
        <w:rPr>
          <w:rFonts w:hint="eastAsia" w:ascii="宋体" w:hAnsi="宋体" w:eastAsia="宋体" w:cs="宋体"/>
          <w:b/>
          <w:bCs/>
          <w:sz w:val="36"/>
          <w:szCs w:val="36"/>
        </w:rPr>
        <w:t xml:space="preserve"> 评标办法</w:t>
      </w:r>
    </w:p>
    <w:p>
      <w:pPr>
        <w:pStyle w:val="5"/>
        <w:keepNext w:val="0"/>
        <w:keepLines w:val="0"/>
        <w:pageBreakBefore w:val="0"/>
        <w:widowControl w:val="0"/>
        <w:kinsoku/>
        <w:wordWrap/>
        <w:overflowPunct/>
        <w:topLinePunct w:val="0"/>
        <w:autoSpaceDE/>
        <w:autoSpaceDN/>
        <w:bidi w:val="0"/>
        <w:snapToGrid/>
        <w:spacing w:line="340" w:lineRule="exact"/>
        <w:ind w:firstLine="211" w:firstLineChars="100"/>
        <w:textAlignment w:val="auto"/>
        <w:outlineLvl w:val="1"/>
        <w:rPr>
          <w:rFonts w:hint="eastAsia" w:ascii="宋体" w:hAnsi="宋体" w:eastAsia="宋体" w:cs="宋体"/>
          <w:b/>
          <w:bCs/>
          <w:u w:val="single"/>
        </w:rPr>
      </w:pPr>
      <w:r>
        <w:rPr>
          <w:rFonts w:hint="eastAsia" w:ascii="宋体" w:hAnsi="宋体" w:eastAsia="宋体" w:cs="宋体"/>
          <w:b/>
          <w:bCs/>
        </w:rPr>
        <w:t>评标办法</w:t>
      </w:r>
    </w:p>
    <w:p>
      <w:pPr>
        <w:pStyle w:val="5"/>
        <w:keepNext w:val="0"/>
        <w:keepLines w:val="0"/>
        <w:pageBreakBefore w:val="0"/>
        <w:widowControl w:val="0"/>
        <w:kinsoku/>
        <w:wordWrap/>
        <w:overflowPunct/>
        <w:topLinePunct w:val="0"/>
        <w:autoSpaceDE/>
        <w:autoSpaceDN/>
        <w:bidi w:val="0"/>
        <w:snapToGrid/>
        <w:spacing w:line="340" w:lineRule="exact"/>
        <w:ind w:firstLine="420" w:firstLineChars="200"/>
        <w:textAlignment w:val="auto"/>
        <w:outlineLvl w:val="2"/>
        <w:rPr>
          <w:rFonts w:hint="eastAsia" w:ascii="宋体" w:hAnsi="宋体" w:eastAsia="宋体" w:cs="宋体"/>
          <w:bCs/>
        </w:rPr>
      </w:pPr>
      <w:r>
        <w:rPr>
          <w:rFonts w:hint="eastAsia" w:ascii="宋体" w:hAnsi="宋体" w:eastAsia="宋体" w:cs="宋体"/>
          <w:bCs/>
        </w:rPr>
        <w:t>（一）对进入详评的，采用综合评分法。</w:t>
      </w:r>
    </w:p>
    <w:p>
      <w:pPr>
        <w:pStyle w:val="5"/>
        <w:keepNext w:val="0"/>
        <w:keepLines w:val="0"/>
        <w:pageBreakBefore w:val="0"/>
        <w:widowControl w:val="0"/>
        <w:kinsoku/>
        <w:wordWrap/>
        <w:overflowPunct/>
        <w:topLinePunct w:val="0"/>
        <w:autoSpaceDE/>
        <w:autoSpaceDN/>
        <w:bidi w:val="0"/>
        <w:snapToGrid/>
        <w:spacing w:line="340" w:lineRule="exact"/>
        <w:ind w:firstLine="420" w:firstLineChars="200"/>
        <w:textAlignment w:val="auto"/>
        <w:outlineLvl w:val="2"/>
        <w:rPr>
          <w:rFonts w:hint="eastAsia" w:ascii="宋体" w:hAnsi="宋体" w:eastAsia="宋体" w:cs="宋体"/>
          <w:bCs/>
        </w:rPr>
      </w:pPr>
      <w:r>
        <w:rPr>
          <w:rFonts w:hint="eastAsia" w:ascii="宋体" w:hAnsi="宋体" w:eastAsia="宋体" w:cs="宋体"/>
          <w:bCs/>
        </w:rPr>
        <w:t>（二）计分办法（按四舍五入取至小数点后二位）</w:t>
      </w:r>
    </w:p>
    <w:p>
      <w:pPr>
        <w:pStyle w:val="5"/>
        <w:keepNext w:val="0"/>
        <w:keepLines w:val="0"/>
        <w:pageBreakBefore w:val="0"/>
        <w:widowControl w:val="0"/>
        <w:kinsoku/>
        <w:wordWrap/>
        <w:overflowPunct/>
        <w:topLinePunct w:val="0"/>
        <w:autoSpaceDE/>
        <w:autoSpaceDN/>
        <w:bidi w:val="0"/>
        <w:snapToGrid/>
        <w:spacing w:line="340" w:lineRule="exact"/>
        <w:ind w:firstLine="316" w:firstLineChars="150"/>
        <w:textAlignment w:val="auto"/>
        <w:rPr>
          <w:rFonts w:hint="eastAsia" w:ascii="宋体" w:hAnsi="宋体" w:eastAsia="宋体" w:cs="宋体"/>
          <w:bCs/>
        </w:rPr>
      </w:pPr>
      <w:r>
        <w:rPr>
          <w:rFonts w:hint="eastAsia" w:ascii="宋体" w:hAnsi="宋体" w:eastAsia="宋体" w:cs="宋体"/>
          <w:b/>
        </w:rPr>
        <w:t>1、</w:t>
      </w:r>
      <w:r>
        <w:rPr>
          <w:rFonts w:hint="eastAsia" w:ascii="宋体" w:hAnsi="宋体" w:eastAsia="宋体" w:cs="宋体"/>
          <w:b/>
          <w:bCs/>
        </w:rPr>
        <w:t>价格分</w:t>
      </w:r>
      <w:r>
        <w:rPr>
          <w:rFonts w:hint="eastAsia" w:ascii="宋体" w:hAnsi="宋体" w:eastAsia="宋体" w:cs="宋体"/>
          <w:b/>
        </w:rPr>
        <w:t>…………………………………………………………………………………</w:t>
      </w:r>
      <w:r>
        <w:rPr>
          <w:rFonts w:hint="eastAsia" w:hAnsi="宋体" w:cs="宋体"/>
          <w:b/>
          <w:lang w:val="en-US" w:eastAsia="zh-CN"/>
        </w:rPr>
        <w:t>10</w:t>
      </w:r>
      <w:r>
        <w:rPr>
          <w:rFonts w:hint="eastAsia" w:ascii="宋体" w:hAnsi="宋体" w:eastAsia="宋体" w:cs="宋体"/>
          <w:b/>
        </w:rPr>
        <w:t>分</w:t>
      </w:r>
    </w:p>
    <w:p>
      <w:pPr>
        <w:pStyle w:val="5"/>
        <w:keepNext w:val="0"/>
        <w:keepLines w:val="0"/>
        <w:pageBreakBefore w:val="0"/>
        <w:widowControl w:val="0"/>
        <w:kinsoku/>
        <w:wordWrap/>
        <w:overflowPunct/>
        <w:topLinePunct w:val="0"/>
        <w:autoSpaceDE/>
        <w:autoSpaceDN/>
        <w:bidi w:val="0"/>
        <w:snapToGrid/>
        <w:spacing w:line="340" w:lineRule="exact"/>
        <w:ind w:firstLine="3297" w:firstLineChars="1570"/>
        <w:textAlignment w:val="auto"/>
        <w:rPr>
          <w:rFonts w:hint="eastAsia" w:ascii="宋体" w:hAnsi="宋体" w:eastAsia="宋体" w:cs="宋体"/>
          <w:bCs/>
        </w:rPr>
      </w:pPr>
      <w:r>
        <w:rPr>
          <w:rFonts w:hint="eastAsia" w:ascii="宋体" w:hAnsi="宋体" w:eastAsia="宋体" w:cs="宋体"/>
          <w:bCs/>
        </w:rPr>
        <w:t>投标人</w:t>
      </w:r>
      <w:r>
        <w:rPr>
          <w:rFonts w:hint="eastAsia" w:ascii="宋体" w:hAnsi="宋体" w:eastAsia="宋体" w:cs="宋体"/>
        </w:rPr>
        <w:t>评标</w:t>
      </w:r>
      <w:r>
        <w:rPr>
          <w:rFonts w:hint="eastAsia" w:ascii="宋体" w:hAnsi="宋体" w:eastAsia="宋体" w:cs="宋体"/>
          <w:bCs/>
        </w:rPr>
        <w:t>最低</w:t>
      </w:r>
      <w:r>
        <w:rPr>
          <w:rFonts w:hint="eastAsia" w:ascii="宋体" w:hAnsi="宋体" w:eastAsia="宋体" w:cs="宋体"/>
        </w:rPr>
        <w:t>报价</w:t>
      </w:r>
      <w:r>
        <w:rPr>
          <w:rFonts w:hint="eastAsia" w:ascii="宋体" w:hAnsi="宋体" w:eastAsia="宋体" w:cs="宋体"/>
          <w:bCs/>
        </w:rPr>
        <w:t xml:space="preserve">金额          </w:t>
      </w:r>
    </w:p>
    <w:p>
      <w:pPr>
        <w:pStyle w:val="5"/>
        <w:keepNext w:val="0"/>
        <w:keepLines w:val="0"/>
        <w:pageBreakBefore w:val="0"/>
        <w:widowControl w:val="0"/>
        <w:kinsoku/>
        <w:wordWrap/>
        <w:overflowPunct/>
        <w:topLinePunct w:val="0"/>
        <w:autoSpaceDE/>
        <w:autoSpaceDN/>
        <w:bidi w:val="0"/>
        <w:snapToGrid/>
        <w:spacing w:line="340" w:lineRule="exact"/>
        <w:ind w:firstLine="420"/>
        <w:textAlignment w:val="auto"/>
        <w:rPr>
          <w:rFonts w:hint="eastAsia" w:ascii="宋体" w:hAnsi="宋体" w:eastAsia="宋体" w:cs="宋体"/>
          <w:bCs/>
        </w:rPr>
      </w:pPr>
      <w:r>
        <w:rPr>
          <w:rFonts w:hint="eastAsia" w:ascii="宋体" w:hAnsi="宋体" w:eastAsia="宋体" w:cs="宋体"/>
          <w:bCs/>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196850</wp:posOffset>
                </wp:positionV>
                <wp:extent cx="201676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0167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15.5pt;height:0pt;width:158.8pt;z-index:251659264;mso-width-relative:page;mso-height-relative:page;" filled="f" stroked="t" coordsize="21600,21600" o:gfxdata="UEsDBAoAAAAAAIdO4kAAAAAAAAAAAAAAAAAEAAAAZHJzL1BLAwQUAAAACACHTuJAR7GNLdcAAAAJ&#10;AQAADwAAAGRycy9kb3ducmV2LnhtbE2PzU7DQAyE70i8w8pIXCq6m1REUcimByA3LpQirm5ikois&#10;N81uf+DpMeIAJ8ue0fibcn12ozrSHAbPFpKlAUXc+HbgzsL2pb7JQYWI3OLomSx8UoB1dXlRYtH6&#10;Ez/TcRM7JSEcCrTQxzgVWoemJ4dh6Sdi0d797DDKOne6nfEk4W7UqTGZdjiwfOhxovuemo/NwVkI&#10;9Svt669FszBvq85Tun94ekRrr68Scwcq0jn+meEHX9ChEqadP3Ab1GghzXPpEi2sEpliyMxtBmr3&#10;e9BVqf83qL4BUEsDBBQAAAAIAIdO4kCztKVo2AEAAJYDAAAOAAAAZHJzL2Uyb0RvYy54bWytU0uO&#10;EzEQ3SNxB8t70kmkCdBKZxYThg2CSMABKv50W/JPLk86uQQXQGIHK5bsuQ3DMSg7mQyfDUJkUSm7&#10;yq/qvapeXu6dZTuV0ATf8dlkypnyIkjj+46/fXP96AlnmMFLsMGrjh8U8svVwwfLMbZqHoZgpUqM&#10;QDy2Y+z4kHNsmwbFoBzgJETlKahDcpDpmPpGJhgJ3dlmPp0umjEkGVMQCpFu18cgX1V8rZXIr7RG&#10;lZntOPWWq03VbottVkto+wRxMOLUBvxDFw6Mp6JnqDVkYDfJ/AHljEgBg84TEVwTtDZCVQ7EZjb9&#10;jc3rAaKqXEgcjGeZ8P/Bipe7TWJG0uw48+BoRLfvv3x79/H71w9kbz9/YrMi0hixpdwrv0mnE8ZN&#10;Koz3OrnyT1zYvgp7OAur9pkJuiRui8cL0l/cxZr7hzFhfq6CY8XpuDW+cIYWdi8wUzFKvUsp19az&#10;seNPL+YXBAe0MtpCJtdFIoG+r28xWCOvjbXlBaZ+e2UT20FZgvorlAj3l7RSZA04HPNq6LgegwL5&#10;zEuWD5Hk8bTHvLTglOTMKlr74hEgtBmM/ZtMKm09dVBUPepYvG2QBxrGTUymH0iJKnzNoeHXfk+L&#10;Wrbr53NFuv+cV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7GNLdcAAAAJAQAADwAAAAAAAAAB&#10;ACAAAAAiAAAAZHJzL2Rvd25yZXYueG1sUEsBAhQAFAAAAAgAh07iQLO0pWjYAQAAlgMAAA4AAAAA&#10;AAAAAQAgAAAAJgEAAGRycy9lMm9Eb2MueG1sUEsFBgAAAAAGAAYAWQEAAHAFAAAAAA==&#10;">
                <v:fill on="f" focussize="0,0"/>
                <v:stroke color="#000000" joinstyle="round"/>
                <v:imagedata o:title=""/>
                <o:lock v:ext="edit" aspectratio="f"/>
              </v:line>
            </w:pict>
          </mc:Fallback>
        </mc:AlternateContent>
      </w:r>
      <w:r>
        <w:rPr>
          <w:rFonts w:hint="eastAsia" w:hAnsi="宋体" w:cs="宋体"/>
          <w:bCs/>
          <w:lang w:val="en-US" w:eastAsia="zh-CN"/>
        </w:rPr>
        <w:t xml:space="preserve">       </w:t>
      </w:r>
      <w:r>
        <w:rPr>
          <w:rFonts w:hint="eastAsia" w:ascii="宋体" w:hAnsi="宋体" w:eastAsia="宋体" w:cs="宋体"/>
          <w:bCs/>
        </w:rPr>
        <w:t xml:space="preserve">投标人价格分 =                                    × </w:t>
      </w:r>
      <w:r>
        <w:rPr>
          <w:rFonts w:hint="eastAsia" w:hAnsi="宋体" w:cs="宋体"/>
          <w:bCs/>
          <w:lang w:val="en-US" w:eastAsia="zh-CN"/>
        </w:rPr>
        <w:t>10</w:t>
      </w:r>
      <w:r>
        <w:rPr>
          <w:rFonts w:hint="eastAsia" w:ascii="宋体" w:hAnsi="宋体" w:eastAsia="宋体" w:cs="宋体"/>
          <w:bCs/>
        </w:rPr>
        <w:t xml:space="preserve"> 分</w:t>
      </w:r>
    </w:p>
    <w:p>
      <w:pPr>
        <w:pStyle w:val="5"/>
        <w:keepNext w:val="0"/>
        <w:keepLines w:val="0"/>
        <w:pageBreakBefore w:val="0"/>
        <w:widowControl w:val="0"/>
        <w:kinsoku/>
        <w:wordWrap/>
        <w:overflowPunct/>
        <w:topLinePunct w:val="0"/>
        <w:autoSpaceDE/>
        <w:autoSpaceDN/>
        <w:bidi w:val="0"/>
        <w:snapToGrid/>
        <w:spacing w:line="340" w:lineRule="exact"/>
        <w:ind w:firstLine="420" w:firstLineChars="200"/>
        <w:textAlignment w:val="auto"/>
        <w:rPr>
          <w:rFonts w:hint="eastAsia" w:ascii="宋体" w:hAnsi="宋体" w:eastAsia="宋体" w:cs="宋体"/>
          <w:bCs/>
          <w:lang w:eastAsia="zh-CN"/>
        </w:rPr>
      </w:pPr>
      <w:r>
        <w:rPr>
          <w:rFonts w:hint="eastAsia" w:ascii="宋体" w:hAnsi="宋体" w:eastAsia="宋体" w:cs="宋体"/>
          <w:bCs/>
        </w:rPr>
        <w:t xml:space="preserve">                           </w:t>
      </w:r>
      <w:r>
        <w:rPr>
          <w:rFonts w:hint="eastAsia" w:hAnsi="宋体" w:eastAsia="宋体" w:cs="宋体"/>
          <w:bCs/>
          <w:lang w:val="en-US" w:eastAsia="zh-CN"/>
        </w:rPr>
        <w:t xml:space="preserve">   </w:t>
      </w:r>
      <w:r>
        <w:rPr>
          <w:rFonts w:hint="eastAsia" w:ascii="宋体" w:hAnsi="宋体" w:eastAsia="宋体" w:cs="宋体"/>
          <w:bCs/>
        </w:rPr>
        <w:t>投标人</w:t>
      </w:r>
      <w:r>
        <w:rPr>
          <w:rFonts w:hint="eastAsia" w:ascii="宋体" w:hAnsi="宋体" w:eastAsia="宋体" w:cs="宋体"/>
        </w:rPr>
        <w:t>评标报价</w:t>
      </w:r>
      <w:r>
        <w:rPr>
          <w:rFonts w:hint="eastAsia" w:ascii="宋体" w:hAnsi="宋体" w:eastAsia="宋体" w:cs="宋体"/>
          <w:bCs/>
        </w:rPr>
        <w:t>金额</w:t>
      </w:r>
    </w:p>
    <w:p>
      <w:pPr>
        <w:pStyle w:val="5"/>
        <w:spacing w:line="340" w:lineRule="exact"/>
        <w:ind w:firstLine="316" w:firstLineChars="150"/>
        <w:rPr>
          <w:rFonts w:hint="eastAsia" w:hAnsi="宋体" w:cs="宋体"/>
          <w:b/>
          <w:color w:val="auto"/>
        </w:rPr>
      </w:pPr>
      <w:r>
        <w:rPr>
          <w:rFonts w:hint="eastAsia" w:hAnsi="宋体" w:cs="宋体"/>
          <w:b/>
          <w:color w:val="auto"/>
        </w:rPr>
        <w:t>2、</w:t>
      </w:r>
      <w:r>
        <w:rPr>
          <w:rFonts w:hint="eastAsia" w:hAnsi="宋体" w:cs="宋体"/>
          <w:b/>
          <w:color w:val="auto"/>
          <w:lang w:eastAsia="zh-CN"/>
        </w:rPr>
        <w:t>应急方案</w:t>
      </w:r>
      <w:r>
        <w:rPr>
          <w:rFonts w:hint="eastAsia" w:hAnsi="宋体" w:cs="宋体"/>
          <w:b/>
          <w:color w:val="auto"/>
        </w:rPr>
        <w:t>分…………………………………………………………………</w:t>
      </w:r>
      <w:r>
        <w:rPr>
          <w:rFonts w:hint="eastAsia" w:hAnsi="宋体" w:cs="宋体"/>
          <w:b/>
          <w:color w:val="auto"/>
          <w:lang w:val="en-US" w:eastAsia="zh-CN"/>
        </w:rPr>
        <w:t>18</w:t>
      </w:r>
      <w:r>
        <w:rPr>
          <w:rFonts w:hint="eastAsia" w:hAnsi="宋体" w:cs="宋体"/>
          <w:b/>
          <w:color w:val="auto"/>
        </w:rPr>
        <w:t>分</w:t>
      </w:r>
    </w:p>
    <w:p>
      <w:pPr>
        <w:pStyle w:val="5"/>
        <w:spacing w:line="340" w:lineRule="exact"/>
        <w:ind w:firstLine="420" w:firstLineChars="200"/>
        <w:rPr>
          <w:rFonts w:hint="eastAsia" w:hAnsi="宋体" w:cs="宋体"/>
          <w:bCs/>
          <w:color w:val="auto"/>
        </w:rPr>
      </w:pPr>
      <w:r>
        <w:rPr>
          <w:rFonts w:hint="eastAsia" w:hAnsi="宋体" w:cs="宋体"/>
          <w:bCs/>
          <w:color w:val="auto"/>
        </w:rPr>
        <w:t>一档（</w:t>
      </w:r>
      <w:r>
        <w:rPr>
          <w:rFonts w:hint="eastAsia" w:hAnsi="宋体" w:cs="宋体"/>
          <w:bCs/>
          <w:color w:val="auto"/>
          <w:lang w:val="en-US" w:eastAsia="zh-CN"/>
        </w:rPr>
        <w:t>6</w:t>
      </w:r>
      <w:r>
        <w:rPr>
          <w:rFonts w:hint="eastAsia" w:hAnsi="宋体" w:cs="宋体"/>
          <w:bCs/>
          <w:color w:val="auto"/>
        </w:rPr>
        <w:t>分）</w:t>
      </w:r>
      <w:r>
        <w:rPr>
          <w:rFonts w:hint="eastAsia" w:hAnsi="宋体" w:cs="宋体"/>
          <w:bCs/>
          <w:color w:val="auto"/>
          <w:lang w:val="en-US" w:eastAsia="zh-CN"/>
        </w:rPr>
        <w:t>方案内容描述简单，无可实际操作性</w:t>
      </w:r>
      <w:r>
        <w:rPr>
          <w:rFonts w:hint="eastAsia" w:hAnsi="宋体" w:cs="宋体"/>
          <w:bCs/>
          <w:color w:val="auto"/>
        </w:rPr>
        <w:t>；</w:t>
      </w:r>
    </w:p>
    <w:p>
      <w:pPr>
        <w:pStyle w:val="5"/>
        <w:spacing w:line="340" w:lineRule="exact"/>
        <w:ind w:firstLine="420" w:firstLineChars="200"/>
        <w:rPr>
          <w:rFonts w:hint="eastAsia" w:hAnsi="宋体" w:cs="宋体"/>
          <w:bCs/>
          <w:color w:val="auto"/>
        </w:rPr>
      </w:pPr>
      <w:r>
        <w:rPr>
          <w:rFonts w:hint="eastAsia" w:hAnsi="宋体" w:cs="宋体"/>
          <w:bCs/>
          <w:color w:val="auto"/>
        </w:rPr>
        <w:t>二档（</w:t>
      </w:r>
      <w:r>
        <w:rPr>
          <w:rFonts w:hint="eastAsia" w:hAnsi="宋体" w:cs="宋体"/>
          <w:bCs/>
          <w:color w:val="auto"/>
          <w:lang w:val="en-US" w:eastAsia="zh-CN"/>
        </w:rPr>
        <w:t>12</w:t>
      </w:r>
      <w:r>
        <w:rPr>
          <w:rFonts w:hint="eastAsia" w:hAnsi="宋体" w:cs="宋体"/>
          <w:bCs/>
          <w:color w:val="auto"/>
        </w:rPr>
        <w:t>分）</w:t>
      </w:r>
      <w:r>
        <w:rPr>
          <w:rFonts w:hint="eastAsia" w:hAnsi="宋体" w:cs="宋体"/>
          <w:bCs/>
          <w:color w:val="auto"/>
          <w:lang w:val="en-US" w:eastAsia="zh-CN"/>
        </w:rPr>
        <w:t>方案内容详细，能够体现整体方案从预防到解决的全部内容，但缺少实际操作性</w:t>
      </w:r>
      <w:r>
        <w:rPr>
          <w:rFonts w:hint="eastAsia" w:hAnsi="宋体" w:cs="宋体"/>
          <w:bCs/>
          <w:color w:val="auto"/>
        </w:rPr>
        <w:t>；</w:t>
      </w:r>
    </w:p>
    <w:p>
      <w:pPr>
        <w:pStyle w:val="5"/>
        <w:spacing w:line="340" w:lineRule="exact"/>
        <w:ind w:firstLine="420" w:firstLineChars="200"/>
        <w:rPr>
          <w:rFonts w:hint="eastAsia" w:hAnsi="宋体" w:cs="宋体"/>
          <w:bCs/>
          <w:color w:val="auto"/>
        </w:rPr>
      </w:pPr>
      <w:r>
        <w:rPr>
          <w:rFonts w:hint="eastAsia" w:hAnsi="宋体" w:cs="宋体"/>
          <w:bCs/>
          <w:color w:val="auto"/>
        </w:rPr>
        <w:t>三档（</w:t>
      </w:r>
      <w:r>
        <w:rPr>
          <w:rFonts w:hint="eastAsia" w:hAnsi="宋体" w:cs="宋体"/>
          <w:bCs/>
          <w:color w:val="auto"/>
          <w:lang w:val="en-US" w:eastAsia="zh-CN"/>
        </w:rPr>
        <w:t>18</w:t>
      </w:r>
      <w:r>
        <w:rPr>
          <w:rFonts w:hint="eastAsia" w:hAnsi="宋体" w:cs="宋体"/>
          <w:bCs/>
          <w:color w:val="auto"/>
        </w:rPr>
        <w:t>分）</w:t>
      </w:r>
      <w:r>
        <w:rPr>
          <w:rFonts w:hint="eastAsia" w:hAnsi="宋体" w:cs="宋体"/>
          <w:bCs/>
          <w:color w:val="auto"/>
          <w:lang w:val="en-US" w:eastAsia="zh-CN"/>
        </w:rPr>
        <w:t>提供针对本项目的应急方案，其中应包括（如道路救援、抢修等），方案详细，能够具体到每一个细节，能够体现应急事情的预防，发生后的解决方案，以及善后处理事宜</w:t>
      </w:r>
      <w:r>
        <w:rPr>
          <w:rFonts w:hint="eastAsia" w:hAnsi="宋体" w:cs="宋体"/>
          <w:bCs/>
          <w:color w:val="auto"/>
        </w:rPr>
        <w:t>。</w:t>
      </w:r>
    </w:p>
    <w:p>
      <w:pPr>
        <w:pStyle w:val="3"/>
        <w:ind w:left="0" w:leftChars="0" w:firstLine="420" w:firstLineChars="0"/>
        <w:rPr>
          <w:rFonts w:hint="eastAsia" w:hAnsi="宋体" w:cs="宋体"/>
          <w:bCs/>
          <w:color w:val="auto"/>
          <w:lang w:val="en-US" w:eastAsia="zh-CN"/>
        </w:rPr>
      </w:pPr>
      <w:r>
        <w:rPr>
          <w:rFonts w:hint="eastAsia" w:hAnsi="宋体" w:cs="宋体"/>
          <w:bCs/>
          <w:color w:val="auto"/>
          <w:lang w:val="en-US" w:eastAsia="zh-CN"/>
        </w:rPr>
        <w:t>注：不提供不得分。</w:t>
      </w:r>
    </w:p>
    <w:p>
      <w:pPr>
        <w:ind w:firstLine="420"/>
        <w:rPr>
          <w:rFonts w:hint="eastAsia" w:hAnsi="宋体" w:cs="宋体"/>
          <w:b/>
          <w:bCs/>
        </w:rPr>
      </w:pPr>
      <w:r>
        <w:rPr>
          <w:rFonts w:hint="eastAsia"/>
          <w:b/>
          <w:bCs/>
          <w:lang w:val="en-US" w:eastAsia="zh-CN"/>
        </w:rPr>
        <w:t>3、车辆维修保养服务方案</w:t>
      </w:r>
      <w:r>
        <w:rPr>
          <w:rFonts w:hint="eastAsia" w:hAnsi="宋体" w:cs="宋体"/>
          <w:b/>
          <w:bCs/>
        </w:rPr>
        <w:t>…………………………………………………</w:t>
      </w:r>
      <w:r>
        <w:rPr>
          <w:rFonts w:hint="eastAsia" w:hAnsi="宋体" w:cs="宋体"/>
          <w:b/>
          <w:bCs/>
          <w:lang w:val="en-US" w:eastAsia="zh-CN"/>
        </w:rPr>
        <w:t>18</w:t>
      </w:r>
      <w:r>
        <w:rPr>
          <w:rFonts w:hint="eastAsia" w:hAnsi="宋体" w:cs="宋体"/>
          <w:b/>
          <w:bCs/>
        </w:rPr>
        <w:t>分</w:t>
      </w:r>
    </w:p>
    <w:p>
      <w:pPr>
        <w:pStyle w:val="5"/>
        <w:spacing w:line="340" w:lineRule="exact"/>
        <w:ind w:firstLine="420" w:firstLineChars="200"/>
        <w:rPr>
          <w:rFonts w:hint="eastAsia" w:hAnsi="宋体" w:cs="宋体"/>
          <w:bCs/>
          <w:color w:val="auto"/>
        </w:rPr>
      </w:pPr>
      <w:r>
        <w:rPr>
          <w:rFonts w:hint="eastAsia" w:hAnsi="宋体" w:cs="宋体"/>
          <w:bCs/>
          <w:color w:val="auto"/>
        </w:rPr>
        <w:t>一档（</w:t>
      </w:r>
      <w:r>
        <w:rPr>
          <w:rFonts w:hint="eastAsia" w:hAnsi="宋体" w:cs="宋体"/>
          <w:bCs/>
          <w:color w:val="auto"/>
          <w:lang w:val="en-US" w:eastAsia="zh-CN"/>
        </w:rPr>
        <w:t>6</w:t>
      </w:r>
      <w:r>
        <w:rPr>
          <w:rFonts w:hint="eastAsia" w:hAnsi="宋体" w:cs="宋体"/>
          <w:bCs/>
          <w:color w:val="auto"/>
        </w:rPr>
        <w:t>分）</w:t>
      </w:r>
      <w:r>
        <w:rPr>
          <w:rFonts w:hint="eastAsia" w:hAnsi="宋体" w:cs="宋体"/>
          <w:bCs/>
          <w:color w:val="auto"/>
          <w:lang w:val="en-US" w:eastAsia="zh-CN"/>
        </w:rPr>
        <w:t>方案内容描述简单，无可实际操作性或与本项目差异较大</w:t>
      </w:r>
      <w:r>
        <w:rPr>
          <w:rFonts w:hint="eastAsia" w:hAnsi="宋体" w:cs="宋体"/>
          <w:bCs/>
          <w:color w:val="auto"/>
        </w:rPr>
        <w:t>；</w:t>
      </w:r>
    </w:p>
    <w:p>
      <w:pPr>
        <w:pStyle w:val="5"/>
        <w:spacing w:line="340" w:lineRule="exact"/>
        <w:ind w:firstLine="420" w:firstLineChars="200"/>
        <w:rPr>
          <w:rFonts w:hint="eastAsia" w:hAnsi="宋体" w:cs="宋体"/>
          <w:bCs/>
          <w:color w:val="auto"/>
        </w:rPr>
      </w:pPr>
      <w:r>
        <w:rPr>
          <w:rFonts w:hint="eastAsia" w:hAnsi="宋体" w:cs="宋体"/>
          <w:bCs/>
          <w:color w:val="auto"/>
        </w:rPr>
        <w:t>二档（</w:t>
      </w:r>
      <w:r>
        <w:rPr>
          <w:rFonts w:hint="eastAsia" w:hAnsi="宋体" w:cs="宋体"/>
          <w:bCs/>
          <w:color w:val="auto"/>
          <w:lang w:val="en-US" w:eastAsia="zh-CN"/>
        </w:rPr>
        <w:t>12</w:t>
      </w:r>
      <w:r>
        <w:rPr>
          <w:rFonts w:hint="eastAsia" w:hAnsi="宋体" w:cs="宋体"/>
          <w:bCs/>
          <w:color w:val="auto"/>
        </w:rPr>
        <w:t>分）</w:t>
      </w:r>
      <w:r>
        <w:rPr>
          <w:rFonts w:hint="eastAsia" w:hAnsi="宋体" w:cs="宋体"/>
          <w:bCs/>
          <w:color w:val="auto"/>
          <w:lang w:val="en-US" w:eastAsia="zh-CN"/>
        </w:rPr>
        <w:t>方案内容详细，能够解决车辆使用问题，但缺少实际操作性</w:t>
      </w:r>
      <w:r>
        <w:rPr>
          <w:rFonts w:hint="eastAsia" w:hAnsi="宋体" w:cs="宋体"/>
          <w:bCs/>
          <w:color w:val="auto"/>
        </w:rPr>
        <w:t>；</w:t>
      </w:r>
    </w:p>
    <w:p>
      <w:pPr>
        <w:pStyle w:val="5"/>
        <w:spacing w:line="340" w:lineRule="exact"/>
        <w:ind w:firstLine="420" w:firstLineChars="200"/>
        <w:rPr>
          <w:rFonts w:hint="eastAsia" w:hAnsi="宋体" w:cs="宋体"/>
          <w:bCs/>
          <w:color w:val="auto"/>
        </w:rPr>
      </w:pPr>
      <w:r>
        <w:rPr>
          <w:rFonts w:hint="eastAsia" w:hAnsi="宋体" w:cs="宋体"/>
          <w:bCs/>
          <w:color w:val="auto"/>
        </w:rPr>
        <w:t>三档（</w:t>
      </w:r>
      <w:r>
        <w:rPr>
          <w:rFonts w:hint="eastAsia" w:hAnsi="宋体" w:cs="宋体"/>
          <w:bCs/>
          <w:color w:val="auto"/>
          <w:lang w:val="en-US" w:eastAsia="zh-CN"/>
        </w:rPr>
        <w:t>18</w:t>
      </w:r>
      <w:r>
        <w:rPr>
          <w:rFonts w:hint="eastAsia" w:hAnsi="宋体" w:cs="宋体"/>
          <w:bCs/>
          <w:color w:val="auto"/>
        </w:rPr>
        <w:t>分）</w:t>
      </w:r>
      <w:r>
        <w:rPr>
          <w:rFonts w:hint="eastAsia" w:hAnsi="宋体" w:cs="宋体"/>
          <w:bCs/>
          <w:color w:val="auto"/>
          <w:lang w:val="en-US" w:eastAsia="zh-CN"/>
        </w:rPr>
        <w:t>提供针对本项目的车辆维修保养方案（包括日常车辆保养、定期车辆维护、维修等），能够在最短时间内解决车辆使用问题，具体到机械保养、车辆维修及车辆配件的存货及调运等</w:t>
      </w:r>
      <w:r>
        <w:rPr>
          <w:rFonts w:hint="eastAsia" w:hAnsi="宋体" w:cs="宋体"/>
          <w:bCs/>
          <w:color w:val="auto"/>
        </w:rPr>
        <w:t>。</w:t>
      </w:r>
    </w:p>
    <w:p>
      <w:pPr>
        <w:pStyle w:val="3"/>
        <w:ind w:left="0" w:leftChars="0" w:firstLine="420" w:firstLineChars="0"/>
        <w:rPr>
          <w:rFonts w:hint="eastAsia" w:hAnsi="宋体" w:cs="宋体"/>
          <w:bCs/>
          <w:color w:val="auto"/>
          <w:lang w:val="en-US" w:eastAsia="zh-CN"/>
        </w:rPr>
      </w:pPr>
      <w:r>
        <w:rPr>
          <w:rFonts w:hint="eastAsia" w:hAnsi="宋体" w:cs="宋体"/>
          <w:bCs/>
          <w:color w:val="auto"/>
          <w:lang w:val="en-US" w:eastAsia="zh-CN"/>
        </w:rPr>
        <w:t>注：不提供不得分。</w:t>
      </w:r>
    </w:p>
    <w:p>
      <w:pPr>
        <w:numPr>
          <w:ilvl w:val="0"/>
          <w:numId w:val="1"/>
        </w:numPr>
        <w:ind w:left="420" w:leftChars="0" w:firstLine="0" w:firstLineChars="0"/>
        <w:rPr>
          <w:rFonts w:hint="eastAsia" w:hAnsi="宋体" w:cs="宋体"/>
          <w:b/>
          <w:bCs w:val="0"/>
        </w:rPr>
      </w:pPr>
      <w:r>
        <w:rPr>
          <w:rFonts w:hint="eastAsia" w:hAnsi="宋体" w:cs="宋体"/>
          <w:b/>
          <w:bCs w:val="0"/>
          <w:color w:val="auto"/>
          <w:lang w:val="en-US" w:eastAsia="zh-CN"/>
        </w:rPr>
        <w:t>售后服务承诺</w:t>
      </w:r>
      <w:r>
        <w:rPr>
          <w:rFonts w:hint="eastAsia" w:hAnsi="宋体" w:cs="宋体"/>
          <w:b/>
          <w:bCs w:val="0"/>
        </w:rPr>
        <w:t>…………………………………………………</w:t>
      </w:r>
      <w:r>
        <w:rPr>
          <w:rFonts w:hint="eastAsia" w:hAnsi="宋体" w:cs="宋体"/>
          <w:b/>
          <w:bCs w:val="0"/>
          <w:lang w:val="en-US" w:eastAsia="zh-CN"/>
        </w:rPr>
        <w:t>10</w:t>
      </w:r>
      <w:r>
        <w:rPr>
          <w:rFonts w:hint="eastAsia" w:hAnsi="宋体" w:cs="宋体"/>
          <w:b/>
          <w:bCs w:val="0"/>
        </w:rPr>
        <w:t>分</w:t>
      </w:r>
    </w:p>
    <w:p>
      <w:pPr>
        <w:pStyle w:val="4"/>
        <w:numPr>
          <w:ilvl w:val="0"/>
          <w:numId w:val="0"/>
        </w:numPr>
        <w:ind w:firstLine="420" w:firstLineChars="200"/>
        <w:rPr>
          <w:rFonts w:hint="default"/>
          <w:lang w:val="en-US" w:eastAsia="zh-CN"/>
        </w:rPr>
      </w:pPr>
      <w:r>
        <w:rPr>
          <w:rFonts w:hint="default"/>
          <w:lang w:val="en-US" w:eastAsia="zh-CN"/>
        </w:rPr>
        <w:t>承诺在接到用户服务要求时为需方提供及时响应服务，半小时响应，2 小时内处理解决基本车辆使用问题，并委派不少于 3 人的技术人员参与车辆维修保养，得 10 分；1 小时响应，3 小时内处理解决基本车辆使用问题，并委派不少于 2 人的技术人员参与车辆维修保养，得 8 分；2 小时响应，4 小时内处理解决基本车辆使用问题，并委派不少于 1 人的技术人员参与车辆维修保养，得 6 分；2 小时响应，4 小时内处理解决基本车辆使用问题，无委派的技术人员参与工程机械及车辆维修保养，得 4 分；未提供不得分</w:t>
      </w:r>
    </w:p>
    <w:p>
      <w:pPr>
        <w:pStyle w:val="5"/>
        <w:spacing w:line="340" w:lineRule="exact"/>
        <w:ind w:left="420"/>
        <w:rPr>
          <w:rFonts w:hint="eastAsia" w:hAnsi="宋体" w:cs="宋体"/>
          <w:b/>
          <w:color w:val="auto"/>
        </w:rPr>
      </w:pPr>
      <w:r>
        <w:rPr>
          <w:rFonts w:hint="eastAsia" w:hAnsi="宋体" w:cs="宋体"/>
          <w:b/>
          <w:color w:val="auto"/>
          <w:lang w:val="en-US" w:eastAsia="zh-CN"/>
        </w:rPr>
        <w:t>5、</w:t>
      </w:r>
      <w:r>
        <w:rPr>
          <w:rFonts w:hint="eastAsia" w:hAnsi="宋体" w:cs="宋体"/>
          <w:b/>
          <w:color w:val="auto"/>
        </w:rPr>
        <w:t>经营场地分（满分</w:t>
      </w:r>
      <w:r>
        <w:rPr>
          <w:rFonts w:hint="eastAsia" w:hAnsi="宋体" w:cs="宋体"/>
          <w:b/>
          <w:color w:val="auto"/>
          <w:lang w:val="en-US" w:eastAsia="zh-CN"/>
        </w:rPr>
        <w:t>9</w:t>
      </w:r>
      <w:r>
        <w:rPr>
          <w:rFonts w:hint="eastAsia" w:hAnsi="宋体" w:cs="宋体"/>
          <w:b/>
          <w:color w:val="auto"/>
        </w:rPr>
        <w:t>分）</w:t>
      </w:r>
    </w:p>
    <w:p>
      <w:pPr>
        <w:pStyle w:val="5"/>
        <w:numPr>
          <w:ilvl w:val="0"/>
          <w:numId w:val="0"/>
        </w:numPr>
        <w:spacing w:line="340" w:lineRule="exact"/>
        <w:ind w:firstLine="420" w:firstLineChars="200"/>
        <w:rPr>
          <w:rFonts w:hint="eastAsia" w:hAnsi="宋体" w:cs="宋体"/>
          <w:bCs/>
          <w:color w:val="auto"/>
          <w:szCs w:val="24"/>
        </w:rPr>
      </w:pPr>
      <w:r>
        <w:rPr>
          <w:rFonts w:hint="eastAsia" w:hAnsi="宋体" w:cs="宋体"/>
          <w:bCs/>
          <w:color w:val="auto"/>
          <w:szCs w:val="24"/>
        </w:rPr>
        <w:t>投标人在项目所在地具有固定维修场所面积在</w:t>
      </w:r>
      <w:r>
        <w:rPr>
          <w:rFonts w:hAnsi="宋体" w:cs="宋体"/>
          <w:bCs/>
          <w:color w:val="auto"/>
          <w:szCs w:val="24"/>
        </w:rPr>
        <w:t>500-700</w:t>
      </w:r>
      <w:r>
        <w:rPr>
          <w:rFonts w:hint="eastAsia" w:hAnsi="宋体" w:cs="宋体"/>
          <w:b w:val="0"/>
          <w:bCs/>
          <w:color w:val="auto"/>
          <w:szCs w:val="24"/>
        </w:rPr>
        <w:t>平方米</w:t>
      </w:r>
      <w:r>
        <w:rPr>
          <w:rFonts w:hint="eastAsia" w:hAnsi="宋体" w:cs="宋体"/>
          <w:b w:val="0"/>
          <w:bCs/>
          <w:color w:val="auto"/>
          <w:szCs w:val="24"/>
          <w:lang w:val="en-US" w:eastAsia="zh-CN"/>
        </w:rPr>
        <w:t>3</w:t>
      </w:r>
      <w:r>
        <w:rPr>
          <w:rFonts w:hAnsi="宋体" w:cs="宋体"/>
          <w:b w:val="0"/>
          <w:bCs/>
          <w:color w:val="auto"/>
          <w:szCs w:val="24"/>
        </w:rPr>
        <w:t>2</w:t>
      </w:r>
      <w:r>
        <w:rPr>
          <w:rFonts w:hint="eastAsia" w:hAnsi="宋体" w:cs="宋体"/>
          <w:b w:val="0"/>
          <w:bCs/>
          <w:color w:val="auto"/>
          <w:szCs w:val="24"/>
        </w:rPr>
        <w:t>分；维修场所面积在</w:t>
      </w:r>
      <w:r>
        <w:rPr>
          <w:rFonts w:hint="eastAsia" w:hAnsi="宋体" w:cs="宋体"/>
          <w:b w:val="0"/>
          <w:bCs/>
          <w:color w:val="auto"/>
          <w:szCs w:val="24"/>
          <w:lang w:val="en-US" w:eastAsia="zh-CN"/>
        </w:rPr>
        <w:t>1000</w:t>
      </w:r>
      <w:r>
        <w:rPr>
          <w:rFonts w:hint="eastAsia" w:hAnsi="宋体" w:cs="宋体"/>
          <w:b w:val="0"/>
          <w:bCs/>
          <w:color w:val="auto"/>
          <w:szCs w:val="24"/>
        </w:rPr>
        <w:t>（含）～</w:t>
      </w:r>
      <w:r>
        <w:rPr>
          <w:rFonts w:hint="eastAsia" w:hAnsi="宋体" w:cs="宋体"/>
          <w:b w:val="0"/>
          <w:bCs/>
          <w:color w:val="auto"/>
          <w:szCs w:val="24"/>
          <w:lang w:val="en-US" w:eastAsia="zh-CN"/>
        </w:rPr>
        <w:t>1500</w:t>
      </w:r>
      <w:r>
        <w:rPr>
          <w:rFonts w:hint="eastAsia" w:hAnsi="宋体" w:cs="宋体"/>
          <w:b w:val="0"/>
          <w:bCs/>
          <w:color w:val="auto"/>
          <w:szCs w:val="24"/>
        </w:rPr>
        <w:t>平方米以内的得</w:t>
      </w:r>
      <w:r>
        <w:rPr>
          <w:rFonts w:hint="eastAsia" w:hAnsi="宋体" w:cs="宋体"/>
          <w:b w:val="0"/>
          <w:bCs/>
          <w:color w:val="auto"/>
          <w:szCs w:val="24"/>
          <w:lang w:val="en-US" w:eastAsia="zh-CN"/>
        </w:rPr>
        <w:t>6</w:t>
      </w:r>
      <w:r>
        <w:rPr>
          <w:rFonts w:hint="eastAsia" w:hAnsi="宋体" w:cs="宋体"/>
          <w:b w:val="0"/>
          <w:bCs/>
          <w:color w:val="auto"/>
          <w:szCs w:val="24"/>
        </w:rPr>
        <w:t>分；维修场所面积在</w:t>
      </w:r>
      <w:r>
        <w:rPr>
          <w:rFonts w:hint="eastAsia" w:hAnsi="宋体" w:cs="宋体"/>
          <w:b w:val="0"/>
          <w:bCs/>
          <w:color w:val="auto"/>
          <w:szCs w:val="24"/>
          <w:lang w:val="en-US" w:eastAsia="zh-CN"/>
        </w:rPr>
        <w:t>1500</w:t>
      </w:r>
      <w:r>
        <w:rPr>
          <w:rFonts w:hint="eastAsia" w:hAnsi="宋体" w:cs="宋体"/>
          <w:b w:val="0"/>
          <w:bCs/>
          <w:color w:val="auto"/>
          <w:szCs w:val="24"/>
        </w:rPr>
        <w:t>（含）～</w:t>
      </w:r>
      <w:r>
        <w:rPr>
          <w:rFonts w:hint="eastAsia" w:hAnsi="宋体" w:cs="宋体"/>
          <w:b w:val="0"/>
          <w:bCs/>
          <w:color w:val="auto"/>
          <w:szCs w:val="24"/>
          <w:lang w:val="en-US" w:eastAsia="zh-CN"/>
        </w:rPr>
        <w:t>2000</w:t>
      </w:r>
      <w:r>
        <w:rPr>
          <w:rFonts w:hint="eastAsia" w:hAnsi="宋体" w:cs="宋体"/>
          <w:b w:val="0"/>
          <w:bCs/>
          <w:color w:val="auto"/>
          <w:szCs w:val="24"/>
        </w:rPr>
        <w:t>平方米以内的得</w:t>
      </w:r>
      <w:r>
        <w:rPr>
          <w:rFonts w:hAnsi="宋体" w:cs="宋体"/>
          <w:b w:val="0"/>
          <w:bCs/>
          <w:color w:val="auto"/>
          <w:szCs w:val="24"/>
        </w:rPr>
        <w:t>6</w:t>
      </w:r>
      <w:r>
        <w:rPr>
          <w:rFonts w:hint="eastAsia" w:hAnsi="宋体" w:cs="宋体"/>
          <w:b w:val="0"/>
          <w:bCs/>
          <w:color w:val="auto"/>
          <w:szCs w:val="24"/>
        </w:rPr>
        <w:t>分；维修场所面积在</w:t>
      </w:r>
      <w:r>
        <w:rPr>
          <w:rFonts w:hint="eastAsia" w:hAnsi="宋体" w:cs="宋体"/>
          <w:b w:val="0"/>
          <w:bCs/>
          <w:color w:val="auto"/>
          <w:szCs w:val="24"/>
          <w:lang w:val="en-US" w:eastAsia="zh-CN"/>
        </w:rPr>
        <w:t>2000</w:t>
      </w:r>
      <w:r>
        <w:rPr>
          <w:rFonts w:hint="eastAsia" w:hAnsi="宋体" w:cs="宋体"/>
          <w:b w:val="0"/>
          <w:bCs/>
          <w:color w:val="auto"/>
          <w:szCs w:val="24"/>
        </w:rPr>
        <w:t>（含）平方米以上的得</w:t>
      </w:r>
      <w:r>
        <w:rPr>
          <w:rFonts w:hint="eastAsia" w:hAnsi="宋体" w:cs="宋体"/>
          <w:b w:val="0"/>
          <w:bCs/>
          <w:color w:val="auto"/>
          <w:szCs w:val="24"/>
          <w:lang w:val="en-US" w:eastAsia="zh-CN"/>
        </w:rPr>
        <w:t>9</w:t>
      </w:r>
      <w:r>
        <w:rPr>
          <w:rFonts w:hint="eastAsia" w:hAnsi="宋体" w:cs="宋体"/>
          <w:b w:val="0"/>
          <w:bCs/>
          <w:color w:val="auto"/>
          <w:szCs w:val="24"/>
        </w:rPr>
        <w:t>分</w:t>
      </w:r>
      <w:r>
        <w:rPr>
          <w:rFonts w:hint="eastAsia" w:hAnsi="宋体" w:cs="宋体"/>
          <w:bCs/>
          <w:color w:val="auto"/>
          <w:szCs w:val="24"/>
        </w:rPr>
        <w:t>；</w:t>
      </w:r>
    </w:p>
    <w:p>
      <w:pPr>
        <w:pStyle w:val="3"/>
        <w:spacing w:line="340" w:lineRule="exact"/>
        <w:ind w:left="0"/>
        <w:rPr>
          <w:rFonts w:hint="eastAsia" w:ascii="宋体" w:hAnsi="宋体" w:cs="宋体"/>
          <w:b/>
          <w:color w:val="auto"/>
        </w:rPr>
      </w:pPr>
      <w:r>
        <w:rPr>
          <w:rFonts w:hint="eastAsia" w:ascii="宋体" w:hAnsi="宋体" w:cs="宋体"/>
          <w:b/>
          <w:color w:val="auto"/>
        </w:rPr>
        <w:t>注:必须在投标文件中提供产权证明或租赁合同等相关证明材料复印件加盖公章</w:t>
      </w:r>
    </w:p>
    <w:p>
      <w:pPr>
        <w:pStyle w:val="5"/>
        <w:spacing w:line="340" w:lineRule="exact"/>
        <w:ind w:firstLine="422" w:firstLineChars="200"/>
        <w:rPr>
          <w:rFonts w:hint="eastAsia" w:hAnsi="宋体" w:cs="宋体"/>
          <w:b/>
          <w:color w:val="auto"/>
        </w:rPr>
      </w:pPr>
      <w:r>
        <w:rPr>
          <w:rFonts w:hint="eastAsia" w:hAnsi="宋体" w:cs="宋体"/>
          <w:b/>
          <w:color w:val="auto"/>
          <w:lang w:val="en-US" w:eastAsia="zh-CN"/>
        </w:rPr>
        <w:t>6、</w:t>
      </w:r>
      <w:r>
        <w:rPr>
          <w:rFonts w:hint="eastAsia" w:hAnsi="宋体" w:cs="宋体"/>
          <w:b/>
          <w:color w:val="auto"/>
        </w:rPr>
        <w:t>人员配备分（满分</w:t>
      </w:r>
      <w:r>
        <w:rPr>
          <w:rFonts w:hint="eastAsia" w:hAnsi="宋体" w:cs="宋体"/>
          <w:b/>
          <w:color w:val="auto"/>
          <w:lang w:val="en-US" w:eastAsia="zh-CN"/>
        </w:rPr>
        <w:t>10</w:t>
      </w:r>
      <w:r>
        <w:rPr>
          <w:rFonts w:hint="eastAsia" w:hAnsi="宋体" w:cs="宋体"/>
          <w:b/>
          <w:color w:val="auto"/>
        </w:rPr>
        <w:t>分）</w:t>
      </w:r>
    </w:p>
    <w:p>
      <w:pPr>
        <w:pStyle w:val="3"/>
        <w:spacing w:line="340" w:lineRule="exact"/>
        <w:ind w:left="0" w:firstLine="420" w:firstLineChars="200"/>
        <w:rPr>
          <w:rFonts w:hint="eastAsia" w:ascii="宋体" w:hAnsi="宋体" w:cs="宋体"/>
          <w:b/>
          <w:color w:val="auto"/>
          <w:lang w:val="en-US" w:eastAsia="zh-CN"/>
        </w:rPr>
      </w:pPr>
      <w:r>
        <w:rPr>
          <w:rFonts w:hint="eastAsia" w:ascii="宋体" w:hAnsi="宋体" w:cs="宋体"/>
          <w:b w:val="0"/>
          <w:bCs/>
          <w:color w:val="auto"/>
          <w:lang w:val="en-US" w:eastAsia="zh-CN"/>
        </w:rPr>
        <w:t>提供相关技术人员、车辆检测人员，每提供一人得 1分，最高得 10 分。</w:t>
      </w:r>
      <w:r>
        <w:rPr>
          <w:rFonts w:hint="eastAsia" w:ascii="宋体" w:hAnsi="宋体" w:cs="宋体"/>
          <w:b/>
          <w:color w:val="auto"/>
          <w:lang w:val="en-US" w:eastAsia="zh-CN"/>
        </w:rPr>
        <w:t>（提供人员相关职称或技能证书）</w:t>
      </w:r>
    </w:p>
    <w:p>
      <w:pPr>
        <w:pStyle w:val="3"/>
        <w:spacing w:line="340" w:lineRule="exact"/>
        <w:ind w:left="0" w:firstLine="422" w:firstLineChars="200"/>
        <w:rPr>
          <w:rFonts w:hint="eastAsia" w:ascii="宋体" w:hAnsi="宋体" w:cs="宋体"/>
          <w:color w:val="auto"/>
        </w:rPr>
      </w:pPr>
      <w:r>
        <w:rPr>
          <w:rFonts w:hint="eastAsia" w:ascii="宋体" w:hAnsi="宋体" w:cs="宋体"/>
          <w:b/>
          <w:color w:val="auto"/>
        </w:rPr>
        <w:t>注：必须在投标文件中提供相关人员的资格证书和</w:t>
      </w:r>
      <w:r>
        <w:rPr>
          <w:rFonts w:hint="eastAsia" w:ascii="宋体" w:hAnsi="宋体" w:cs="宋体"/>
          <w:b/>
          <w:color w:val="auto"/>
          <w:lang w:eastAsia="zh-CN"/>
        </w:rPr>
        <w:t>社保证明</w:t>
      </w:r>
      <w:r>
        <w:rPr>
          <w:rFonts w:hint="eastAsia" w:ascii="宋体" w:hAnsi="宋体" w:cs="宋体"/>
          <w:b/>
          <w:color w:val="auto"/>
        </w:rPr>
        <w:t>，否则不予计分</w:t>
      </w:r>
    </w:p>
    <w:p>
      <w:pPr>
        <w:pStyle w:val="5"/>
        <w:spacing w:line="340" w:lineRule="exact"/>
        <w:ind w:firstLine="422" w:firstLineChars="200"/>
        <w:rPr>
          <w:rFonts w:hint="eastAsia" w:hAnsi="宋体" w:cs="宋体"/>
          <w:b/>
        </w:rPr>
      </w:pPr>
      <w:r>
        <w:rPr>
          <w:rFonts w:hint="eastAsia" w:hAnsi="宋体" w:cs="宋体"/>
          <w:b/>
          <w:lang w:val="en-US" w:eastAsia="zh-CN"/>
        </w:rPr>
        <w:t>7、</w:t>
      </w:r>
      <w:r>
        <w:rPr>
          <w:rFonts w:hint="eastAsia" w:hAnsi="宋体" w:cs="宋体"/>
          <w:b/>
          <w:lang w:eastAsia="zh-CN"/>
        </w:rPr>
        <w:t>维修</w:t>
      </w:r>
      <w:r>
        <w:rPr>
          <w:rFonts w:hint="eastAsia" w:hAnsi="宋体" w:cs="宋体"/>
          <w:b/>
        </w:rPr>
        <w:t>设备分（满分</w:t>
      </w:r>
      <w:r>
        <w:rPr>
          <w:rFonts w:hint="eastAsia" w:hAnsi="宋体" w:cs="宋体"/>
          <w:b/>
          <w:lang w:val="en-US" w:eastAsia="zh-CN"/>
        </w:rPr>
        <w:t>15</w:t>
      </w:r>
      <w:r>
        <w:rPr>
          <w:rFonts w:hint="eastAsia" w:hAnsi="宋体" w:cs="宋体"/>
          <w:b/>
        </w:rPr>
        <w:t>分）</w:t>
      </w:r>
    </w:p>
    <w:p>
      <w:pPr>
        <w:ind w:firstLine="420" w:firstLineChars="200"/>
        <w:rPr>
          <w:rFonts w:hint="eastAsia"/>
          <w:b/>
          <w:bCs/>
        </w:rPr>
      </w:pPr>
      <w:r>
        <w:rPr>
          <w:rFonts w:hint="eastAsia"/>
          <w:lang w:eastAsia="zh-CN"/>
        </w:rPr>
        <w:t>根</w:t>
      </w:r>
      <w:r>
        <w:rPr>
          <w:rFonts w:hint="eastAsia"/>
        </w:rPr>
        <w:t>据投标人提供的车辆维修</w:t>
      </w:r>
      <w:r>
        <w:rPr>
          <w:rFonts w:hint="eastAsia"/>
          <w:lang w:val="en-US" w:eastAsia="zh-CN"/>
        </w:rPr>
        <w:t>通用设备、专用设备、主要检测设备、烤漆房及车辆等专业维修保养设备，每提供一样得 3 分，最高得 15 分。</w:t>
      </w:r>
      <w:r>
        <w:rPr>
          <w:rFonts w:hint="eastAsia"/>
          <w:b/>
          <w:bCs/>
          <w:lang w:val="en-US" w:eastAsia="zh-CN"/>
        </w:rPr>
        <w:t>（需提供场地图片、房屋购买或租赁合同、设备购置发票）</w:t>
      </w:r>
    </w:p>
    <w:p>
      <w:pPr>
        <w:spacing w:line="340" w:lineRule="exact"/>
        <w:ind w:firstLine="632" w:firstLineChars="300"/>
        <w:rPr>
          <w:rFonts w:hint="eastAsia" w:ascii="宋体" w:hAnsi="宋体" w:cs="宋体"/>
          <w:color w:val="FF0000"/>
        </w:rPr>
      </w:pPr>
      <w:r>
        <w:rPr>
          <w:rFonts w:hint="eastAsia" w:ascii="宋体" w:hAnsi="宋体" w:cs="宋体"/>
          <w:b/>
        </w:rPr>
        <w:t>注：必须在投标文件中提供发票或车辆行驶证复印加盖投标人公章</w:t>
      </w:r>
    </w:p>
    <w:p>
      <w:pPr>
        <w:pStyle w:val="5"/>
        <w:spacing w:line="340" w:lineRule="exact"/>
        <w:ind w:firstLine="422" w:firstLineChars="200"/>
        <w:rPr>
          <w:rFonts w:hint="eastAsia" w:hAnsi="宋体" w:cs="宋体"/>
          <w:b/>
        </w:rPr>
      </w:pPr>
      <w:r>
        <w:rPr>
          <w:rFonts w:hint="eastAsia" w:hAnsi="宋体" w:cs="宋体"/>
          <w:b/>
          <w:lang w:val="en-US" w:eastAsia="zh-CN"/>
        </w:rPr>
        <w:t>8、</w:t>
      </w:r>
      <w:r>
        <w:rPr>
          <w:rFonts w:hint="eastAsia" w:hAnsi="宋体" w:cs="宋体"/>
          <w:b/>
        </w:rPr>
        <w:t>业绩分（满分</w:t>
      </w:r>
      <w:r>
        <w:rPr>
          <w:rFonts w:hint="eastAsia" w:hAnsi="宋体" w:cs="宋体"/>
          <w:b/>
          <w:lang w:val="en-US" w:eastAsia="zh-CN"/>
        </w:rPr>
        <w:t>10</w:t>
      </w:r>
      <w:r>
        <w:rPr>
          <w:rFonts w:hint="eastAsia" w:hAnsi="宋体" w:cs="宋体"/>
          <w:b/>
        </w:rPr>
        <w:t>分）</w:t>
      </w:r>
    </w:p>
    <w:p>
      <w:pPr>
        <w:pStyle w:val="3"/>
        <w:spacing w:line="340" w:lineRule="exact"/>
        <w:ind w:left="0" w:firstLine="420" w:firstLineChars="200"/>
        <w:rPr>
          <w:rFonts w:hint="eastAsia" w:ascii="宋体" w:hAnsi="宋体" w:cs="宋体"/>
          <w:b/>
          <w:bCs w:val="0"/>
        </w:rPr>
      </w:pPr>
      <w:r>
        <w:rPr>
          <w:rFonts w:hint="eastAsia" w:ascii="宋体" w:hAnsi="宋体" w:cs="宋体"/>
          <w:bCs/>
          <w:lang w:eastAsia="zh-CN"/>
        </w:rPr>
        <w:t>近三年内与企事业单位有类似业绩（汽车维修服务或保养</w:t>
      </w:r>
      <w:bookmarkStart w:id="0" w:name="_GoBack"/>
      <w:bookmarkEnd w:id="0"/>
      <w:r>
        <w:rPr>
          <w:rFonts w:hint="eastAsia" w:ascii="宋体" w:hAnsi="宋体" w:cs="宋体"/>
          <w:bCs/>
          <w:lang w:eastAsia="zh-CN"/>
        </w:rPr>
        <w:t>），每提供1份得</w:t>
      </w:r>
      <w:r>
        <w:rPr>
          <w:rFonts w:hint="eastAsia" w:ascii="宋体" w:hAnsi="宋体" w:cs="宋体"/>
          <w:bCs/>
          <w:lang w:val="en-US" w:eastAsia="zh-CN"/>
        </w:rPr>
        <w:t>2</w:t>
      </w:r>
      <w:r>
        <w:rPr>
          <w:rFonts w:hint="eastAsia" w:ascii="宋体" w:hAnsi="宋体" w:cs="宋体"/>
          <w:bCs/>
          <w:lang w:eastAsia="zh-CN"/>
        </w:rPr>
        <w:t>分，本项最高得</w:t>
      </w:r>
      <w:r>
        <w:rPr>
          <w:rFonts w:hint="eastAsia" w:ascii="宋体" w:hAnsi="宋体" w:cs="宋体"/>
          <w:bCs/>
          <w:lang w:val="en-US" w:eastAsia="zh-CN"/>
        </w:rPr>
        <w:t>10</w:t>
      </w:r>
      <w:r>
        <w:rPr>
          <w:rFonts w:hint="eastAsia" w:ascii="宋体" w:hAnsi="宋体" w:cs="宋体"/>
          <w:bCs/>
          <w:lang w:eastAsia="zh-CN"/>
        </w:rPr>
        <w:t>分。</w:t>
      </w:r>
      <w:r>
        <w:rPr>
          <w:rFonts w:hint="eastAsia" w:ascii="宋体" w:hAnsi="宋体" w:cs="宋体"/>
          <w:b/>
          <w:bCs w:val="0"/>
          <w:lang w:eastAsia="zh-CN"/>
        </w:rPr>
        <w:t>(业绩以中标通知书或合同复印件为准，不提供不得分)</w:t>
      </w:r>
    </w:p>
    <w:p>
      <w:pPr>
        <w:pStyle w:val="4"/>
        <w:numPr>
          <w:ilvl w:val="0"/>
          <w:numId w:val="0"/>
        </w:numPr>
        <w:ind w:left="420" w:leftChars="0"/>
        <w:rPr>
          <w:rFonts w:hint="eastAsia"/>
          <w:lang w:val="en-US" w:eastAsia="zh-CN"/>
        </w:rPr>
      </w:pPr>
    </w:p>
    <w:p>
      <w:pPr>
        <w:pStyle w:val="5"/>
        <w:keepNext w:val="0"/>
        <w:keepLines w:val="0"/>
        <w:pageBreakBefore w:val="0"/>
        <w:widowControl w:val="0"/>
        <w:numPr>
          <w:ilvl w:val="0"/>
          <w:numId w:val="0"/>
        </w:numPr>
        <w:kinsoku/>
        <w:wordWrap/>
        <w:overflowPunct/>
        <w:topLinePunct w:val="0"/>
        <w:autoSpaceDE/>
        <w:autoSpaceDN/>
        <w:bidi w:val="0"/>
        <w:snapToGrid/>
        <w:spacing w:line="340" w:lineRule="exact"/>
        <w:ind w:left="420" w:leftChars="0"/>
        <w:textAlignment w:val="auto"/>
        <w:rPr>
          <w:rFonts w:hint="eastAsia" w:ascii="宋体" w:hAnsi="宋体" w:eastAsia="宋体" w:cs="宋体"/>
          <w:b/>
          <w:bCs/>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B9BEE"/>
    <w:multiLevelType w:val="singleLevel"/>
    <w:tmpl w:val="387B9BEE"/>
    <w:lvl w:ilvl="0" w:tentative="0">
      <w:start w:val="4"/>
      <w:numFmt w:val="decimal"/>
      <w:suff w:val="nothing"/>
      <w:lvlText w:val="%1、"/>
      <w:lvlJc w:val="left"/>
      <w:pPr>
        <w:ind w:left="4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OGNmNWJjODc1NDRmZTE0MTQ2NzJjZDEwZGE5MWYifQ=="/>
  </w:docVars>
  <w:rsids>
    <w:rsidRoot w:val="00000000"/>
    <w:rsid w:val="052E1468"/>
    <w:rsid w:val="05355E6A"/>
    <w:rsid w:val="0DCF0BA6"/>
    <w:rsid w:val="100903F6"/>
    <w:rsid w:val="1652605F"/>
    <w:rsid w:val="1AED19BD"/>
    <w:rsid w:val="1CDF4279"/>
    <w:rsid w:val="39943BD7"/>
    <w:rsid w:val="3D6249AB"/>
    <w:rsid w:val="491C16DC"/>
    <w:rsid w:val="4A1A4704"/>
    <w:rsid w:val="533057D4"/>
    <w:rsid w:val="56030AEE"/>
    <w:rsid w:val="5B694D7F"/>
    <w:rsid w:val="65733ED9"/>
    <w:rsid w:val="69732A3F"/>
    <w:rsid w:val="6AA55A0A"/>
    <w:rsid w:val="6B6E3551"/>
    <w:rsid w:val="6C4D3E71"/>
    <w:rsid w:val="6FF41E25"/>
    <w:rsid w:val="7BF82845"/>
    <w:rsid w:val="7CD80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line="240" w:lineRule="auto"/>
    </w:pPr>
    <w:rPr>
      <w:rFonts w:ascii="Times New Roman" w:hAnsi="Times New Roman" w:eastAsia="宋体"/>
    </w:rPr>
  </w:style>
  <w:style w:type="paragraph" w:styleId="3">
    <w:name w:val="index 8"/>
    <w:basedOn w:val="1"/>
    <w:next w:val="1"/>
    <w:qFormat/>
    <w:uiPriority w:val="0"/>
    <w:pPr>
      <w:ind w:left="2940"/>
    </w:pPr>
  </w:style>
  <w:style w:type="paragraph" w:styleId="4">
    <w:name w:val="Normal Indent"/>
    <w:basedOn w:val="1"/>
    <w:uiPriority w:val="0"/>
    <w:pPr>
      <w:ind w:firstLine="420"/>
    </w:pPr>
    <w:rPr>
      <w:szCs w:val="20"/>
    </w:rPr>
  </w:style>
  <w:style w:type="paragraph" w:styleId="5">
    <w:name w:val="Plain Text"/>
    <w:basedOn w:val="1"/>
    <w:next w:val="3"/>
    <w:qFormat/>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2230</Words>
  <Characters>2319</Characters>
  <Lines>0</Lines>
  <Paragraphs>0</Paragraphs>
  <TotalTime>12</TotalTime>
  <ScaleCrop>false</ScaleCrop>
  <LinksUpToDate>false</LinksUpToDate>
  <CharactersWithSpaces>2404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2022-10-24T10:13:00Z</dcterms:created>
  <dc:creator>Administrator</dc:creator>
  <cp:lastModifiedBy>张凯</cp:lastModifiedBy>
  <dcterms:modified xsi:type="dcterms:W3CDTF">2023-01-28T08:27:57Z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E2DB39A771874173A98A3DD9883E252B</vt:lpwstr>
  </property>
</Properties>
</file>