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bCs/>
          <w:sz w:val="28"/>
          <w:szCs w:val="28"/>
        </w:rPr>
      </w:pPr>
      <w:r>
        <w:rPr>
          <w:rFonts w:hint="eastAsia"/>
          <w:b/>
          <w:bCs/>
          <w:sz w:val="32"/>
          <w:szCs w:val="32"/>
        </w:rPr>
        <w:t>评分标准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宋体" w:hAnsi="宋体" w:eastAsia="宋体" w:cs="仿宋"/>
                <w:b/>
                <w:szCs w:val="21"/>
              </w:rPr>
            </w:pPr>
            <w:r>
              <w:rPr>
                <w:rFonts w:hint="eastAsia" w:ascii="宋体" w:hAnsi="宋体" w:eastAsia="宋体" w:cs="仿宋"/>
                <w:b/>
                <w:szCs w:val="21"/>
                <w:lang w:bidi="ar"/>
              </w:rPr>
              <w:t>1、价格分……………………………………………………………………………………………</w:t>
            </w:r>
            <w:r>
              <w:rPr>
                <w:rFonts w:ascii="宋体" w:hAnsi="宋体" w:eastAsia="宋体" w:cs="仿宋"/>
                <w:b/>
                <w:szCs w:val="21"/>
                <w:lang w:bidi="ar"/>
              </w:rPr>
              <w:t>10</w:t>
            </w:r>
            <w:r>
              <w:rPr>
                <w:rFonts w:hint="eastAsia" w:ascii="宋体" w:hAnsi="宋体" w:eastAsia="宋体" w:cs="仿宋"/>
                <w:b/>
                <w:szCs w:val="21"/>
                <w:lang w:bidi="ar"/>
              </w:rPr>
              <w:t>分</w:t>
            </w:r>
          </w:p>
          <w:p>
            <w:pPr>
              <w:spacing w:before="120" w:after="120"/>
              <w:ind w:firstLine="403" w:firstLineChars="192"/>
              <w:outlineLvl w:val="0"/>
              <w:rPr>
                <w:rFonts w:ascii="宋体" w:hAnsi="宋体" w:cs="Courier New"/>
                <w:bCs/>
                <w:color w:val="000000"/>
                <w:szCs w:val="21"/>
              </w:rPr>
            </w:pPr>
            <w:r>
              <w:rPr>
                <w:rFonts w:hint="eastAsia" w:ascii="宋体" w:hAnsi="宋体" w:cs="Courier New"/>
                <w:bCs/>
                <w:color w:val="000000"/>
                <w:szCs w:val="21"/>
              </w:rPr>
              <w:t xml:space="preserve">                        有效竞标人最低评标价（金额）</w:t>
            </w:r>
          </w:p>
          <w:p>
            <w:pPr>
              <w:spacing w:before="120" w:after="120"/>
              <w:ind w:firstLine="403" w:firstLineChars="192"/>
              <w:outlineLvl w:val="0"/>
              <w:rPr>
                <w:rFonts w:ascii="宋体" w:hAnsi="宋体" w:cs="Courier New"/>
                <w:bCs/>
                <w:color w:val="000000"/>
                <w:szCs w:val="21"/>
              </w:rPr>
            </w:pPr>
            <w:r>
              <w:rPr>
                <w:rFonts w:hint="eastAsia" w:ascii="宋体" w:hAnsi="宋体" w:cs="Courier New"/>
                <w:bCs/>
                <w:color w:val="000000"/>
                <w:szCs w:val="21"/>
              </w:rPr>
              <w:t xml:space="preserve">某有效竞标人价格分 =  </w:t>
            </w:r>
            <w:r>
              <w:rPr>
                <w:rFonts w:hint="eastAsia" w:ascii="宋体" w:hAnsi="宋体" w:cs="Courier New"/>
                <w:b/>
                <w:bCs/>
                <w:color w:val="000000"/>
                <w:szCs w:val="21"/>
              </w:rPr>
              <w:t>------------------------------</w:t>
            </w:r>
            <w:r>
              <w:rPr>
                <w:rFonts w:hint="eastAsia" w:ascii="宋体" w:hAnsi="宋体" w:cs="Courier New"/>
                <w:bCs/>
                <w:color w:val="000000"/>
                <w:szCs w:val="21"/>
              </w:rPr>
              <w:t xml:space="preserve">  × </w:t>
            </w:r>
            <w:r>
              <w:rPr>
                <w:rFonts w:ascii="宋体" w:hAnsi="宋体" w:cs="Courier New"/>
                <w:bCs/>
                <w:color w:val="000000"/>
                <w:szCs w:val="21"/>
              </w:rPr>
              <w:t>10</w:t>
            </w:r>
            <w:r>
              <w:rPr>
                <w:rFonts w:hint="eastAsia" w:ascii="宋体" w:hAnsi="宋体" w:cs="Courier New"/>
                <w:bCs/>
                <w:color w:val="000000"/>
                <w:szCs w:val="21"/>
              </w:rPr>
              <w:t>分</w:t>
            </w:r>
          </w:p>
          <w:p>
            <w:pPr>
              <w:spacing w:before="120" w:after="120"/>
              <w:ind w:firstLine="403" w:firstLineChars="192"/>
              <w:outlineLvl w:val="0"/>
              <w:rPr>
                <w:rFonts w:ascii="宋体" w:hAnsi="宋体" w:eastAsia="宋体" w:cs="仿宋"/>
                <w:szCs w:val="21"/>
                <w:lang w:bidi="ar"/>
              </w:rPr>
            </w:pPr>
            <w:r>
              <w:rPr>
                <w:rFonts w:hint="eastAsia" w:ascii="宋体" w:hAnsi="宋体" w:cs="Courier New"/>
                <w:bCs/>
                <w:color w:val="000000"/>
                <w:szCs w:val="21"/>
              </w:rPr>
              <w:t xml:space="preserve">                        某有效竞标人评标价（金额）</w:t>
            </w:r>
          </w:p>
          <w:p>
            <w:pPr>
              <w:spacing w:line="360" w:lineRule="exact"/>
              <w:jc w:val="left"/>
              <w:rPr>
                <w:rFonts w:ascii="宋体" w:hAnsi="宋体" w:eastAsia="宋体" w:cs="仿宋"/>
                <w:b/>
                <w:szCs w:val="21"/>
              </w:rPr>
            </w:pPr>
            <w:r>
              <w:rPr>
                <w:rFonts w:hint="eastAsia" w:ascii="宋体" w:hAnsi="宋体" w:eastAsia="宋体" w:cs="仿宋"/>
                <w:b/>
                <w:szCs w:val="21"/>
                <w:lang w:bidi="ar"/>
              </w:rPr>
              <w:t>2、企业资质、信誉…………………………………………………………………………………</w:t>
            </w:r>
            <w:r>
              <w:rPr>
                <w:rFonts w:ascii="宋体" w:hAnsi="宋体" w:eastAsia="宋体" w:cs="仿宋"/>
                <w:b/>
                <w:szCs w:val="21"/>
                <w:lang w:bidi="ar"/>
              </w:rPr>
              <w:t>10</w:t>
            </w:r>
            <w:r>
              <w:rPr>
                <w:rFonts w:hint="eastAsia" w:ascii="宋体" w:hAnsi="宋体" w:eastAsia="宋体" w:cs="仿宋"/>
                <w:b/>
                <w:szCs w:val="21"/>
                <w:lang w:bidi="ar"/>
              </w:rPr>
              <w:t>分</w:t>
            </w:r>
          </w:p>
          <w:p>
            <w:pPr>
              <w:spacing w:line="360" w:lineRule="exact"/>
              <w:jc w:val="left"/>
              <w:rPr>
                <w:rFonts w:ascii="宋体" w:hAnsi="宋体" w:eastAsia="宋体" w:cs="仿宋"/>
                <w:szCs w:val="21"/>
                <w:lang w:bidi="ar"/>
              </w:rPr>
            </w:pPr>
            <w:r>
              <w:rPr>
                <w:rFonts w:hint="eastAsia" w:ascii="宋体" w:hAnsi="宋体" w:eastAsia="宋体" w:cs="仿宋"/>
                <w:szCs w:val="21"/>
                <w:lang w:bidi="ar"/>
              </w:rPr>
              <w:t>（1）企业资质分（满分</w:t>
            </w:r>
            <w:r>
              <w:rPr>
                <w:rFonts w:hint="eastAsia" w:ascii="宋体" w:hAnsi="宋体" w:eastAsia="宋体" w:cs="仿宋"/>
                <w:szCs w:val="21"/>
                <w:lang w:val="en-US" w:eastAsia="zh-CN" w:bidi="ar"/>
              </w:rPr>
              <w:t>4</w:t>
            </w:r>
            <w:r>
              <w:rPr>
                <w:rFonts w:hint="eastAsia" w:ascii="宋体" w:hAnsi="宋体" w:eastAsia="宋体" w:cs="仿宋"/>
                <w:szCs w:val="21"/>
                <w:lang w:bidi="ar"/>
              </w:rPr>
              <w:t>分）</w:t>
            </w:r>
          </w:p>
          <w:p>
            <w:pPr>
              <w:spacing w:line="360" w:lineRule="exact"/>
              <w:ind w:left="263" w:leftChars="125" w:firstLine="283" w:firstLineChars="135"/>
              <w:rPr>
                <w:rFonts w:ascii="宋体" w:hAnsi="宋体" w:eastAsia="宋体" w:cs="仿宋"/>
                <w:szCs w:val="21"/>
                <w:lang w:bidi="ar"/>
              </w:rPr>
            </w:pPr>
            <w:r>
              <w:rPr>
                <w:rFonts w:hint="eastAsia" w:ascii="宋体" w:hAnsi="宋体" w:eastAsia="宋体" w:cs="仿宋"/>
                <w:szCs w:val="21"/>
                <w:lang w:bidi="ar"/>
              </w:rPr>
              <w:t>投标人被列入国家住房和城乡建设部公布的试点企业名单或被列入广西全过程工程咨询试点企业名单的得</w:t>
            </w:r>
            <w:r>
              <w:rPr>
                <w:rFonts w:hint="eastAsia" w:ascii="宋体" w:hAnsi="宋体" w:eastAsia="宋体" w:cs="仿宋"/>
                <w:szCs w:val="21"/>
                <w:lang w:val="en-US" w:eastAsia="zh-CN" w:bidi="ar"/>
              </w:rPr>
              <w:t>4</w:t>
            </w:r>
            <w:r>
              <w:rPr>
                <w:rFonts w:hint="eastAsia" w:ascii="宋体" w:hAnsi="宋体" w:eastAsia="宋体" w:cs="仿宋"/>
                <w:szCs w:val="21"/>
                <w:lang w:bidi="ar"/>
              </w:rPr>
              <w:t>分，否则不得分。本项满分</w:t>
            </w:r>
            <w:r>
              <w:rPr>
                <w:rFonts w:hint="eastAsia" w:ascii="宋体" w:hAnsi="宋体" w:eastAsia="宋体" w:cs="仿宋"/>
                <w:szCs w:val="21"/>
                <w:lang w:val="en-US" w:eastAsia="zh-CN" w:bidi="ar"/>
              </w:rPr>
              <w:t>4</w:t>
            </w:r>
            <w:r>
              <w:rPr>
                <w:rFonts w:hint="eastAsia" w:ascii="宋体" w:hAnsi="宋体" w:eastAsia="宋体" w:cs="仿宋"/>
                <w:szCs w:val="21"/>
                <w:lang w:bidi="ar"/>
              </w:rPr>
              <w:t>分。</w:t>
            </w:r>
          </w:p>
          <w:p>
            <w:pPr>
              <w:spacing w:line="360" w:lineRule="exact"/>
              <w:jc w:val="left"/>
              <w:rPr>
                <w:rFonts w:ascii="宋体" w:hAnsi="宋体" w:eastAsia="宋体" w:cs="仿宋"/>
                <w:szCs w:val="21"/>
              </w:rPr>
            </w:pPr>
            <w:r>
              <w:rPr>
                <w:rFonts w:hint="eastAsia" w:ascii="宋体" w:hAnsi="宋体" w:eastAsia="宋体" w:cs="仿宋"/>
                <w:szCs w:val="21"/>
                <w:lang w:bidi="ar"/>
              </w:rPr>
              <w:t>（</w:t>
            </w:r>
            <w:r>
              <w:rPr>
                <w:rFonts w:hint="eastAsia" w:ascii="宋体" w:hAnsi="宋体" w:eastAsia="宋体" w:cs="仿宋"/>
                <w:szCs w:val="21"/>
                <w:lang w:val="en-US" w:eastAsia="zh-CN" w:bidi="ar"/>
              </w:rPr>
              <w:t>2</w:t>
            </w:r>
            <w:r>
              <w:rPr>
                <w:rFonts w:hint="eastAsia" w:ascii="宋体" w:hAnsi="宋体" w:eastAsia="宋体" w:cs="仿宋"/>
                <w:szCs w:val="21"/>
                <w:lang w:bidi="ar"/>
              </w:rPr>
              <w:t>）企业信誉分（满分</w:t>
            </w:r>
            <w:r>
              <w:rPr>
                <w:rFonts w:hint="eastAsia" w:ascii="宋体" w:hAnsi="宋体" w:eastAsia="宋体" w:cs="仿宋"/>
                <w:szCs w:val="21"/>
                <w:lang w:val="en-US" w:eastAsia="zh-CN" w:bidi="ar"/>
              </w:rPr>
              <w:t>6</w:t>
            </w:r>
            <w:r>
              <w:rPr>
                <w:rFonts w:hint="eastAsia" w:ascii="宋体" w:hAnsi="宋体" w:eastAsia="宋体" w:cs="仿宋"/>
                <w:szCs w:val="21"/>
                <w:lang w:bidi="ar"/>
              </w:rPr>
              <w:t>分）</w:t>
            </w:r>
          </w:p>
          <w:p>
            <w:pPr>
              <w:spacing w:line="360" w:lineRule="exact"/>
              <w:jc w:val="left"/>
              <w:rPr>
                <w:rFonts w:ascii="宋体" w:hAnsi="宋体" w:eastAsia="宋体" w:cs="仿宋"/>
                <w:szCs w:val="21"/>
              </w:rPr>
            </w:pPr>
            <w:r>
              <w:rPr>
                <w:rFonts w:hint="eastAsia" w:ascii="宋体" w:hAnsi="宋体" w:eastAsia="宋体" w:cs="仿宋"/>
                <w:szCs w:val="21"/>
                <w:lang w:bidi="ar"/>
              </w:rPr>
              <w:t>以下内容以投标人提供的相关证书复印件为准：</w:t>
            </w:r>
          </w:p>
          <w:p>
            <w:pPr>
              <w:spacing w:line="360" w:lineRule="exact"/>
              <w:ind w:left="263" w:leftChars="125" w:firstLine="283" w:firstLineChars="135"/>
              <w:rPr>
                <w:rFonts w:ascii="宋体" w:hAnsi="宋体" w:eastAsia="宋体" w:cs="仿宋"/>
                <w:szCs w:val="21"/>
                <w:lang w:bidi="ar"/>
              </w:rPr>
            </w:pPr>
            <w:r>
              <w:rPr>
                <w:rFonts w:hint="eastAsia" w:ascii="宋体" w:hAnsi="宋体" w:eastAsia="宋体" w:cs="仿宋"/>
                <w:szCs w:val="21"/>
                <w:lang w:bidi="ar"/>
              </w:rPr>
              <w:t>获得质量管理体系认证、环境管理体系认证、职业健康安全管理体系认证证书的</w:t>
            </w:r>
            <w:r>
              <w:rPr>
                <w:rFonts w:hint="eastAsia" w:ascii="宋体" w:hAnsi="宋体" w:eastAsia="宋体" w:cs="仿宋"/>
                <w:szCs w:val="21"/>
                <w:lang w:eastAsia="zh-CN" w:bidi="ar"/>
              </w:rPr>
              <w:t>，</w:t>
            </w:r>
            <w:r>
              <w:rPr>
                <w:rFonts w:hint="eastAsia" w:ascii="宋体" w:hAnsi="宋体" w:eastAsia="宋体" w:cs="仿宋"/>
                <w:szCs w:val="21"/>
                <w:lang w:val="en-US" w:eastAsia="zh-CN" w:bidi="ar"/>
              </w:rPr>
              <w:t>每项得2</w:t>
            </w:r>
            <w:r>
              <w:rPr>
                <w:rFonts w:hint="eastAsia" w:ascii="宋体" w:hAnsi="宋体" w:eastAsia="宋体" w:cs="仿宋"/>
                <w:szCs w:val="21"/>
                <w:lang w:bidi="ar"/>
              </w:rPr>
              <w:t>分，满分</w:t>
            </w:r>
            <w:r>
              <w:rPr>
                <w:rFonts w:hint="eastAsia" w:ascii="宋体" w:hAnsi="宋体" w:eastAsia="宋体" w:cs="仿宋"/>
                <w:szCs w:val="21"/>
                <w:lang w:val="en-US" w:eastAsia="zh-CN" w:bidi="ar"/>
              </w:rPr>
              <w:t>6</w:t>
            </w:r>
            <w:r>
              <w:rPr>
                <w:rFonts w:hint="eastAsia" w:ascii="宋体" w:hAnsi="宋体" w:eastAsia="宋体" w:cs="仿宋"/>
                <w:szCs w:val="21"/>
                <w:lang w:bidi="ar"/>
              </w:rPr>
              <w:t>分。</w:t>
            </w:r>
          </w:p>
          <w:p>
            <w:pPr>
              <w:spacing w:line="360" w:lineRule="exact"/>
              <w:jc w:val="left"/>
              <w:rPr>
                <w:rFonts w:ascii="宋体" w:hAnsi="宋体" w:eastAsia="宋体" w:cs="仿宋"/>
                <w:b/>
                <w:szCs w:val="21"/>
              </w:rPr>
            </w:pPr>
            <w:r>
              <w:rPr>
                <w:rFonts w:hint="eastAsia" w:ascii="宋体" w:hAnsi="宋体" w:eastAsia="宋体" w:cs="仿宋"/>
                <w:b/>
                <w:szCs w:val="21"/>
                <w:lang w:bidi="ar"/>
              </w:rPr>
              <w:t>3、拟投入人员分……………………………………………………………………………………</w:t>
            </w:r>
            <w:r>
              <w:rPr>
                <w:rFonts w:ascii="宋体" w:hAnsi="宋体" w:eastAsia="宋体" w:cs="仿宋"/>
                <w:b/>
                <w:szCs w:val="21"/>
                <w:lang w:bidi="ar"/>
              </w:rPr>
              <w:t>15</w:t>
            </w:r>
            <w:r>
              <w:rPr>
                <w:rFonts w:hint="eastAsia" w:ascii="宋体" w:hAnsi="宋体" w:eastAsia="宋体" w:cs="仿宋"/>
                <w:b/>
                <w:szCs w:val="21"/>
                <w:lang w:bidi="ar"/>
              </w:rPr>
              <w:t>分</w:t>
            </w:r>
          </w:p>
          <w:p>
            <w:pPr>
              <w:spacing w:line="360" w:lineRule="exact"/>
              <w:jc w:val="left"/>
              <w:rPr>
                <w:rFonts w:ascii="宋体" w:hAnsi="宋体" w:eastAsia="宋体" w:cs="仿宋"/>
                <w:szCs w:val="21"/>
                <w:lang w:bidi="ar"/>
              </w:rPr>
            </w:pPr>
            <w:r>
              <w:rPr>
                <w:rFonts w:hint="eastAsia" w:ascii="宋体" w:hAnsi="宋体" w:eastAsia="宋体" w:cs="仿宋"/>
                <w:szCs w:val="21"/>
                <w:lang w:bidi="ar"/>
              </w:rPr>
              <w:t>（1）拟投入项目负责人（5分）：</w:t>
            </w:r>
          </w:p>
          <w:p>
            <w:pPr>
              <w:spacing w:line="360" w:lineRule="exact"/>
              <w:ind w:left="263" w:leftChars="125" w:firstLine="283" w:firstLineChars="135"/>
              <w:rPr>
                <w:rFonts w:ascii="宋体" w:hAnsi="宋体" w:eastAsia="宋体" w:cs="仿宋"/>
                <w:szCs w:val="21"/>
                <w:lang w:bidi="ar"/>
              </w:rPr>
            </w:pPr>
            <w:r>
              <w:rPr>
                <w:rFonts w:ascii="宋体" w:hAnsi="宋体" w:eastAsia="宋体" w:cs="仿宋"/>
                <w:szCs w:val="21"/>
                <w:lang w:bidi="ar"/>
              </w:rPr>
              <w:t>1</w:t>
            </w:r>
            <w:r>
              <w:rPr>
                <w:rFonts w:hint="eastAsia" w:ascii="宋体" w:hAnsi="宋体" w:eastAsia="宋体" w:cs="仿宋"/>
                <w:szCs w:val="21"/>
                <w:lang w:bidi="ar"/>
              </w:rPr>
              <w:t>）项目负责人具备高级工程师职称的，得</w:t>
            </w:r>
            <w:r>
              <w:rPr>
                <w:rFonts w:ascii="宋体" w:hAnsi="宋体" w:eastAsia="宋体" w:cs="仿宋"/>
                <w:szCs w:val="21"/>
                <w:lang w:bidi="ar"/>
              </w:rPr>
              <w:t>1</w:t>
            </w:r>
            <w:r>
              <w:rPr>
                <w:rFonts w:hint="eastAsia" w:ascii="宋体" w:hAnsi="宋体" w:eastAsia="宋体" w:cs="仿宋"/>
                <w:szCs w:val="21"/>
                <w:lang w:bidi="ar"/>
              </w:rPr>
              <w:t>分；具有研究生以上学历的</w:t>
            </w:r>
            <w:r>
              <w:rPr>
                <w:rFonts w:hint="eastAsia" w:ascii="宋体" w:hAnsi="宋体" w:eastAsia="宋体" w:cs="仿宋"/>
                <w:szCs w:val="21"/>
                <w:lang w:val="en-US" w:eastAsia="zh-CN" w:bidi="ar"/>
              </w:rPr>
              <w:t>得</w:t>
            </w:r>
            <w:r>
              <w:rPr>
                <w:rFonts w:hint="eastAsia" w:ascii="宋体" w:hAnsi="宋体" w:eastAsia="宋体" w:cs="仿宋"/>
                <w:szCs w:val="21"/>
                <w:lang w:bidi="ar"/>
              </w:rPr>
              <w:t>1分（提供毕业证或学位证均可）。本项满分为</w:t>
            </w:r>
            <w:r>
              <w:rPr>
                <w:rFonts w:ascii="宋体" w:hAnsi="宋体" w:eastAsia="宋体" w:cs="仿宋"/>
                <w:szCs w:val="21"/>
                <w:lang w:bidi="ar"/>
              </w:rPr>
              <w:t>2</w:t>
            </w:r>
            <w:r>
              <w:rPr>
                <w:rFonts w:hint="eastAsia" w:ascii="宋体" w:hAnsi="宋体" w:eastAsia="宋体" w:cs="仿宋"/>
                <w:szCs w:val="21"/>
                <w:lang w:bidi="ar"/>
              </w:rPr>
              <w:t>分。</w:t>
            </w:r>
          </w:p>
          <w:p>
            <w:pPr>
              <w:spacing w:line="360" w:lineRule="exact"/>
              <w:ind w:left="263" w:leftChars="125" w:firstLine="283" w:firstLineChars="135"/>
              <w:rPr>
                <w:rFonts w:ascii="宋体" w:hAnsi="宋体" w:eastAsia="宋体" w:cs="仿宋"/>
                <w:szCs w:val="21"/>
                <w:lang w:bidi="ar"/>
              </w:rPr>
            </w:pPr>
            <w:r>
              <w:rPr>
                <w:rFonts w:hint="eastAsia" w:ascii="宋体" w:hAnsi="宋体" w:eastAsia="宋体" w:cs="仿宋"/>
                <w:szCs w:val="21"/>
                <w:lang w:bidi="ar"/>
              </w:rPr>
              <w:t>2）项目负责人具有建筑工程一级注册建造师</w:t>
            </w:r>
            <w:r>
              <w:rPr>
                <w:rFonts w:hint="eastAsia" w:ascii="宋体" w:hAnsi="宋体" w:eastAsia="宋体" w:cs="仿宋"/>
                <w:szCs w:val="21"/>
                <w:lang w:val="en-US" w:eastAsia="zh-CN" w:bidi="ar"/>
              </w:rPr>
              <w:t>的，得1分；具有</w:t>
            </w:r>
            <w:r>
              <w:rPr>
                <w:rFonts w:hint="eastAsia" w:ascii="宋体" w:hAnsi="宋体" w:eastAsia="宋体" w:cs="仿宋"/>
                <w:szCs w:val="21"/>
                <w:lang w:bidi="ar"/>
              </w:rPr>
              <w:t>注册监理工程师</w:t>
            </w:r>
            <w:r>
              <w:rPr>
                <w:rFonts w:hint="eastAsia" w:ascii="宋体" w:hAnsi="宋体" w:eastAsia="宋体" w:cs="仿宋"/>
                <w:szCs w:val="21"/>
                <w:lang w:val="en-US" w:eastAsia="zh-CN" w:bidi="ar"/>
              </w:rPr>
              <w:t>的，得1分；具有</w:t>
            </w:r>
            <w:r>
              <w:rPr>
                <w:rFonts w:hint="eastAsia" w:ascii="宋体" w:hAnsi="宋体" w:eastAsia="宋体" w:cs="仿宋"/>
                <w:szCs w:val="21"/>
                <w:lang w:bidi="ar"/>
              </w:rPr>
              <w:t>咨询工程师（投资）执业资格的</w:t>
            </w:r>
            <w:r>
              <w:rPr>
                <w:rFonts w:hint="eastAsia" w:ascii="宋体" w:hAnsi="宋体" w:eastAsia="宋体" w:cs="仿宋"/>
                <w:szCs w:val="21"/>
                <w:lang w:val="en-US" w:eastAsia="zh-CN" w:bidi="ar"/>
              </w:rPr>
              <w:t>，</w:t>
            </w:r>
            <w:r>
              <w:rPr>
                <w:rFonts w:hint="eastAsia" w:ascii="宋体" w:hAnsi="宋体" w:eastAsia="宋体" w:cs="仿宋"/>
                <w:szCs w:val="21"/>
                <w:lang w:bidi="ar"/>
              </w:rPr>
              <w:t>得</w:t>
            </w:r>
            <w:r>
              <w:rPr>
                <w:rFonts w:hint="eastAsia" w:ascii="宋体" w:hAnsi="宋体" w:eastAsia="宋体" w:cs="仿宋"/>
                <w:szCs w:val="21"/>
                <w:lang w:val="en-US" w:eastAsia="zh-CN" w:bidi="ar"/>
              </w:rPr>
              <w:t>1</w:t>
            </w:r>
            <w:r>
              <w:rPr>
                <w:rFonts w:hint="eastAsia" w:ascii="宋体" w:hAnsi="宋体" w:eastAsia="宋体" w:cs="仿宋"/>
                <w:szCs w:val="21"/>
                <w:lang w:bidi="ar"/>
              </w:rPr>
              <w:t>分</w:t>
            </w:r>
            <w:r>
              <w:rPr>
                <w:rFonts w:hint="eastAsia" w:ascii="宋体" w:hAnsi="宋体" w:eastAsia="宋体" w:cs="仿宋"/>
                <w:szCs w:val="21"/>
                <w:lang w:eastAsia="zh-CN" w:bidi="ar"/>
              </w:rPr>
              <w:t>；</w:t>
            </w:r>
            <w:r>
              <w:rPr>
                <w:rFonts w:hint="eastAsia" w:ascii="宋体" w:hAnsi="宋体" w:eastAsia="宋体" w:cs="仿宋"/>
                <w:szCs w:val="21"/>
                <w:lang w:bidi="ar"/>
              </w:rPr>
              <w:t>满分</w:t>
            </w:r>
            <w:r>
              <w:rPr>
                <w:rFonts w:ascii="宋体" w:hAnsi="宋体" w:eastAsia="宋体" w:cs="仿宋"/>
                <w:szCs w:val="21"/>
                <w:lang w:bidi="ar"/>
              </w:rPr>
              <w:t>3</w:t>
            </w:r>
            <w:r>
              <w:rPr>
                <w:rFonts w:hint="eastAsia" w:ascii="宋体" w:hAnsi="宋体" w:eastAsia="宋体" w:cs="仿宋"/>
                <w:szCs w:val="21"/>
                <w:lang w:bidi="ar"/>
              </w:rPr>
              <w:t>分。</w:t>
            </w:r>
            <w:bookmarkStart w:id="1" w:name="_GoBack"/>
            <w:bookmarkEnd w:id="1"/>
          </w:p>
          <w:p>
            <w:pPr>
              <w:spacing w:line="360" w:lineRule="exact"/>
              <w:jc w:val="left"/>
              <w:rPr>
                <w:rFonts w:ascii="宋体" w:hAnsi="宋体" w:eastAsia="宋体" w:cs="仿宋"/>
                <w:szCs w:val="21"/>
                <w:lang w:bidi="ar"/>
              </w:rPr>
            </w:pPr>
            <w:r>
              <w:rPr>
                <w:rFonts w:hint="eastAsia" w:ascii="宋体" w:hAnsi="宋体" w:eastAsia="宋体" w:cs="仿宋"/>
                <w:szCs w:val="21"/>
                <w:lang w:bidi="ar"/>
              </w:rPr>
              <w:t>（2）其他拟投入人员（</w:t>
            </w:r>
            <w:r>
              <w:rPr>
                <w:rFonts w:ascii="宋体" w:hAnsi="宋体" w:eastAsia="宋体" w:cs="仿宋"/>
                <w:szCs w:val="21"/>
                <w:lang w:bidi="ar"/>
              </w:rPr>
              <w:t>10</w:t>
            </w:r>
            <w:r>
              <w:rPr>
                <w:rFonts w:hint="eastAsia" w:ascii="宋体" w:hAnsi="宋体" w:eastAsia="宋体" w:cs="仿宋"/>
                <w:szCs w:val="21"/>
                <w:lang w:bidi="ar"/>
              </w:rPr>
              <w:t>分）：</w:t>
            </w:r>
          </w:p>
          <w:p>
            <w:pPr>
              <w:spacing w:line="360" w:lineRule="exact"/>
              <w:ind w:left="263" w:leftChars="125" w:firstLine="283" w:firstLineChars="135"/>
              <w:rPr>
                <w:rFonts w:ascii="宋体" w:hAnsi="宋体" w:eastAsia="宋体" w:cs="仿宋"/>
                <w:szCs w:val="21"/>
                <w:lang w:bidi="ar"/>
              </w:rPr>
            </w:pPr>
            <w:r>
              <w:rPr>
                <w:rFonts w:hint="eastAsia" w:ascii="宋体" w:hAnsi="宋体" w:eastAsia="宋体" w:cs="仿宋"/>
                <w:szCs w:val="21"/>
                <w:lang w:bidi="ar"/>
              </w:rPr>
              <w:t>1）拟投入驻场工程师具有建筑工程二级注册建造师执业资格证书且具有中级及以上职称的得2分，拟投入驻场工程师具有建筑工程一级注册建造师执业资格证书且具有中级及以上职称的得</w:t>
            </w:r>
            <w:r>
              <w:rPr>
                <w:rFonts w:ascii="宋体" w:hAnsi="宋体" w:eastAsia="宋体" w:cs="仿宋"/>
                <w:szCs w:val="21"/>
                <w:lang w:bidi="ar"/>
              </w:rPr>
              <w:t>4</w:t>
            </w:r>
            <w:r>
              <w:rPr>
                <w:rFonts w:hint="eastAsia" w:ascii="宋体" w:hAnsi="宋体" w:eastAsia="宋体" w:cs="仿宋"/>
                <w:szCs w:val="21"/>
                <w:lang w:bidi="ar"/>
              </w:rPr>
              <w:t>分</w:t>
            </w:r>
            <w:r>
              <w:rPr>
                <w:rFonts w:hint="eastAsia" w:ascii="宋体" w:hAnsi="宋体" w:eastAsia="宋体" w:cs="仿宋"/>
                <w:szCs w:val="21"/>
                <w:lang w:eastAsia="zh-CN" w:bidi="ar"/>
              </w:rPr>
              <w:t>，</w:t>
            </w:r>
            <w:r>
              <w:rPr>
                <w:rFonts w:hint="eastAsia" w:ascii="宋体" w:hAnsi="宋体" w:eastAsia="宋体" w:cs="仿宋"/>
                <w:szCs w:val="21"/>
                <w:lang w:val="en-US" w:eastAsia="zh-CN" w:bidi="ar"/>
              </w:rPr>
              <w:t>满分4分</w:t>
            </w:r>
            <w:r>
              <w:rPr>
                <w:rFonts w:hint="eastAsia" w:ascii="宋体" w:hAnsi="宋体" w:eastAsia="宋体" w:cs="仿宋"/>
                <w:szCs w:val="21"/>
                <w:lang w:bidi="ar"/>
              </w:rPr>
              <w:t>；</w:t>
            </w:r>
          </w:p>
          <w:p>
            <w:pPr>
              <w:spacing w:line="360" w:lineRule="exact"/>
              <w:ind w:left="263" w:leftChars="125" w:firstLine="283" w:firstLineChars="135"/>
              <w:rPr>
                <w:rFonts w:ascii="宋体" w:hAnsi="宋体" w:eastAsia="宋体" w:cs="仿宋"/>
                <w:szCs w:val="21"/>
                <w:lang w:bidi="ar"/>
              </w:rPr>
            </w:pPr>
            <w:r>
              <w:rPr>
                <w:rFonts w:hint="eastAsia" w:ascii="宋体" w:hAnsi="宋体" w:eastAsia="宋体" w:cs="仿宋"/>
                <w:szCs w:val="21"/>
                <w:lang w:bidi="ar"/>
              </w:rPr>
              <w:t>2）拟投入医疗设备技术人员具有中级及以上职称的得1分，具有建筑工程二级及以上注册建造师或具有注册监理工程师或咨询工程师（投资）其中一项执业资格的得</w:t>
            </w:r>
            <w:r>
              <w:rPr>
                <w:rFonts w:hint="eastAsia" w:ascii="宋体" w:hAnsi="宋体" w:eastAsia="宋体" w:cs="仿宋"/>
                <w:szCs w:val="21"/>
                <w:lang w:val="en-US" w:eastAsia="zh-CN" w:bidi="ar"/>
              </w:rPr>
              <w:t>2</w:t>
            </w:r>
            <w:r>
              <w:rPr>
                <w:rFonts w:hint="eastAsia" w:ascii="宋体" w:hAnsi="宋体" w:eastAsia="宋体" w:cs="仿宋"/>
                <w:szCs w:val="21"/>
                <w:lang w:bidi="ar"/>
              </w:rPr>
              <w:t>分</w:t>
            </w:r>
            <w:r>
              <w:rPr>
                <w:rFonts w:hint="eastAsia" w:ascii="宋体" w:hAnsi="宋体" w:eastAsia="宋体" w:cs="仿宋"/>
                <w:szCs w:val="21"/>
                <w:lang w:eastAsia="zh-CN" w:bidi="ar"/>
              </w:rPr>
              <w:t>，</w:t>
            </w:r>
            <w:r>
              <w:rPr>
                <w:rFonts w:hint="eastAsia" w:ascii="宋体" w:hAnsi="宋体" w:eastAsia="宋体" w:cs="仿宋"/>
                <w:szCs w:val="21"/>
                <w:lang w:val="en-US" w:eastAsia="zh-CN" w:bidi="ar"/>
              </w:rPr>
              <w:t>满分3分</w:t>
            </w:r>
            <w:r>
              <w:rPr>
                <w:rFonts w:hint="eastAsia" w:ascii="宋体" w:hAnsi="宋体" w:eastAsia="宋体" w:cs="仿宋"/>
                <w:szCs w:val="21"/>
                <w:lang w:bidi="ar"/>
              </w:rPr>
              <w:t>；</w:t>
            </w:r>
          </w:p>
          <w:p>
            <w:pPr>
              <w:spacing w:line="360" w:lineRule="exact"/>
              <w:ind w:left="263" w:leftChars="125" w:firstLine="283" w:firstLineChars="135"/>
              <w:rPr>
                <w:rFonts w:ascii="宋体" w:hAnsi="宋体" w:eastAsia="宋体" w:cs="仿宋"/>
                <w:szCs w:val="21"/>
                <w:lang w:bidi="ar"/>
              </w:rPr>
            </w:pPr>
            <w:r>
              <w:rPr>
                <w:rFonts w:hint="eastAsia" w:ascii="宋体" w:hAnsi="宋体" w:eastAsia="宋体" w:cs="仿宋"/>
                <w:szCs w:val="21"/>
                <w:lang w:bidi="ar"/>
              </w:rPr>
              <w:t>3）拟投入验收负责人具有中级及以上职称的得1分，具有建筑工程二级及以上注册建造师或具有注册监理工程师或咨询工程师（投资）其中一项执业资格的得</w:t>
            </w:r>
            <w:r>
              <w:rPr>
                <w:rFonts w:hint="eastAsia" w:ascii="宋体" w:hAnsi="宋体" w:eastAsia="宋体" w:cs="仿宋"/>
                <w:szCs w:val="21"/>
                <w:lang w:val="en-US" w:eastAsia="zh-CN" w:bidi="ar"/>
              </w:rPr>
              <w:t>2</w:t>
            </w:r>
            <w:r>
              <w:rPr>
                <w:rFonts w:hint="eastAsia" w:ascii="宋体" w:hAnsi="宋体" w:eastAsia="宋体" w:cs="仿宋"/>
                <w:szCs w:val="21"/>
                <w:lang w:bidi="ar"/>
              </w:rPr>
              <w:t>分</w:t>
            </w:r>
            <w:r>
              <w:rPr>
                <w:rFonts w:hint="eastAsia" w:ascii="宋体" w:hAnsi="宋体" w:eastAsia="宋体" w:cs="仿宋"/>
                <w:szCs w:val="21"/>
                <w:lang w:eastAsia="zh-CN" w:bidi="ar"/>
              </w:rPr>
              <w:t>，</w:t>
            </w:r>
            <w:r>
              <w:rPr>
                <w:rFonts w:hint="eastAsia" w:ascii="宋体" w:hAnsi="宋体" w:eastAsia="宋体" w:cs="仿宋"/>
                <w:szCs w:val="21"/>
                <w:lang w:val="en-US" w:eastAsia="zh-CN" w:bidi="ar"/>
              </w:rPr>
              <w:t>满分3分</w:t>
            </w:r>
            <w:r>
              <w:rPr>
                <w:rFonts w:hint="eastAsia" w:ascii="宋体" w:hAnsi="宋体" w:eastAsia="宋体" w:cs="仿宋"/>
                <w:szCs w:val="21"/>
                <w:lang w:bidi="ar"/>
              </w:rPr>
              <w:t>；</w:t>
            </w:r>
          </w:p>
          <w:p>
            <w:pPr>
              <w:spacing w:line="360" w:lineRule="exact"/>
              <w:jc w:val="left"/>
              <w:rPr>
                <w:rFonts w:ascii="宋体" w:hAnsi="宋体" w:eastAsia="宋体" w:cs="仿宋"/>
                <w:szCs w:val="21"/>
              </w:rPr>
            </w:pPr>
            <w:r>
              <w:rPr>
                <w:rFonts w:hint="eastAsia" w:ascii="宋体" w:hAnsi="宋体" w:eastAsia="宋体" w:cs="仿宋"/>
                <w:szCs w:val="21"/>
                <w:lang w:bidi="ar"/>
              </w:rPr>
              <w:t>备注：以上人员须提供各类证书（职称证、培训证书、注册证）复印件加盖单位公章。</w:t>
            </w:r>
          </w:p>
          <w:p>
            <w:pPr>
              <w:spacing w:line="360" w:lineRule="exact"/>
              <w:jc w:val="left"/>
              <w:rPr>
                <w:rFonts w:ascii="宋体" w:hAnsi="宋体" w:eastAsia="宋体" w:cs="仿宋"/>
                <w:b/>
                <w:szCs w:val="21"/>
              </w:rPr>
            </w:pPr>
            <w:r>
              <w:rPr>
                <w:rFonts w:hint="eastAsia" w:ascii="宋体" w:hAnsi="宋体" w:eastAsia="宋体" w:cs="仿宋"/>
                <w:b/>
                <w:szCs w:val="21"/>
                <w:lang w:bidi="ar"/>
              </w:rPr>
              <w:t>4、投标人业绩分……………………………………………………………………………………</w:t>
            </w:r>
            <w:r>
              <w:rPr>
                <w:rFonts w:ascii="宋体" w:hAnsi="宋体" w:eastAsia="宋体" w:cs="仿宋"/>
                <w:b/>
                <w:szCs w:val="21"/>
                <w:lang w:bidi="ar"/>
              </w:rPr>
              <w:t>25</w:t>
            </w:r>
            <w:r>
              <w:rPr>
                <w:rFonts w:hint="eastAsia" w:ascii="宋体" w:hAnsi="宋体" w:eastAsia="宋体" w:cs="仿宋"/>
                <w:b/>
                <w:szCs w:val="21"/>
                <w:lang w:bidi="ar"/>
              </w:rPr>
              <w:t>分</w:t>
            </w:r>
          </w:p>
          <w:p>
            <w:pPr>
              <w:spacing w:line="360" w:lineRule="exact"/>
              <w:ind w:firstLine="420" w:firstLineChars="200"/>
              <w:jc w:val="left"/>
              <w:rPr>
                <w:rFonts w:ascii="宋体" w:hAnsi="宋体" w:eastAsia="宋体" w:cs="仿宋"/>
                <w:szCs w:val="21"/>
              </w:rPr>
            </w:pPr>
            <w:r>
              <w:rPr>
                <w:rFonts w:hint="eastAsia" w:ascii="宋体" w:hAnsi="宋体" w:eastAsia="宋体" w:cs="仿宋"/>
                <w:szCs w:val="21"/>
                <w:lang w:bidi="ar"/>
              </w:rPr>
              <w:t>以下业绩各项目均不重复计算。</w:t>
            </w:r>
          </w:p>
          <w:p>
            <w:pPr>
              <w:spacing w:line="360" w:lineRule="exact"/>
              <w:jc w:val="left"/>
              <w:rPr>
                <w:rFonts w:eastAsia="宋体"/>
                <w:b/>
                <w:bCs/>
              </w:rPr>
            </w:pPr>
            <w:r>
              <w:rPr>
                <w:rFonts w:hint="eastAsia" w:ascii="宋体" w:hAnsi="宋体" w:eastAsia="宋体" w:cs="仿宋"/>
                <w:b/>
                <w:bCs/>
                <w:szCs w:val="21"/>
                <w:lang w:bidi="ar"/>
              </w:rPr>
              <w:t>（1）全过程工程咨询服务或全过程造价咨询业绩分（</w:t>
            </w:r>
            <w:r>
              <w:rPr>
                <w:rFonts w:ascii="宋体" w:hAnsi="宋体" w:eastAsia="宋体" w:cs="仿宋"/>
                <w:b/>
                <w:bCs/>
                <w:szCs w:val="21"/>
                <w:lang w:bidi="ar"/>
              </w:rPr>
              <w:t>10</w:t>
            </w:r>
            <w:r>
              <w:rPr>
                <w:rFonts w:hint="eastAsia" w:ascii="宋体" w:hAnsi="宋体" w:eastAsia="宋体" w:cs="仿宋"/>
                <w:b/>
                <w:bCs/>
                <w:szCs w:val="21"/>
                <w:lang w:bidi="ar"/>
              </w:rPr>
              <w:t>分）：</w:t>
            </w:r>
          </w:p>
          <w:p>
            <w:pPr>
              <w:spacing w:line="360" w:lineRule="exact"/>
              <w:ind w:firstLine="420" w:firstLineChars="200"/>
              <w:jc w:val="left"/>
              <w:rPr>
                <w:rFonts w:ascii="宋体" w:hAnsi="宋体" w:eastAsia="宋体" w:cs="仿宋"/>
                <w:szCs w:val="21"/>
              </w:rPr>
            </w:pPr>
            <w:r>
              <w:rPr>
                <w:rFonts w:hint="eastAsia" w:ascii="宋体" w:hAnsi="宋体" w:eastAsia="宋体" w:cs="仿宋"/>
                <w:szCs w:val="21"/>
                <w:lang w:bidi="ar"/>
              </w:rPr>
              <w:t>①</w:t>
            </w:r>
            <w:r>
              <w:rPr>
                <w:rFonts w:hint="eastAsia" w:cs="Calibri"/>
              </w:rPr>
              <w:t>近三年</w:t>
            </w:r>
            <w:r>
              <w:rPr>
                <w:rFonts w:hint="eastAsia" w:ascii="宋体" w:hAnsi="宋体" w:eastAsia="宋体" w:cs="仿宋"/>
                <w:szCs w:val="21"/>
                <w:lang w:bidi="ar"/>
              </w:rPr>
              <w:t>以来承接过</w:t>
            </w:r>
            <w:r>
              <w:rPr>
                <w:rFonts w:hint="eastAsia" w:ascii="宋体" w:hAnsi="宋体" w:eastAsia="宋体" w:cs="仿宋"/>
                <w:b w:val="0"/>
                <w:bCs w:val="0"/>
                <w:szCs w:val="21"/>
                <w:lang w:bidi="ar"/>
              </w:rPr>
              <w:t>全过程工程咨询服务或全过程造价咨询</w:t>
            </w:r>
            <w:r>
              <w:rPr>
                <w:rFonts w:hint="eastAsia" w:ascii="宋体" w:hAnsi="宋体" w:eastAsia="宋体" w:cs="仿宋"/>
                <w:szCs w:val="21"/>
                <w:lang w:bidi="ar"/>
              </w:rPr>
              <w:t>项目的每项得</w:t>
            </w:r>
            <w:r>
              <w:rPr>
                <w:rFonts w:ascii="宋体" w:hAnsi="宋体" w:eastAsia="宋体" w:cs="仿宋"/>
                <w:szCs w:val="21"/>
                <w:lang w:bidi="ar"/>
              </w:rPr>
              <w:t>5</w:t>
            </w:r>
            <w:r>
              <w:rPr>
                <w:rFonts w:hint="eastAsia" w:ascii="宋体" w:hAnsi="宋体" w:eastAsia="宋体" w:cs="仿宋"/>
                <w:szCs w:val="21"/>
                <w:lang w:bidi="ar"/>
              </w:rPr>
              <w:t>分，此项满分</w:t>
            </w:r>
            <w:r>
              <w:rPr>
                <w:rFonts w:ascii="宋体" w:hAnsi="宋体" w:eastAsia="宋体" w:cs="仿宋"/>
                <w:szCs w:val="21"/>
                <w:lang w:bidi="ar"/>
              </w:rPr>
              <w:t>10</w:t>
            </w:r>
            <w:r>
              <w:rPr>
                <w:rFonts w:hint="eastAsia" w:ascii="宋体" w:hAnsi="宋体" w:eastAsia="宋体" w:cs="仿宋"/>
                <w:szCs w:val="21"/>
                <w:lang w:bidi="ar"/>
              </w:rPr>
              <w:t>分。</w:t>
            </w:r>
          </w:p>
          <w:p>
            <w:pPr>
              <w:spacing w:line="360" w:lineRule="exact"/>
              <w:ind w:firstLine="420" w:firstLineChars="200"/>
              <w:jc w:val="left"/>
              <w:rPr>
                <w:rFonts w:ascii="宋体" w:hAnsi="宋体" w:eastAsia="宋体" w:cs="仿宋"/>
                <w:szCs w:val="21"/>
              </w:rPr>
            </w:pPr>
            <w:r>
              <w:rPr>
                <w:rFonts w:hint="eastAsia" w:ascii="宋体" w:hAnsi="宋体" w:eastAsia="宋体" w:cs="仿宋"/>
                <w:szCs w:val="21"/>
                <w:lang w:bidi="ar"/>
              </w:rPr>
              <w:t>说明：所有业绩必须为竞标单位的自身业绩，必须提供项目中标通知书或委托合同复印件并加盖单位公章。</w:t>
            </w:r>
          </w:p>
          <w:p>
            <w:pPr>
              <w:spacing w:line="360" w:lineRule="exact"/>
              <w:jc w:val="left"/>
              <w:rPr>
                <w:rFonts w:ascii="宋体" w:hAnsi="宋体" w:eastAsia="宋体" w:cs="仿宋"/>
                <w:szCs w:val="21"/>
              </w:rPr>
            </w:pPr>
            <w:r>
              <w:rPr>
                <w:rFonts w:hint="eastAsia" w:ascii="宋体" w:hAnsi="宋体" w:eastAsia="宋体" w:cs="仿宋"/>
                <w:b/>
                <w:bCs/>
                <w:szCs w:val="21"/>
                <w:lang w:bidi="ar"/>
              </w:rPr>
              <w:t>（2）履约验收业绩分（</w:t>
            </w:r>
            <w:r>
              <w:rPr>
                <w:rFonts w:ascii="宋体" w:hAnsi="宋体" w:eastAsia="宋体" w:cs="仿宋"/>
                <w:b/>
                <w:bCs/>
                <w:szCs w:val="21"/>
                <w:lang w:bidi="ar"/>
              </w:rPr>
              <w:t>15</w:t>
            </w:r>
            <w:r>
              <w:rPr>
                <w:rFonts w:hint="eastAsia" w:ascii="宋体" w:hAnsi="宋体" w:eastAsia="宋体" w:cs="仿宋"/>
                <w:b/>
                <w:bCs/>
                <w:szCs w:val="21"/>
                <w:lang w:bidi="ar"/>
              </w:rPr>
              <w:t>分）：</w:t>
            </w:r>
          </w:p>
          <w:p>
            <w:pPr>
              <w:spacing w:line="360" w:lineRule="exact"/>
              <w:ind w:firstLine="420" w:firstLineChars="200"/>
              <w:jc w:val="left"/>
              <w:rPr>
                <w:rFonts w:ascii="宋体" w:hAnsi="宋体" w:eastAsia="宋体" w:cs="仿宋"/>
                <w:szCs w:val="21"/>
              </w:rPr>
            </w:pPr>
            <w:r>
              <w:rPr>
                <w:rFonts w:hint="eastAsia" w:ascii="宋体" w:hAnsi="宋体" w:eastAsia="宋体" w:cs="仿宋"/>
                <w:szCs w:val="21"/>
                <w:lang w:bidi="ar"/>
              </w:rPr>
              <w:t>①</w:t>
            </w:r>
            <w:r>
              <w:rPr>
                <w:rFonts w:hint="eastAsia" w:cs="Calibri"/>
              </w:rPr>
              <w:t>近三年</w:t>
            </w:r>
            <w:r>
              <w:rPr>
                <w:rFonts w:hint="eastAsia" w:ascii="宋体" w:hAnsi="宋体" w:eastAsia="宋体" w:cs="仿宋"/>
                <w:szCs w:val="21"/>
                <w:lang w:bidi="ar"/>
              </w:rPr>
              <w:t>以来承接过</w:t>
            </w:r>
            <w:r>
              <w:rPr>
                <w:rFonts w:hint="eastAsia" w:ascii="宋体" w:hAnsi="宋体" w:eastAsia="宋体" w:cs="仿宋"/>
                <w:b w:val="0"/>
                <w:bCs/>
                <w:szCs w:val="21"/>
                <w:lang w:bidi="ar"/>
              </w:rPr>
              <w:t>履约验收</w:t>
            </w:r>
            <w:r>
              <w:rPr>
                <w:rFonts w:hint="eastAsia" w:ascii="宋体" w:hAnsi="宋体" w:eastAsia="宋体" w:cs="仿宋"/>
                <w:szCs w:val="21"/>
                <w:lang w:bidi="ar"/>
              </w:rPr>
              <w:t>服务项目的每项得</w:t>
            </w:r>
            <w:r>
              <w:rPr>
                <w:rFonts w:ascii="宋体" w:hAnsi="宋体" w:eastAsia="宋体" w:cs="仿宋"/>
                <w:szCs w:val="21"/>
                <w:lang w:bidi="ar"/>
              </w:rPr>
              <w:t>3</w:t>
            </w:r>
            <w:r>
              <w:rPr>
                <w:rFonts w:hint="eastAsia" w:ascii="宋体" w:hAnsi="宋体" w:eastAsia="宋体" w:cs="仿宋"/>
                <w:szCs w:val="21"/>
                <w:lang w:bidi="ar"/>
              </w:rPr>
              <w:t>分，此项满分</w:t>
            </w:r>
            <w:r>
              <w:rPr>
                <w:rFonts w:ascii="宋体" w:hAnsi="宋体" w:eastAsia="宋体" w:cs="仿宋"/>
                <w:szCs w:val="21"/>
                <w:lang w:bidi="ar"/>
              </w:rPr>
              <w:t>15</w:t>
            </w:r>
            <w:r>
              <w:rPr>
                <w:rFonts w:hint="eastAsia" w:ascii="宋体" w:hAnsi="宋体" w:eastAsia="宋体" w:cs="仿宋"/>
                <w:szCs w:val="21"/>
                <w:lang w:bidi="ar"/>
              </w:rPr>
              <w:t>分。</w:t>
            </w:r>
          </w:p>
          <w:p>
            <w:pPr>
              <w:spacing w:line="360" w:lineRule="exact"/>
              <w:ind w:firstLine="420" w:firstLineChars="200"/>
              <w:jc w:val="left"/>
            </w:pPr>
            <w:r>
              <w:rPr>
                <w:rFonts w:hint="eastAsia" w:ascii="宋体" w:hAnsi="宋体" w:eastAsia="宋体" w:cs="仿宋"/>
                <w:szCs w:val="21"/>
                <w:lang w:bidi="ar"/>
              </w:rPr>
              <w:t>说明：所有业绩必须为竞标单位的自身业绩，必须提供项目中标通知书或委托合同复印件并加盖单位公章。</w:t>
            </w:r>
          </w:p>
          <w:p>
            <w:pPr>
              <w:spacing w:line="360" w:lineRule="exact"/>
              <w:jc w:val="left"/>
              <w:rPr>
                <w:rFonts w:ascii="宋体" w:hAnsi="宋体" w:eastAsia="宋体" w:cs="仿宋"/>
                <w:b/>
                <w:szCs w:val="21"/>
              </w:rPr>
            </w:pPr>
            <w:r>
              <w:rPr>
                <w:rFonts w:hint="eastAsia" w:ascii="宋体" w:hAnsi="宋体" w:eastAsia="宋体" w:cs="仿宋"/>
                <w:b/>
                <w:szCs w:val="21"/>
                <w:lang w:bidi="ar"/>
              </w:rPr>
              <w:t>5、服务方案分………………………………………………………………………………………</w:t>
            </w:r>
            <w:r>
              <w:rPr>
                <w:rFonts w:ascii="宋体" w:hAnsi="宋体" w:eastAsia="宋体" w:cs="仿宋"/>
                <w:b/>
                <w:szCs w:val="21"/>
                <w:lang w:bidi="ar"/>
              </w:rPr>
              <w:t>40</w:t>
            </w:r>
            <w:r>
              <w:rPr>
                <w:rFonts w:hint="eastAsia" w:ascii="宋体" w:hAnsi="宋体" w:eastAsia="宋体" w:cs="仿宋"/>
                <w:b/>
                <w:szCs w:val="21"/>
                <w:lang w:bidi="ar"/>
              </w:rPr>
              <w:t>分</w:t>
            </w:r>
          </w:p>
          <w:p>
            <w:pPr>
              <w:spacing w:line="360" w:lineRule="exact"/>
              <w:jc w:val="left"/>
              <w:rPr>
                <w:rFonts w:ascii="宋体" w:hAnsi="宋体" w:eastAsia="宋体" w:cs="仿宋"/>
                <w:szCs w:val="21"/>
              </w:rPr>
            </w:pPr>
            <w:r>
              <w:rPr>
                <w:rFonts w:hint="eastAsia" w:ascii="宋体" w:hAnsi="宋体" w:eastAsia="宋体" w:cs="仿宋"/>
                <w:szCs w:val="21"/>
                <w:lang w:bidi="ar"/>
              </w:rPr>
              <w:t>（1）全过程工程咨询服务方案（</w:t>
            </w:r>
            <w:r>
              <w:rPr>
                <w:rFonts w:ascii="宋体" w:hAnsi="宋体" w:eastAsia="宋体" w:cs="仿宋"/>
                <w:szCs w:val="21"/>
                <w:lang w:bidi="ar"/>
              </w:rPr>
              <w:t>15</w:t>
            </w:r>
            <w:r>
              <w:rPr>
                <w:rFonts w:hint="eastAsia" w:ascii="宋体" w:hAnsi="宋体" w:eastAsia="宋体" w:cs="仿宋"/>
                <w:szCs w:val="21"/>
                <w:lang w:bidi="ar"/>
              </w:rPr>
              <w:t>分）</w:t>
            </w:r>
          </w:p>
          <w:p>
            <w:pPr>
              <w:spacing w:line="360" w:lineRule="exact"/>
              <w:ind w:firstLine="420" w:firstLineChars="200"/>
              <w:jc w:val="left"/>
              <w:rPr>
                <w:rFonts w:ascii="宋体" w:hAnsi="宋体" w:eastAsia="宋体" w:cs="仿宋"/>
                <w:szCs w:val="21"/>
                <w:lang w:bidi="ar"/>
              </w:rPr>
            </w:pPr>
            <w:r>
              <w:rPr>
                <w:rFonts w:hint="eastAsia" w:ascii="宋体" w:hAnsi="宋体" w:eastAsia="宋体" w:cs="仿宋"/>
                <w:szCs w:val="21"/>
                <w:lang w:bidi="ar"/>
              </w:rPr>
              <w:t>投标人对项目的理解，为完成本项目的全过程工程咨询，制定的工作计划、制度、内容、程序、方法和措施等。各投标人横向进行比较</w:t>
            </w:r>
          </w:p>
          <w:p>
            <w:pPr>
              <w:spacing w:line="360" w:lineRule="exact"/>
              <w:jc w:val="left"/>
              <w:rPr>
                <w:rFonts w:ascii="宋体" w:hAnsi="宋体" w:eastAsia="宋体" w:cs="仿宋"/>
                <w:szCs w:val="21"/>
                <w:lang w:bidi="ar"/>
              </w:rPr>
            </w:pPr>
            <w:r>
              <w:rPr>
                <w:rFonts w:hint="eastAsia" w:ascii="宋体" w:hAnsi="宋体" w:eastAsia="宋体" w:cs="仿宋"/>
                <w:szCs w:val="21"/>
                <w:lang w:bidi="ar"/>
              </w:rPr>
              <w:t>一档（4分）：应表述的内容存在较多欠缺、不符合实际、不可行；</w:t>
            </w:r>
          </w:p>
          <w:p>
            <w:pPr>
              <w:spacing w:line="360" w:lineRule="exact"/>
              <w:jc w:val="left"/>
              <w:rPr>
                <w:rFonts w:ascii="宋体" w:hAnsi="宋体" w:eastAsia="宋体" w:cs="仿宋"/>
                <w:szCs w:val="21"/>
                <w:lang w:bidi="ar"/>
              </w:rPr>
            </w:pPr>
            <w:r>
              <w:rPr>
                <w:rFonts w:hint="eastAsia" w:ascii="宋体" w:hAnsi="宋体" w:eastAsia="宋体" w:cs="仿宋"/>
                <w:szCs w:val="21"/>
                <w:lang w:bidi="ar"/>
              </w:rPr>
              <w:t>二挡（</w:t>
            </w:r>
            <w:r>
              <w:rPr>
                <w:rFonts w:ascii="宋体" w:hAnsi="宋体" w:eastAsia="宋体" w:cs="仿宋"/>
                <w:szCs w:val="21"/>
                <w:lang w:bidi="ar"/>
              </w:rPr>
              <w:t>8</w:t>
            </w:r>
            <w:r>
              <w:rPr>
                <w:rFonts w:hint="eastAsia" w:ascii="宋体" w:hAnsi="宋体" w:eastAsia="宋体" w:cs="仿宋"/>
                <w:szCs w:val="21"/>
                <w:lang w:bidi="ar"/>
              </w:rPr>
              <w:t>分）：基本符合项目需求，计划一般，时间进度安排不太合理，无针对性；</w:t>
            </w:r>
            <w:r>
              <w:rPr>
                <w:rFonts w:ascii="宋体" w:hAnsi="宋体" w:eastAsia="宋体" w:cs="仿宋"/>
                <w:szCs w:val="21"/>
                <w:lang w:bidi="ar"/>
              </w:rPr>
              <w:t xml:space="preserve"> </w:t>
            </w:r>
          </w:p>
          <w:p>
            <w:pPr>
              <w:spacing w:line="360" w:lineRule="exact"/>
              <w:jc w:val="left"/>
              <w:rPr>
                <w:rFonts w:ascii="宋体" w:hAnsi="宋体" w:eastAsia="宋体" w:cs="仿宋"/>
                <w:szCs w:val="21"/>
                <w:lang w:bidi="ar"/>
              </w:rPr>
            </w:pPr>
            <w:r>
              <w:rPr>
                <w:rFonts w:hint="eastAsia" w:ascii="宋体" w:hAnsi="宋体" w:eastAsia="宋体" w:cs="仿宋"/>
                <w:szCs w:val="21"/>
                <w:lang w:bidi="ar"/>
              </w:rPr>
              <w:t>三挡（</w:t>
            </w:r>
            <w:r>
              <w:rPr>
                <w:rFonts w:ascii="宋体" w:hAnsi="宋体" w:eastAsia="宋体" w:cs="仿宋"/>
                <w:szCs w:val="21"/>
                <w:lang w:bidi="ar"/>
              </w:rPr>
              <w:t>12</w:t>
            </w:r>
            <w:r>
              <w:rPr>
                <w:rFonts w:hint="eastAsia" w:ascii="宋体" w:hAnsi="宋体" w:eastAsia="宋体" w:cs="仿宋"/>
                <w:szCs w:val="21"/>
                <w:lang w:bidi="ar"/>
              </w:rPr>
              <w:t>分）：较为符合项目需求，计划较为周密，时间进度安排较为合理，但缺乏针对性、实际性；</w:t>
            </w:r>
          </w:p>
          <w:p>
            <w:pPr>
              <w:spacing w:line="360" w:lineRule="exact"/>
              <w:jc w:val="left"/>
              <w:rPr>
                <w:rFonts w:ascii="宋体" w:hAnsi="宋体" w:eastAsia="宋体" w:cs="仿宋"/>
                <w:szCs w:val="21"/>
                <w:lang w:bidi="ar"/>
              </w:rPr>
            </w:pPr>
            <w:r>
              <w:rPr>
                <w:rFonts w:hint="eastAsia" w:ascii="宋体" w:hAnsi="宋体" w:eastAsia="宋体" w:cs="仿宋"/>
                <w:szCs w:val="21"/>
                <w:lang w:bidi="ar"/>
              </w:rPr>
              <w:t>四挡（</w:t>
            </w:r>
            <w:r>
              <w:rPr>
                <w:rFonts w:ascii="宋体" w:hAnsi="宋体" w:eastAsia="宋体" w:cs="仿宋"/>
                <w:szCs w:val="21"/>
                <w:lang w:bidi="ar"/>
              </w:rPr>
              <w:t>15</w:t>
            </w:r>
            <w:r>
              <w:rPr>
                <w:rFonts w:hint="eastAsia" w:ascii="宋体" w:hAnsi="宋体" w:eastAsia="宋体" w:cs="仿宋"/>
                <w:szCs w:val="21"/>
                <w:lang w:bidi="ar"/>
              </w:rPr>
              <w:t>分）：完全符合项目实际，计划详尽周密，时间进度安排合理，科学可行。</w:t>
            </w:r>
          </w:p>
          <w:p>
            <w:pPr>
              <w:spacing w:line="360" w:lineRule="exact"/>
              <w:jc w:val="left"/>
              <w:rPr>
                <w:rFonts w:ascii="宋体" w:hAnsi="宋体" w:eastAsia="宋体" w:cs="仿宋"/>
                <w:szCs w:val="21"/>
                <w:lang w:bidi="ar"/>
              </w:rPr>
            </w:pPr>
            <w:r>
              <w:rPr>
                <w:rFonts w:hint="eastAsia" w:ascii="宋体" w:hAnsi="宋体" w:eastAsia="宋体" w:cs="仿宋"/>
                <w:szCs w:val="21"/>
                <w:lang w:bidi="ar"/>
              </w:rPr>
              <w:t>（2）项目管理服务目标及其控制措施（</w:t>
            </w:r>
            <w:r>
              <w:rPr>
                <w:rFonts w:ascii="宋体" w:hAnsi="宋体" w:eastAsia="宋体" w:cs="仿宋"/>
                <w:szCs w:val="21"/>
                <w:lang w:bidi="ar"/>
              </w:rPr>
              <w:t>15</w:t>
            </w:r>
            <w:r>
              <w:rPr>
                <w:rFonts w:hint="eastAsia" w:ascii="宋体" w:hAnsi="宋体" w:eastAsia="宋体" w:cs="仿宋"/>
                <w:szCs w:val="21"/>
                <w:lang w:bidi="ar"/>
              </w:rPr>
              <w:t>分）</w:t>
            </w:r>
          </w:p>
          <w:p>
            <w:pPr>
              <w:spacing w:line="360" w:lineRule="exact"/>
              <w:ind w:firstLine="420" w:firstLineChars="200"/>
              <w:jc w:val="left"/>
              <w:rPr>
                <w:rFonts w:ascii="宋体" w:hAnsi="宋体" w:eastAsia="宋体" w:cs="仿宋"/>
                <w:szCs w:val="21"/>
              </w:rPr>
            </w:pPr>
            <w:r>
              <w:rPr>
                <w:kern w:val="0"/>
                <w:szCs w:val="21"/>
              </w:rPr>
              <w:t>项目管理服务总体目标在符合招标要求的基础上，各投标人横向进行比较，控制措施是否科学、合理、有针对性</w:t>
            </w:r>
          </w:p>
          <w:p>
            <w:pPr>
              <w:spacing w:line="360" w:lineRule="exact"/>
              <w:jc w:val="left"/>
              <w:rPr>
                <w:rFonts w:ascii="宋体" w:hAnsi="宋体" w:eastAsia="宋体" w:cs="宋体"/>
                <w:szCs w:val="21"/>
              </w:rPr>
            </w:pPr>
            <w:r>
              <w:rPr>
                <w:rFonts w:hint="eastAsia" w:ascii="宋体" w:hAnsi="宋体" w:eastAsia="宋体" w:cs="仿宋"/>
                <w:szCs w:val="21"/>
              </w:rPr>
              <w:t>一</w:t>
            </w:r>
            <w:r>
              <w:rPr>
                <w:rFonts w:hint="eastAsia" w:ascii="宋体" w:hAnsi="宋体" w:eastAsia="宋体" w:cs="宋体"/>
                <w:szCs w:val="21"/>
              </w:rPr>
              <w:t>档</w:t>
            </w:r>
            <w:r>
              <w:rPr>
                <w:rFonts w:hint="eastAsia" w:ascii="宋体" w:hAnsi="宋体" w:eastAsia="宋体" w:cs="宋体"/>
                <w:kern w:val="0"/>
              </w:rPr>
              <w:t>（4分）</w:t>
            </w:r>
            <w:r>
              <w:rPr>
                <w:rFonts w:hint="eastAsia" w:ascii="宋体" w:hAnsi="宋体" w:eastAsia="宋体" w:cs="宋体"/>
                <w:bCs/>
                <w:szCs w:val="21"/>
              </w:rPr>
              <w:t>：应表述的内容存在较多欠缺、不符合实际、不可行</w:t>
            </w:r>
            <w:r>
              <w:rPr>
                <w:rFonts w:hint="eastAsia" w:ascii="宋体" w:hAnsi="宋体" w:eastAsia="宋体" w:cs="宋体"/>
                <w:kern w:val="0"/>
              </w:rPr>
              <w:t>。</w:t>
            </w:r>
          </w:p>
          <w:p>
            <w:pPr>
              <w:spacing w:line="360" w:lineRule="exact"/>
              <w:jc w:val="left"/>
              <w:rPr>
                <w:rFonts w:ascii="宋体" w:hAnsi="宋体" w:eastAsia="宋体" w:cs="宋体"/>
                <w:szCs w:val="21"/>
              </w:rPr>
            </w:pPr>
            <w:r>
              <w:rPr>
                <w:rFonts w:hint="eastAsia" w:ascii="宋体" w:hAnsi="宋体" w:eastAsia="宋体" w:cs="宋体"/>
                <w:szCs w:val="21"/>
              </w:rPr>
              <w:t>二挡</w:t>
            </w:r>
            <w:r>
              <w:rPr>
                <w:rFonts w:hint="eastAsia" w:ascii="宋体" w:hAnsi="宋体" w:eastAsia="宋体" w:cs="宋体"/>
                <w:kern w:val="0"/>
              </w:rPr>
              <w:t>（8分）</w:t>
            </w:r>
            <w:r>
              <w:rPr>
                <w:rFonts w:hint="eastAsia" w:ascii="宋体" w:hAnsi="宋体" w:eastAsia="宋体" w:cs="宋体"/>
                <w:bCs/>
                <w:szCs w:val="21"/>
              </w:rPr>
              <w:t>：基本符合项目需求，无针对性；</w:t>
            </w:r>
          </w:p>
          <w:p>
            <w:pPr>
              <w:spacing w:line="360" w:lineRule="exact"/>
              <w:jc w:val="left"/>
              <w:rPr>
                <w:rFonts w:ascii="宋体" w:hAnsi="宋体" w:eastAsia="宋体" w:cs="宋体"/>
                <w:szCs w:val="21"/>
              </w:rPr>
            </w:pPr>
            <w:r>
              <w:rPr>
                <w:rFonts w:hint="eastAsia" w:ascii="宋体" w:hAnsi="宋体" w:eastAsia="宋体" w:cs="宋体"/>
                <w:szCs w:val="21"/>
              </w:rPr>
              <w:t>三挡</w:t>
            </w:r>
            <w:r>
              <w:rPr>
                <w:rFonts w:hint="eastAsia" w:ascii="宋体" w:hAnsi="宋体" w:eastAsia="宋体" w:cs="宋体"/>
                <w:kern w:val="0"/>
              </w:rPr>
              <w:t>（12分）</w:t>
            </w:r>
            <w:r>
              <w:rPr>
                <w:rFonts w:hint="eastAsia" w:ascii="宋体" w:hAnsi="宋体" w:eastAsia="宋体" w:cs="宋体"/>
                <w:bCs/>
                <w:szCs w:val="21"/>
              </w:rPr>
              <w:t>：较为符合项目需求，针对性不明显、科学性不强；</w:t>
            </w:r>
          </w:p>
          <w:p>
            <w:pPr>
              <w:pStyle w:val="17"/>
              <w:spacing w:line="260" w:lineRule="exact"/>
              <w:ind w:right="-63" w:rightChars="-30"/>
              <w:jc w:val="left"/>
              <w:rPr>
                <w:rFonts w:ascii="宋体" w:hAnsi="宋体" w:cs="宋体"/>
                <w:kern w:val="0"/>
              </w:rPr>
            </w:pPr>
            <w:r>
              <w:rPr>
                <w:rFonts w:hint="eastAsia" w:ascii="宋体" w:hAnsi="宋体" w:cs="宋体"/>
                <w:szCs w:val="21"/>
              </w:rPr>
              <w:t>四挡</w:t>
            </w:r>
            <w:r>
              <w:rPr>
                <w:rFonts w:hint="eastAsia" w:ascii="宋体" w:hAnsi="宋体" w:cs="宋体"/>
                <w:kern w:val="0"/>
              </w:rPr>
              <w:t>（15分）</w:t>
            </w:r>
            <w:r>
              <w:rPr>
                <w:rFonts w:hint="eastAsia" w:ascii="宋体" w:hAnsi="宋体" w:cs="宋体"/>
                <w:bCs/>
                <w:szCs w:val="21"/>
              </w:rPr>
              <w:t>：完全符合项目实际，且具备针对性，科学可行；</w:t>
            </w:r>
          </w:p>
          <w:p>
            <w:pPr>
              <w:spacing w:line="360" w:lineRule="exact"/>
              <w:jc w:val="left"/>
              <w:rPr>
                <w:rFonts w:ascii="宋体" w:hAnsi="宋体" w:eastAsia="宋体" w:cs="宋体"/>
                <w:szCs w:val="21"/>
                <w:lang w:bidi="ar"/>
              </w:rPr>
            </w:pPr>
            <w:r>
              <w:rPr>
                <w:rFonts w:hint="eastAsia" w:ascii="宋体" w:hAnsi="宋体" w:eastAsia="宋体" w:cs="宋体"/>
                <w:szCs w:val="21"/>
                <w:lang w:bidi="ar"/>
              </w:rPr>
              <w:t>（3）全过程工程咨询关键点、难点分析（5分）</w:t>
            </w:r>
          </w:p>
          <w:p>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分析是否科学、合理、有针对性，控制措施是否科学、合理、有针对性。</w:t>
            </w:r>
          </w:p>
          <w:p>
            <w:pPr>
              <w:spacing w:line="360" w:lineRule="exact"/>
              <w:jc w:val="left"/>
              <w:rPr>
                <w:rFonts w:ascii="宋体" w:hAnsi="宋体" w:eastAsia="宋体" w:cs="宋体"/>
                <w:szCs w:val="21"/>
              </w:rPr>
            </w:pPr>
            <w:r>
              <w:rPr>
                <w:rFonts w:hint="eastAsia" w:ascii="宋体" w:hAnsi="宋体" w:eastAsia="宋体" w:cs="宋体"/>
                <w:szCs w:val="21"/>
              </w:rPr>
              <w:t>一档（1分）：无全过程工程咨询关键点、难点分析。</w:t>
            </w:r>
          </w:p>
          <w:p>
            <w:pPr>
              <w:spacing w:line="360" w:lineRule="exact"/>
              <w:jc w:val="left"/>
              <w:rPr>
                <w:rFonts w:ascii="宋体" w:hAnsi="宋体" w:eastAsia="宋体" w:cs="宋体"/>
                <w:szCs w:val="21"/>
              </w:rPr>
            </w:pPr>
            <w:r>
              <w:rPr>
                <w:rFonts w:hint="eastAsia" w:ascii="宋体" w:hAnsi="宋体" w:eastAsia="宋体" w:cs="宋体"/>
                <w:szCs w:val="21"/>
              </w:rPr>
              <w:t>二挡（2分）：应表述的内容存在较多欠缺、不符合实际、不可行。</w:t>
            </w:r>
          </w:p>
          <w:p>
            <w:pPr>
              <w:spacing w:line="360" w:lineRule="exact"/>
              <w:jc w:val="left"/>
              <w:rPr>
                <w:rFonts w:ascii="宋体" w:hAnsi="宋体" w:eastAsia="宋体" w:cs="宋体"/>
                <w:szCs w:val="21"/>
              </w:rPr>
            </w:pPr>
            <w:r>
              <w:rPr>
                <w:rFonts w:hint="eastAsia" w:ascii="宋体" w:hAnsi="宋体" w:eastAsia="宋体" w:cs="宋体"/>
                <w:szCs w:val="21"/>
              </w:rPr>
              <w:t>三挡（3分）：基本符合项目需求，方案较为周密，解决方法较为合理，但缺乏针对性、实际性。</w:t>
            </w:r>
          </w:p>
          <w:p>
            <w:pPr>
              <w:spacing w:line="360" w:lineRule="exact"/>
              <w:jc w:val="left"/>
              <w:rPr>
                <w:rFonts w:ascii="宋体" w:hAnsi="宋体" w:eastAsia="宋体" w:cs="宋体"/>
                <w:szCs w:val="21"/>
              </w:rPr>
            </w:pPr>
            <w:r>
              <w:rPr>
                <w:rFonts w:hint="eastAsia" w:ascii="宋体" w:hAnsi="宋体" w:eastAsia="宋体" w:cs="宋体"/>
                <w:szCs w:val="21"/>
              </w:rPr>
              <w:t>四挡（5分）：完全符合项目实际，方案详尽周密，解决方法详尽合理，科学可行。</w:t>
            </w:r>
          </w:p>
          <w:p>
            <w:pPr>
              <w:spacing w:line="360" w:lineRule="exact"/>
              <w:jc w:val="left"/>
              <w:rPr>
                <w:rFonts w:ascii="宋体" w:hAnsi="宋体" w:eastAsia="宋体" w:cs="宋体"/>
                <w:szCs w:val="21"/>
                <w:lang w:bidi="ar"/>
              </w:rPr>
            </w:pPr>
            <w:r>
              <w:rPr>
                <w:rFonts w:hint="eastAsia" w:ascii="宋体" w:hAnsi="宋体" w:eastAsia="宋体" w:cs="宋体"/>
                <w:szCs w:val="21"/>
                <w:lang w:bidi="ar"/>
              </w:rPr>
              <w:t>（4）相关项目建设建议（5分）</w:t>
            </w:r>
          </w:p>
          <w:p>
            <w:pPr>
              <w:spacing w:line="360" w:lineRule="exact"/>
              <w:ind w:firstLine="420" w:firstLineChars="200"/>
              <w:jc w:val="left"/>
              <w:rPr>
                <w:rFonts w:ascii="宋体" w:hAnsi="宋体" w:eastAsia="宋体" w:cs="仿宋"/>
                <w:szCs w:val="21"/>
                <w:lang w:bidi="ar"/>
              </w:rPr>
            </w:pPr>
            <w:r>
              <w:rPr>
                <w:rFonts w:hint="eastAsia" w:ascii="宋体" w:hAnsi="宋体" w:eastAsia="宋体" w:cs="宋体"/>
                <w:szCs w:val="21"/>
                <w:lang w:bidi="ar"/>
              </w:rPr>
              <w:t>建议是否科学、</w:t>
            </w:r>
            <w:r>
              <w:rPr>
                <w:rFonts w:hint="eastAsia" w:ascii="宋体" w:hAnsi="宋体" w:eastAsia="宋体" w:cs="仿宋"/>
                <w:szCs w:val="21"/>
                <w:lang w:bidi="ar"/>
              </w:rPr>
              <w:t>合理、有针对性</w:t>
            </w:r>
          </w:p>
          <w:p>
            <w:pPr>
              <w:spacing w:line="360" w:lineRule="exact"/>
              <w:jc w:val="left"/>
              <w:rPr>
                <w:rFonts w:ascii="宋体" w:hAnsi="宋体" w:eastAsia="宋体" w:cs="仿宋"/>
                <w:szCs w:val="21"/>
                <w:lang w:bidi="ar"/>
              </w:rPr>
            </w:pPr>
            <w:r>
              <w:rPr>
                <w:rFonts w:hint="eastAsia" w:ascii="宋体" w:hAnsi="宋体" w:eastAsia="宋体" w:cs="仿宋"/>
                <w:szCs w:val="21"/>
                <w:lang w:bidi="ar"/>
              </w:rPr>
              <w:t>一档（1分）：无相关项目建设建议。</w:t>
            </w:r>
          </w:p>
          <w:p>
            <w:pPr>
              <w:spacing w:line="360" w:lineRule="exact"/>
              <w:jc w:val="left"/>
              <w:rPr>
                <w:rFonts w:ascii="宋体" w:hAnsi="宋体" w:eastAsia="宋体" w:cs="仿宋"/>
                <w:szCs w:val="21"/>
                <w:lang w:bidi="ar"/>
              </w:rPr>
            </w:pPr>
            <w:r>
              <w:rPr>
                <w:rFonts w:hint="eastAsia" w:ascii="宋体" w:hAnsi="宋体" w:eastAsia="宋体" w:cs="仿宋"/>
                <w:szCs w:val="21"/>
                <w:lang w:bidi="ar"/>
              </w:rPr>
              <w:t>二挡（2分）：应表述的内容存在较多欠缺、不符合实际、不可行。</w:t>
            </w:r>
          </w:p>
          <w:p>
            <w:pPr>
              <w:spacing w:line="360" w:lineRule="exact"/>
              <w:jc w:val="left"/>
              <w:rPr>
                <w:rFonts w:ascii="宋体" w:hAnsi="宋体" w:eastAsia="宋体" w:cs="仿宋"/>
                <w:szCs w:val="21"/>
                <w:lang w:bidi="ar"/>
              </w:rPr>
            </w:pPr>
            <w:r>
              <w:rPr>
                <w:rFonts w:hint="eastAsia" w:ascii="宋体" w:hAnsi="宋体" w:eastAsia="宋体" w:cs="仿宋"/>
                <w:szCs w:val="21"/>
                <w:lang w:bidi="ar"/>
              </w:rPr>
              <w:t>三挡（3分）：基本符合项目需求，较为合理，但缺乏针对性、实际性。</w:t>
            </w:r>
          </w:p>
          <w:p>
            <w:pPr>
              <w:spacing w:line="360" w:lineRule="exact"/>
              <w:jc w:val="left"/>
              <w:rPr>
                <w:rFonts w:ascii="宋体" w:hAnsi="宋体" w:eastAsia="宋体" w:cs="仿宋"/>
                <w:szCs w:val="21"/>
                <w:lang w:bidi="ar"/>
              </w:rPr>
            </w:pPr>
            <w:r>
              <w:rPr>
                <w:rFonts w:hint="eastAsia" w:ascii="宋体" w:hAnsi="宋体" w:eastAsia="宋体" w:cs="仿宋"/>
                <w:szCs w:val="21"/>
                <w:lang w:bidi="ar"/>
              </w:rPr>
              <w:t>四挡（5分）：完全符合项目实际，详尽合理，科学可行。</w:t>
            </w:r>
          </w:p>
          <w:p>
            <w:pPr>
              <w:spacing w:line="360" w:lineRule="exact"/>
              <w:rPr>
                <w:rFonts w:ascii="宋体" w:hAnsi="宋体" w:eastAsia="宋体" w:cs="仿宋"/>
                <w:b/>
                <w:szCs w:val="21"/>
              </w:rPr>
            </w:pPr>
            <w:r>
              <w:rPr>
                <w:rFonts w:hint="eastAsia" w:ascii="宋体" w:hAnsi="宋体" w:eastAsia="宋体" w:cs="仿宋"/>
                <w:b/>
                <w:szCs w:val="21"/>
                <w:lang w:bidi="ar"/>
              </w:rPr>
              <w:t>（三）总得分 = 1 + 2 + 3 + 4 + 5。</w:t>
            </w:r>
          </w:p>
          <w:p>
            <w:pPr>
              <w:spacing w:line="360" w:lineRule="exact"/>
              <w:rPr>
                <w:rFonts w:ascii="宋体" w:hAnsi="宋体" w:eastAsia="宋体" w:cs="仿宋"/>
                <w:b/>
                <w:szCs w:val="21"/>
              </w:rPr>
            </w:pPr>
            <w:r>
              <w:rPr>
                <w:rFonts w:hint="eastAsia" w:ascii="宋体" w:hAnsi="宋体" w:eastAsia="宋体" w:cs="仿宋"/>
                <w:b/>
                <w:szCs w:val="21"/>
                <w:lang w:bidi="ar"/>
              </w:rPr>
              <w:t>三、中标候选人推荐原则</w:t>
            </w:r>
            <w:bookmarkStart w:id="0" w:name="_Toc35418121"/>
            <w:bookmarkEnd w:id="0"/>
          </w:p>
          <w:p>
            <w:pPr>
              <w:spacing w:line="360" w:lineRule="exact"/>
              <w:jc w:val="left"/>
              <w:rPr>
                <w:rFonts w:ascii="宋体" w:hAnsi="宋体" w:eastAsia="宋体" w:cs="宋体"/>
                <w:szCs w:val="21"/>
              </w:rPr>
            </w:pPr>
            <w:r>
              <w:rPr>
                <w:rFonts w:hint="eastAsia" w:ascii="宋体" w:hAnsi="宋体" w:eastAsia="宋体" w:cs="仿宋"/>
                <w:szCs w:val="21"/>
                <w:lang w:bidi="ar"/>
              </w:rPr>
              <w:t>评标委员会根据投标人总得分情况由高至低排列次序并推荐3名中标人。如出现投标人总得分相等时，以投标人报价从低到高排列，得分相同且报价相同时，按服务方案优劣顺序排列确定其中1名中标人。排名在中标人后的投标人为中标候选人。如中标人被取消中标资格或终止合同的，由中标候选人按排名依次递补。</w:t>
            </w:r>
          </w:p>
        </w:tc>
      </w:tr>
    </w:tbl>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OWNjYjgxNzA5YWExNWQzNTZkZTkxYzI1ZGU0NzUifQ=="/>
    <w:docVar w:name="KSO_WPS_MARK_KEY" w:val="6e4fa4e2-7593-49bb-a136-e770cb90eb9b"/>
  </w:docVars>
  <w:rsids>
    <w:rsidRoot w:val="009A76A3"/>
    <w:rsid w:val="0003627D"/>
    <w:rsid w:val="00105ECE"/>
    <w:rsid w:val="001A7026"/>
    <w:rsid w:val="001C3E7B"/>
    <w:rsid w:val="00280F17"/>
    <w:rsid w:val="00294848"/>
    <w:rsid w:val="002D0827"/>
    <w:rsid w:val="002E62CC"/>
    <w:rsid w:val="002E6E7B"/>
    <w:rsid w:val="00364514"/>
    <w:rsid w:val="00376479"/>
    <w:rsid w:val="00470CA1"/>
    <w:rsid w:val="00496200"/>
    <w:rsid w:val="00587417"/>
    <w:rsid w:val="005E066F"/>
    <w:rsid w:val="006A2DE0"/>
    <w:rsid w:val="00720D24"/>
    <w:rsid w:val="00816789"/>
    <w:rsid w:val="0087036E"/>
    <w:rsid w:val="009A76A3"/>
    <w:rsid w:val="009D2DF7"/>
    <w:rsid w:val="00B02A5C"/>
    <w:rsid w:val="00B27AB8"/>
    <w:rsid w:val="00C12F0F"/>
    <w:rsid w:val="00D56C0C"/>
    <w:rsid w:val="00DA0B4B"/>
    <w:rsid w:val="00DE6314"/>
    <w:rsid w:val="00E31F48"/>
    <w:rsid w:val="00F2378A"/>
    <w:rsid w:val="00F56F85"/>
    <w:rsid w:val="033B394D"/>
    <w:rsid w:val="038F0F77"/>
    <w:rsid w:val="05DE3338"/>
    <w:rsid w:val="06945CFD"/>
    <w:rsid w:val="0D3E3776"/>
    <w:rsid w:val="109C5E00"/>
    <w:rsid w:val="171D18E2"/>
    <w:rsid w:val="17DA7E09"/>
    <w:rsid w:val="187A0DF7"/>
    <w:rsid w:val="18EA6F23"/>
    <w:rsid w:val="200D2AFA"/>
    <w:rsid w:val="20B3409F"/>
    <w:rsid w:val="2A967CAD"/>
    <w:rsid w:val="3672702C"/>
    <w:rsid w:val="50357E4D"/>
    <w:rsid w:val="50D61E8E"/>
    <w:rsid w:val="5120686B"/>
    <w:rsid w:val="525F30EC"/>
    <w:rsid w:val="53D66DB0"/>
    <w:rsid w:val="5BCF740B"/>
    <w:rsid w:val="5D137FC2"/>
    <w:rsid w:val="5F155CC3"/>
    <w:rsid w:val="5F3F0DD5"/>
    <w:rsid w:val="6052679A"/>
    <w:rsid w:val="60DB227B"/>
    <w:rsid w:val="62422092"/>
    <w:rsid w:val="63DE4FE3"/>
    <w:rsid w:val="64D71D11"/>
    <w:rsid w:val="67FA305A"/>
    <w:rsid w:val="6A4F7AB5"/>
    <w:rsid w:val="6C04664C"/>
    <w:rsid w:val="70CB0AEB"/>
    <w:rsid w:val="742C7B12"/>
    <w:rsid w:val="74602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批注框文本 字符"/>
    <w:basedOn w:val="9"/>
    <w:link w:val="3"/>
    <w:qFormat/>
    <w:uiPriority w:val="0"/>
    <w:rPr>
      <w:rFonts w:asciiTheme="minorHAnsi" w:hAnsiTheme="minorHAnsi" w:eastAsiaTheme="minorEastAsia" w:cstheme="minorBidi"/>
      <w:kern w:val="2"/>
      <w:sz w:val="18"/>
      <w:szCs w:val="18"/>
    </w:rPr>
  </w:style>
  <w:style w:type="character" w:customStyle="1" w:styleId="12">
    <w:name w:val="页眉 字符"/>
    <w:basedOn w:val="9"/>
    <w:link w:val="5"/>
    <w:qFormat/>
    <w:uiPriority w:val="0"/>
    <w:rPr>
      <w:rFonts w:asciiTheme="minorHAnsi" w:hAnsiTheme="minorHAnsi" w:eastAsiaTheme="minorEastAsia" w:cstheme="minorBidi"/>
      <w:kern w:val="2"/>
      <w:sz w:val="18"/>
      <w:szCs w:val="18"/>
    </w:rPr>
  </w:style>
  <w:style w:type="character" w:customStyle="1" w:styleId="13">
    <w:name w:val="页脚 字符"/>
    <w:basedOn w:val="9"/>
    <w:link w:val="4"/>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 w:type="character" w:customStyle="1" w:styleId="15">
    <w:name w:val="批注文字 字符"/>
    <w:basedOn w:val="9"/>
    <w:link w:val="2"/>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6"/>
    <w:qFormat/>
    <w:uiPriority w:val="0"/>
    <w:rPr>
      <w:rFonts w:asciiTheme="minorHAnsi" w:hAnsiTheme="minorHAnsi" w:eastAsiaTheme="minorEastAsia" w:cstheme="minorBidi"/>
      <w:b/>
      <w:bCs/>
      <w:kern w:val="2"/>
      <w:sz w:val="21"/>
      <w:szCs w:val="24"/>
    </w:rPr>
  </w:style>
  <w:style w:type="paragraph" w:customStyle="1" w:styleId="17">
    <w:name w:val="Char"/>
    <w:basedOn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1963</Words>
  <Characters>2009</Characters>
  <Lines>16</Lines>
  <Paragraphs>4</Paragraphs>
  <TotalTime>7</TotalTime>
  <ScaleCrop>false</ScaleCrop>
  <LinksUpToDate>false</LinksUpToDate>
  <CharactersWithSpaces>2074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2023-02-23T00:35:00Z</dcterms:created>
  <dc:creator>admin</dc:creator>
  <cp:lastModifiedBy>张凯</cp:lastModifiedBy>
  <dcterms:modified xsi:type="dcterms:W3CDTF">2023-03-22T02:50:19Z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2A6BF7335AF0402AA8782059053D74FE</vt:lpwstr>
  </property>
</Properties>
</file>