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全自动核酸分子杂交仪</w:t>
      </w:r>
    </w:p>
    <w:p>
      <w:pPr>
        <w:pStyle w:val="9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设备编号：NYZBB-SBK-20230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50</w:t>
      </w:r>
    </w:p>
    <w:p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1.全自动：集分子杂交，洗膜，孵育，显色于一体，无需人工值守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2.快速：全程实验2小时可自动完成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3.准确可靠：全程自动，杜绝手工操作的偏差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4.温控恒定：采用微电脑控温技术，保证反应区温度准确，均匀，恒定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5.加吸液准确：自动高精度加吸液技术，保证精确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6.防污染：每份标本独立反应，防止交叉污染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7.平台通用：适用于hpv、地贫膜芯片产品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8.通量：单次标本可以操作96人份标本。</w:t>
      </w:r>
    </w:p>
    <w:p>
      <w:pPr>
        <w:pStyle w:val="2"/>
        <w:rPr>
          <w:rFonts w:hint="eastAsia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cs="宋体"/>
          <w:b/>
          <w:sz w:val="28"/>
          <w:szCs w:val="28"/>
          <w:lang w:bidi="ar"/>
        </w:rPr>
        <w:t>设备名称：夹持器</w:t>
      </w:r>
    </w:p>
    <w:p>
      <w:pPr>
        <w:pStyle w:val="9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设备编号：NYZBB-SBK-20230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54</w:t>
      </w:r>
    </w:p>
    <w:p>
      <w:pPr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1个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技术参数：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1、 多关节万向手臂，多角度多方向固定，达到无菌区任意角度。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2、 制动方式：气动手控，松开按钮即为锁止；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3、 气动关节＞31个，金属臂总长度＞600mm。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4、 承重力：标准2.5Kg，最大承重不低于4.5kg。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5、 至少配备1个万向调整关节，可实精准定位，细部微调。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6、 气源：院内中心供气系统 （CO2/压缩空气 /氮气）或空气压缩机。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7、 气源压力范围：0.4-0.8MPa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8、 自锁保护装置：如气源输送管路意外脱落或中心气源切断供气，自由臂将立即自锁，控制开关将同时失效，待压力恢复时，自由臂保持即时形状，控制开关同时起效。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9、 夹持接口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9.1材质：高分子材质，超耐磨对镜体无损伤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9.2锁紧：快速锁紧松开，无需旋转。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10、安装位置：手术床边轨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11、机体沿手术床边轨锁紧 ，可沿轴向调节角度。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12、主机可低温等离子、环氧乙烷灭菌或自由臂使用腹腔镜无菌袋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13、自由臂多个万向关节组成，无金属杆、金属架。移动灵活，无定位偏移。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二、至少包括以下配置：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 xml:space="preserve">1.自由臂主机：1套   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 xml:space="preserve">2.万向自由臂：1条   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 xml:space="preserve">3.机体角度调整固定卡口：1个   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 xml:space="preserve">4.手术床边轨锁紧卡口：1个   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 xml:space="preserve">5.断压自锁保护装置：1个   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 xml:space="preserve">6.手控开关高压管：2条   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7.高分子4-8-10快速内窥镜夹头：1个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 xml:space="preserve">8.主机快插连接管：1条   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 xml:space="preserve">9.延长气源连接管：1条   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10.气源端快插连接管：1条</w:t>
      </w:r>
    </w:p>
    <w:p>
      <w:pPr>
        <w:pStyle w:val="22"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 xml:space="preserve">11.专用器械铝箱：1个 </w:t>
      </w:r>
    </w:p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A0D6C8"/>
    <w:multiLevelType w:val="singleLevel"/>
    <w:tmpl w:val="F5A0D6C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4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AE46C1"/>
    <w:rsid w:val="0264611C"/>
    <w:rsid w:val="03292363"/>
    <w:rsid w:val="04A623B2"/>
    <w:rsid w:val="05720BF6"/>
    <w:rsid w:val="06062C89"/>
    <w:rsid w:val="067233A7"/>
    <w:rsid w:val="07D06A0C"/>
    <w:rsid w:val="17C07DBD"/>
    <w:rsid w:val="17ED5AA2"/>
    <w:rsid w:val="18FA6024"/>
    <w:rsid w:val="1B910597"/>
    <w:rsid w:val="1CE85224"/>
    <w:rsid w:val="1D50332A"/>
    <w:rsid w:val="1F1D6E3B"/>
    <w:rsid w:val="215D20F7"/>
    <w:rsid w:val="21DA3042"/>
    <w:rsid w:val="224950AE"/>
    <w:rsid w:val="25ED47B3"/>
    <w:rsid w:val="26D8273E"/>
    <w:rsid w:val="2D257878"/>
    <w:rsid w:val="30082809"/>
    <w:rsid w:val="302A31AC"/>
    <w:rsid w:val="34F352BA"/>
    <w:rsid w:val="37526F2B"/>
    <w:rsid w:val="3D861AF0"/>
    <w:rsid w:val="44346735"/>
    <w:rsid w:val="448B5379"/>
    <w:rsid w:val="474B073A"/>
    <w:rsid w:val="4A027E2A"/>
    <w:rsid w:val="4A302AFA"/>
    <w:rsid w:val="4BC250E2"/>
    <w:rsid w:val="4CED5BF4"/>
    <w:rsid w:val="4D8A1F33"/>
    <w:rsid w:val="4DCD0FF6"/>
    <w:rsid w:val="50C62D75"/>
    <w:rsid w:val="51634CBF"/>
    <w:rsid w:val="51DB7902"/>
    <w:rsid w:val="51F30A22"/>
    <w:rsid w:val="5372623C"/>
    <w:rsid w:val="58210931"/>
    <w:rsid w:val="589B7282"/>
    <w:rsid w:val="5E1F0659"/>
    <w:rsid w:val="61B73C28"/>
    <w:rsid w:val="6498777C"/>
    <w:rsid w:val="66AF5BE6"/>
    <w:rsid w:val="6B2A4DF1"/>
    <w:rsid w:val="6B6508C9"/>
    <w:rsid w:val="7011310F"/>
    <w:rsid w:val="74B8427F"/>
    <w:rsid w:val="791816C7"/>
    <w:rsid w:val="7B866F34"/>
    <w:rsid w:val="7BBD6965"/>
    <w:rsid w:val="7C41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Body Text"/>
    <w:basedOn w:val="1"/>
    <w:next w:val="6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Body Text First Indent 2"/>
    <w:basedOn w:val="1"/>
    <w:qFormat/>
    <w:uiPriority w:val="0"/>
    <w:pPr>
      <w:spacing w:after="120"/>
      <w:ind w:left="420" w:leftChars="200" w:firstLine="420" w:firstLineChars="200"/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2">
    <w:name w:val="Strong"/>
    <w:qFormat/>
    <w:uiPriority w:val="0"/>
    <w:rPr>
      <w:b/>
    </w:rPr>
  </w:style>
  <w:style w:type="paragraph" w:styleId="13">
    <w:name w:val="List Paragraph"/>
    <w:basedOn w:val="1"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4">
    <w:name w:val="apple-style-span"/>
    <w:basedOn w:val="11"/>
    <w:qFormat/>
    <w:uiPriority w:val="0"/>
  </w:style>
  <w:style w:type="character" w:customStyle="1" w:styleId="15">
    <w:name w:val="页脚 字符"/>
    <w:basedOn w:val="11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UserStyle_0"/>
    <w:basedOn w:val="1"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18">
    <w:name w:val="NormalIndent"/>
    <w:basedOn w:val="1"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19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1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2">
    <w:name w:val="列表段落1"/>
    <w:basedOn w:val="1"/>
    <w:qFormat/>
    <w:uiPriority w:val="34"/>
    <w:pPr>
      <w:ind w:firstLine="420" w:firstLineChars="200"/>
    </w:pPr>
  </w:style>
  <w:style w:type="paragraph" w:customStyle="1" w:styleId="23">
    <w:name w:val="List Paragraph1"/>
    <w:basedOn w:val="1"/>
    <w:qFormat/>
    <w:uiPriority w:val="0"/>
    <w:pPr>
      <w:ind w:firstLine="420" w:firstLineChars="200"/>
    </w:p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5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6">
    <w:name w:val="normaltextrun"/>
    <w:basedOn w:val="11"/>
    <w:qFormat/>
    <w:uiPriority w:val="0"/>
  </w:style>
  <w:style w:type="character" w:customStyle="1" w:styleId="27">
    <w:name w:val="eop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1333</Words>
  <Characters>1611</Characters>
  <Lines>10</Lines>
  <Paragraphs>2</Paragraphs>
  <TotalTime>9</TotalTime>
  <ScaleCrop>false</ScaleCrop>
  <LinksUpToDate>false</LinksUpToDate>
  <CharactersWithSpaces>1691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2023-03-23T09:26:00Z</cp:lastPrinted>
  <dcterms:modified xsi:type="dcterms:W3CDTF">2023-03-30T09:12:45Z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4AC06BCA9B924D0AA08A28B43A358F85</vt:lpwstr>
  </property>
</Properties>
</file>