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b/>
          <w:bCs/>
          <w:sz w:val="32"/>
          <w:szCs w:val="32"/>
          <w:lang w:val="en-US" w:eastAsia="zh-CN"/>
        </w:rPr>
      </w:pPr>
      <w:r>
        <w:rPr>
          <w:rFonts w:hint="eastAsia"/>
          <w:b/>
          <w:bCs/>
          <w:sz w:val="32"/>
          <w:szCs w:val="32"/>
          <w:lang w:val="en-US" w:eastAsia="zh-CN"/>
        </w:rPr>
        <w:t>2023年广西壮族自治区南溪山医院</w:t>
      </w:r>
    </w:p>
    <w:p>
      <w:pPr>
        <w:jc w:val="center"/>
        <w:rPr>
          <w:rFonts w:hint="eastAsia"/>
          <w:b/>
          <w:bCs/>
          <w:sz w:val="32"/>
          <w:szCs w:val="32"/>
        </w:rPr>
      </w:pPr>
      <w:r>
        <w:rPr>
          <w:rFonts w:hint="eastAsia"/>
          <w:b/>
          <w:bCs/>
          <w:sz w:val="32"/>
          <w:szCs w:val="32"/>
        </w:rPr>
        <w:t>网络安全等级保护测评整改服务采购需求</w:t>
      </w:r>
    </w:p>
    <w:p>
      <w:pPr>
        <w:widowControl/>
        <w:spacing w:line="360" w:lineRule="auto"/>
        <w:ind w:firstLine="480" w:firstLineChars="200"/>
        <w:rPr>
          <w:rFonts w:hint="eastAsia" w:eastAsia="宋体" w:cs="宋体"/>
          <w:sz w:val="24"/>
          <w:szCs w:val="24"/>
        </w:rPr>
      </w:pPr>
      <w:r>
        <w:rPr>
          <w:rFonts w:hint="eastAsia" w:eastAsia="宋体" w:cs="宋体"/>
          <w:sz w:val="24"/>
          <w:szCs w:val="24"/>
        </w:rPr>
        <w:t>为了</w:t>
      </w:r>
      <w:r>
        <w:rPr>
          <w:rFonts w:hint="eastAsia" w:eastAsia="宋体" w:cs="宋体"/>
          <w:sz w:val="24"/>
          <w:szCs w:val="24"/>
          <w:lang w:val="en-US" w:eastAsia="zh-CN"/>
        </w:rPr>
        <w:t>更好地</w:t>
      </w:r>
      <w:r>
        <w:rPr>
          <w:rFonts w:hint="eastAsia" w:eastAsia="宋体" w:cs="宋体"/>
          <w:sz w:val="24"/>
          <w:szCs w:val="24"/>
        </w:rPr>
        <w:t>落实国家网络安全等级保护制度，履行网络安全保护义务，广西壮族自治区南溪山医院计划采购一家有网络安全</w:t>
      </w:r>
      <w:r>
        <w:rPr>
          <w:rFonts w:hint="eastAsia" w:eastAsia="宋体" w:cs="宋体"/>
          <w:sz w:val="24"/>
          <w:szCs w:val="24"/>
          <w:lang w:val="en-US" w:eastAsia="zh-CN"/>
        </w:rPr>
        <w:t>服务</w:t>
      </w:r>
      <w:r>
        <w:rPr>
          <w:rFonts w:hint="eastAsia" w:eastAsia="宋体" w:cs="宋体"/>
          <w:sz w:val="24"/>
          <w:szCs w:val="24"/>
        </w:rPr>
        <w:t>资质的机构对</w:t>
      </w:r>
      <w:r>
        <w:rPr>
          <w:rFonts w:hint="eastAsia" w:eastAsia="宋体" w:cs="宋体"/>
          <w:sz w:val="24"/>
          <w:szCs w:val="24"/>
          <w:lang w:val="en-US" w:eastAsia="zh-CN"/>
        </w:rPr>
        <w:t>我院的网络安全进行整改及优化</w:t>
      </w:r>
      <w:r>
        <w:rPr>
          <w:rFonts w:hint="eastAsia" w:eastAsia="宋体" w:cs="宋体"/>
          <w:sz w:val="24"/>
          <w:szCs w:val="24"/>
        </w:rPr>
        <w:t>工作</w:t>
      </w:r>
      <w:r>
        <w:rPr>
          <w:rFonts w:hint="eastAsia" w:cs="宋体"/>
          <w:sz w:val="24"/>
          <w:szCs w:val="24"/>
          <w:lang w:eastAsia="zh-CN"/>
        </w:rPr>
        <w:t>，</w:t>
      </w:r>
      <w:r>
        <w:rPr>
          <w:rFonts w:hint="eastAsia" w:cs="Times New Roman"/>
          <w:b/>
          <w:bCs/>
          <w:sz w:val="24"/>
          <w:szCs w:val="24"/>
          <w:lang w:val="en-US" w:eastAsia="zh-CN"/>
        </w:rPr>
        <w:t>本次服务期限为1年。</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1、按照等保要求进行网络安全</w:t>
      </w:r>
      <w:r>
        <w:rPr>
          <w:rFonts w:hint="eastAsia" w:ascii="宋体" w:hAnsi="宋体" w:eastAsia="宋体" w:cs="宋体"/>
          <w:b/>
          <w:bCs/>
          <w:sz w:val="24"/>
          <w:szCs w:val="24"/>
        </w:rPr>
        <w:t>整改服务</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依据等级保护相关技术标准，协助采购方完成需测评信息系统的安全整改服务，完善信息系统安全防护措施，以期使各信息系统达到等级保护基本符合的要求。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从管理和技术两个层面找出存在的问题并进行加固，加固的对象包括应用系统服务器、业务终端、安全设备、网络设备、审计管理等设备，加固的风险项包含并不限于：账户口令策略、三权分立、登录失败处理、访问控制、空闲会话超时处理、剩余信息保护、数据加密存储、日志审计、日志策略备份等；</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对于需要修改代码等复杂操作需协助或监督应用厂家修改，并在处理后确认修改是否完成；</w:t>
      </w:r>
    </w:p>
    <w:p>
      <w:p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1.4</w:t>
      </w:r>
      <w:r>
        <w:rPr>
          <w:rFonts w:hint="eastAsia" w:ascii="宋体" w:hAnsi="宋体" w:cs="宋体"/>
          <w:sz w:val="24"/>
          <w:szCs w:val="24"/>
          <w:lang w:eastAsia="zh-CN"/>
        </w:rPr>
        <w:t>对制度缺失项进行补充，协助补充记录和证据类文档；</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协助第三方安全测评机构完成等级保护测评数据采集等工作；</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w:t>
      </w:r>
      <w:r>
        <w:rPr>
          <w:rFonts w:hint="eastAsia" w:ascii="宋体" w:hAnsi="宋体" w:eastAsia="宋体" w:cs="宋体"/>
          <w:sz w:val="24"/>
          <w:szCs w:val="24"/>
        </w:rPr>
        <w:t>据初次等保测评出具相关风险问题列表后，针对仍然存在的高、中风险项，继续按照以上等保加固工作要求再次进行加固，直至完成等保测评</w:t>
      </w:r>
      <w:r>
        <w:rPr>
          <w:rFonts w:hint="eastAsia" w:ascii="宋体" w:hAnsi="宋体" w:cs="宋体"/>
          <w:sz w:val="24"/>
          <w:szCs w:val="24"/>
          <w:lang w:eastAsia="zh-CN"/>
        </w:rPr>
        <w:t>。</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 xml:space="preserve">渗透测试服务 </w:t>
      </w:r>
    </w:p>
    <w:p>
      <w:pPr>
        <w:widowControl/>
        <w:spacing w:line="360" w:lineRule="auto"/>
        <w:textAlignment w:val="center"/>
        <w:rPr>
          <w:rFonts w:hint="eastAsia"/>
          <w:sz w:val="24"/>
          <w:szCs w:val="24"/>
          <w:lang w:val="en-US" w:eastAsia="zh-CN"/>
        </w:rPr>
      </w:pPr>
      <w:r>
        <w:rPr>
          <w:rFonts w:hint="eastAsia"/>
          <w:sz w:val="24"/>
          <w:szCs w:val="24"/>
          <w:lang w:val="en-US" w:eastAsia="zh-CN"/>
        </w:rPr>
        <w:t>2.1</w:t>
      </w:r>
      <w:r>
        <w:rPr>
          <w:rFonts w:hint="default"/>
          <w:sz w:val="24"/>
          <w:szCs w:val="24"/>
          <w:lang w:val="en-US" w:eastAsia="zh-CN"/>
        </w:rPr>
        <w:t xml:space="preserve"> </w:t>
      </w:r>
      <w:r>
        <w:rPr>
          <w:rFonts w:hint="eastAsia"/>
          <w:sz w:val="24"/>
          <w:szCs w:val="24"/>
          <w:lang w:val="en-US" w:eastAsia="zh-CN"/>
        </w:rPr>
        <w:t>服务范围</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提供至少2个核心业务系统渗透测试服务一次。 </w:t>
      </w:r>
    </w:p>
    <w:p>
      <w:pPr>
        <w:widowControl/>
        <w:spacing w:line="360" w:lineRule="auto"/>
        <w:textAlignment w:val="center"/>
        <w:rPr>
          <w:rFonts w:hint="eastAsia"/>
          <w:sz w:val="24"/>
          <w:szCs w:val="24"/>
          <w:lang w:val="en-US" w:eastAsia="zh-CN"/>
        </w:rPr>
      </w:pPr>
      <w:r>
        <w:rPr>
          <w:rFonts w:hint="eastAsia"/>
          <w:sz w:val="24"/>
          <w:szCs w:val="24"/>
          <w:lang w:val="en-US" w:eastAsia="zh-CN"/>
        </w:rPr>
        <w:t>2.2</w:t>
      </w:r>
      <w:r>
        <w:rPr>
          <w:rFonts w:hint="default"/>
          <w:sz w:val="24"/>
          <w:szCs w:val="24"/>
          <w:lang w:val="en-US" w:eastAsia="zh-CN"/>
        </w:rPr>
        <w:t xml:space="preserve"> </w:t>
      </w:r>
      <w:r>
        <w:rPr>
          <w:rFonts w:hint="eastAsia"/>
          <w:sz w:val="24"/>
          <w:szCs w:val="24"/>
          <w:lang w:val="en-US" w:eastAsia="zh-CN"/>
        </w:rPr>
        <w:t xml:space="preserve">服务内容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渗透测试团队对业务系统进行渗透测试，从 </w:t>
      </w:r>
      <w:r>
        <w:rPr>
          <w:rFonts w:hint="default"/>
          <w:sz w:val="24"/>
          <w:szCs w:val="24"/>
          <w:lang w:val="en-US" w:eastAsia="zh-CN"/>
        </w:rPr>
        <w:t xml:space="preserve">Web </w:t>
      </w:r>
      <w:r>
        <w:rPr>
          <w:rFonts w:hint="eastAsia"/>
          <w:sz w:val="24"/>
          <w:szCs w:val="24"/>
          <w:lang w:val="en-US" w:eastAsia="zh-CN"/>
        </w:rPr>
        <w:t xml:space="preserve">层、操作系统层、数据传输层、网络层等挖掘系统的安全漏洞及脆弱性，通过模拟攻击，对发现的系统安全风险提出应对措施。渗透测试后，进行安全修复、回归性测试，对网站安全漏洞的进行闭环管理，提高重要业务系统的安全性、降低系统被攻击事件发生的风险。 </w:t>
      </w:r>
    </w:p>
    <w:p>
      <w:pPr>
        <w:widowControl/>
        <w:spacing w:line="360" w:lineRule="auto"/>
        <w:textAlignment w:val="center"/>
        <w:rPr>
          <w:rFonts w:hint="eastAsia"/>
          <w:sz w:val="24"/>
          <w:szCs w:val="24"/>
          <w:lang w:val="en-US" w:eastAsia="zh-CN"/>
        </w:rPr>
      </w:pPr>
      <w:r>
        <w:rPr>
          <w:rFonts w:hint="eastAsia"/>
          <w:sz w:val="24"/>
          <w:szCs w:val="24"/>
          <w:lang w:val="en-US" w:eastAsia="zh-CN"/>
        </w:rPr>
        <w:t>渗透测试方法及漏洞挖掘情况根据系统自身存在 的漏洞而定，包括但不限于以下漏洞挖掘工作</w:t>
      </w:r>
      <w:r>
        <w:rPr>
          <w:rFonts w:hint="default"/>
          <w:sz w:val="24"/>
          <w:szCs w:val="24"/>
          <w:lang w:val="en-US" w:eastAsia="zh-CN"/>
        </w:rPr>
        <w:t xml:space="preserve">: </w:t>
      </w:r>
    </w:p>
    <w:p>
      <w:pPr>
        <w:widowControl/>
        <w:spacing w:line="360" w:lineRule="auto"/>
        <w:textAlignment w:val="center"/>
        <w:rPr>
          <w:rFonts w:hint="eastAsia"/>
          <w:sz w:val="24"/>
          <w:szCs w:val="24"/>
          <w:lang w:val="en-US" w:eastAsia="zh-CN"/>
        </w:rPr>
      </w:pPr>
      <w:r>
        <w:rPr>
          <w:rFonts w:hint="eastAsia"/>
          <w:sz w:val="24"/>
          <w:szCs w:val="24"/>
          <w:lang w:val="en-US" w:eastAsia="zh-CN"/>
        </w:rPr>
        <w:t>·</w:t>
      </w:r>
      <w:r>
        <w:rPr>
          <w:rFonts w:hint="default"/>
          <w:sz w:val="24"/>
          <w:szCs w:val="24"/>
          <w:lang w:val="en-US" w:eastAsia="zh-CN"/>
        </w:rPr>
        <w:t xml:space="preserve">Web </w:t>
      </w:r>
      <w:r>
        <w:rPr>
          <w:rFonts w:hint="eastAsia"/>
          <w:sz w:val="24"/>
          <w:szCs w:val="24"/>
          <w:lang w:val="en-US" w:eastAsia="zh-CN"/>
        </w:rPr>
        <w:t>层安全渗透：</w:t>
      </w:r>
      <w:r>
        <w:rPr>
          <w:rFonts w:hint="default"/>
          <w:sz w:val="24"/>
          <w:szCs w:val="24"/>
          <w:lang w:val="en-US" w:eastAsia="zh-CN"/>
        </w:rPr>
        <w:t xml:space="preserve">SQL </w:t>
      </w:r>
      <w:r>
        <w:rPr>
          <w:rFonts w:hint="eastAsia"/>
          <w:sz w:val="24"/>
          <w:szCs w:val="24"/>
          <w:lang w:val="en-US" w:eastAsia="zh-CN"/>
        </w:rPr>
        <w:t>注入、任意文件上传、跨站脚本攻击（</w:t>
      </w:r>
      <w:r>
        <w:rPr>
          <w:rFonts w:hint="default"/>
          <w:sz w:val="24"/>
          <w:szCs w:val="24"/>
          <w:lang w:val="en-US" w:eastAsia="zh-CN"/>
        </w:rPr>
        <w:t>XSS</w:t>
      </w:r>
      <w:r>
        <w:rPr>
          <w:rFonts w:hint="eastAsia"/>
          <w:sz w:val="24"/>
          <w:szCs w:val="24"/>
          <w:lang w:val="en-US" w:eastAsia="zh-CN"/>
        </w:rPr>
        <w:t>）、</w:t>
      </w:r>
      <w:r>
        <w:rPr>
          <w:rFonts w:hint="default"/>
          <w:sz w:val="24"/>
          <w:szCs w:val="24"/>
          <w:lang w:val="en-US" w:eastAsia="zh-CN"/>
        </w:rPr>
        <w:t xml:space="preserve">XML </w:t>
      </w:r>
      <w:r>
        <w:rPr>
          <w:rFonts w:hint="eastAsia"/>
          <w:sz w:val="24"/>
          <w:szCs w:val="24"/>
          <w:lang w:val="en-US" w:eastAsia="zh-CN"/>
        </w:rPr>
        <w:t>外部实体（</w:t>
      </w:r>
      <w:r>
        <w:rPr>
          <w:rFonts w:hint="default"/>
          <w:sz w:val="24"/>
          <w:szCs w:val="24"/>
          <w:lang w:val="en-US" w:eastAsia="zh-CN"/>
        </w:rPr>
        <w:t>XXE</w:t>
      </w:r>
      <w:r>
        <w:rPr>
          <w:rFonts w:hint="eastAsia"/>
          <w:sz w:val="24"/>
          <w:szCs w:val="24"/>
          <w:lang w:val="en-US" w:eastAsia="zh-CN"/>
        </w:rPr>
        <w:t>）注入、跨站点伪造请求（</w:t>
      </w:r>
      <w:r>
        <w:rPr>
          <w:rFonts w:hint="default"/>
          <w:sz w:val="24"/>
          <w:szCs w:val="24"/>
          <w:lang w:val="en-US" w:eastAsia="zh-CN"/>
        </w:rPr>
        <w:t>CSRF</w:t>
      </w:r>
      <w:r>
        <w:rPr>
          <w:rFonts w:hint="eastAsia"/>
          <w:sz w:val="24"/>
          <w:szCs w:val="24"/>
          <w:lang w:val="en-US" w:eastAsia="zh-CN"/>
        </w:rPr>
        <w:t>）服务器端请求伪造（</w:t>
      </w:r>
      <w:r>
        <w:rPr>
          <w:rFonts w:hint="default"/>
          <w:sz w:val="24"/>
          <w:szCs w:val="24"/>
          <w:lang w:val="en-US" w:eastAsia="zh-CN"/>
        </w:rPr>
        <w:t>SSRF</w:t>
      </w:r>
      <w:r>
        <w:rPr>
          <w:rFonts w:hint="eastAsia"/>
          <w:sz w:val="24"/>
          <w:szCs w:val="24"/>
          <w:lang w:val="en-US" w:eastAsia="zh-CN"/>
        </w:rPr>
        <w:t>）、任意代码执行、</w:t>
      </w:r>
      <w:r>
        <w:rPr>
          <w:rFonts w:hint="default"/>
          <w:sz w:val="24"/>
          <w:szCs w:val="24"/>
          <w:lang w:val="en-US" w:eastAsia="zh-CN"/>
        </w:rPr>
        <w:t xml:space="preserve">HTTP </w:t>
      </w:r>
      <w:r>
        <w:rPr>
          <w:rFonts w:hint="eastAsia"/>
          <w:sz w:val="24"/>
          <w:szCs w:val="24"/>
          <w:lang w:val="en-US" w:eastAsia="zh-CN"/>
        </w:rPr>
        <w:t xml:space="preserve">明文传输、命令执行注入等； </w:t>
      </w:r>
    </w:p>
    <w:p>
      <w:pPr>
        <w:widowControl/>
        <w:spacing w:line="360" w:lineRule="auto"/>
        <w:textAlignment w:val="center"/>
        <w:rPr>
          <w:rFonts w:hint="eastAsia"/>
          <w:sz w:val="24"/>
          <w:szCs w:val="24"/>
          <w:lang w:val="en-US" w:eastAsia="zh-CN"/>
        </w:rPr>
      </w:pPr>
      <w:r>
        <w:rPr>
          <w:rFonts w:hint="eastAsia"/>
          <w:sz w:val="24"/>
          <w:szCs w:val="24"/>
          <w:lang w:val="en-US" w:eastAsia="zh-CN"/>
        </w:rPr>
        <w:t xml:space="preserve">·网络传输安全渗透：加密方式不安全； </w:t>
      </w:r>
    </w:p>
    <w:p>
      <w:pPr>
        <w:widowControl/>
        <w:spacing w:line="360" w:lineRule="auto"/>
        <w:textAlignment w:val="center"/>
        <w:rPr>
          <w:rFonts w:hint="eastAsia"/>
          <w:sz w:val="24"/>
          <w:szCs w:val="24"/>
          <w:lang w:val="en-US" w:eastAsia="zh-CN"/>
        </w:rPr>
      </w:pPr>
      <w:r>
        <w:rPr>
          <w:rFonts w:hint="eastAsia"/>
          <w:sz w:val="24"/>
          <w:szCs w:val="24"/>
          <w:lang w:val="en-US" w:eastAsia="zh-CN"/>
        </w:rPr>
        <w:t xml:space="preserve">·业务逻辑安全渗透：未授权访问、验证码缺陷、反序列化命令执行、用户名枚举、用户弱口令、平行越权访问、垂直越权访问、业务逻辑漏洞等； </w:t>
      </w:r>
    </w:p>
    <w:p>
      <w:pPr>
        <w:widowControl/>
        <w:spacing w:line="360" w:lineRule="auto"/>
        <w:textAlignment w:val="center"/>
        <w:rPr>
          <w:rFonts w:hint="eastAsia"/>
          <w:sz w:val="24"/>
          <w:szCs w:val="24"/>
          <w:lang w:val="en-US" w:eastAsia="zh-CN"/>
        </w:rPr>
      </w:pPr>
      <w:r>
        <w:rPr>
          <w:rFonts w:hint="eastAsia"/>
          <w:sz w:val="24"/>
          <w:szCs w:val="24"/>
          <w:lang w:val="en-US" w:eastAsia="zh-CN"/>
        </w:rPr>
        <w:t>·中间件安全渗透：中间件配置缺陷、中间件弱口令、</w:t>
      </w:r>
      <w:r>
        <w:rPr>
          <w:rFonts w:hint="default"/>
          <w:sz w:val="24"/>
          <w:szCs w:val="24"/>
          <w:lang w:val="en-US" w:eastAsia="zh-CN"/>
        </w:rPr>
        <w:t xml:space="preserve">Jboss </w:t>
      </w:r>
      <w:r>
        <w:rPr>
          <w:rFonts w:hint="eastAsia"/>
          <w:sz w:val="24"/>
          <w:szCs w:val="24"/>
          <w:lang w:val="en-US" w:eastAsia="zh-CN"/>
        </w:rPr>
        <w:t>反序列化命令执行、</w:t>
      </w:r>
      <w:r>
        <w:rPr>
          <w:rFonts w:hint="default"/>
          <w:sz w:val="24"/>
          <w:szCs w:val="24"/>
          <w:lang w:val="en-US" w:eastAsia="zh-CN"/>
        </w:rPr>
        <w:t xml:space="preserve">Jenkins </w:t>
      </w:r>
      <w:r>
        <w:rPr>
          <w:rFonts w:hint="eastAsia"/>
          <w:sz w:val="24"/>
          <w:szCs w:val="24"/>
          <w:lang w:val="en-US" w:eastAsia="zh-CN"/>
        </w:rPr>
        <w:t>反序列命令执行、</w:t>
      </w:r>
      <w:r>
        <w:rPr>
          <w:rFonts w:hint="default"/>
          <w:sz w:val="24"/>
          <w:szCs w:val="24"/>
          <w:lang w:val="en-US" w:eastAsia="zh-CN"/>
        </w:rPr>
        <w:t xml:space="preserve">Webloigc </w:t>
      </w:r>
      <w:r>
        <w:rPr>
          <w:rFonts w:hint="eastAsia"/>
          <w:sz w:val="24"/>
          <w:szCs w:val="24"/>
          <w:lang w:val="en-US" w:eastAsia="zh-CN"/>
        </w:rPr>
        <w:t>反序列化命令执行、</w:t>
      </w:r>
      <w:r>
        <w:rPr>
          <w:rFonts w:hint="default"/>
          <w:sz w:val="24"/>
          <w:szCs w:val="24"/>
          <w:lang w:val="en-US" w:eastAsia="zh-CN"/>
        </w:rPr>
        <w:t>Apache Tomcat</w:t>
      </w:r>
      <w:r>
        <w:rPr>
          <w:rFonts w:hint="eastAsia"/>
          <w:sz w:val="24"/>
          <w:szCs w:val="24"/>
          <w:lang w:val="en-US" w:eastAsia="zh-CN"/>
        </w:rPr>
        <w:t xml:space="preserve">样例目录 </w:t>
      </w:r>
      <w:r>
        <w:rPr>
          <w:rFonts w:hint="default"/>
          <w:sz w:val="24"/>
          <w:szCs w:val="24"/>
          <w:lang w:val="en-US" w:eastAsia="zh-CN"/>
        </w:rPr>
        <w:t xml:space="preserve">session </w:t>
      </w:r>
      <w:r>
        <w:rPr>
          <w:rFonts w:hint="eastAsia"/>
          <w:sz w:val="24"/>
          <w:szCs w:val="24"/>
          <w:lang w:val="en-US" w:eastAsia="zh-CN"/>
        </w:rPr>
        <w:t xml:space="preserve">操纵等； </w:t>
      </w:r>
    </w:p>
    <w:p>
      <w:pPr>
        <w:widowControl/>
        <w:spacing w:line="360" w:lineRule="auto"/>
        <w:textAlignment w:val="center"/>
        <w:rPr>
          <w:rFonts w:hint="eastAsia"/>
          <w:sz w:val="24"/>
          <w:szCs w:val="24"/>
          <w:lang w:val="en-US" w:eastAsia="zh-CN"/>
        </w:rPr>
      </w:pPr>
      <w:r>
        <w:rPr>
          <w:rFonts w:hint="eastAsia"/>
          <w:sz w:val="24"/>
          <w:szCs w:val="24"/>
          <w:lang w:val="en-US" w:eastAsia="zh-CN"/>
        </w:rPr>
        <w:t xml:space="preserve">·服务器安全测试：操作系统弱口令、数据库弱口令、本地权限提升、数据库信息探测、永恒之蓝、 </w:t>
      </w:r>
      <w:r>
        <w:rPr>
          <w:rFonts w:hint="default"/>
          <w:sz w:val="24"/>
          <w:szCs w:val="24"/>
          <w:lang w:val="en-US" w:eastAsia="zh-CN"/>
        </w:rPr>
        <w:t xml:space="preserve">windows </w:t>
      </w:r>
      <w:r>
        <w:rPr>
          <w:rFonts w:hint="eastAsia"/>
          <w:sz w:val="24"/>
          <w:szCs w:val="24"/>
          <w:lang w:val="en-US" w:eastAsia="zh-CN"/>
        </w:rPr>
        <w:t xml:space="preserve">操作系统漏洞等。 </w:t>
      </w:r>
    </w:p>
    <w:p>
      <w:pPr>
        <w:widowControl/>
        <w:spacing w:line="360" w:lineRule="auto"/>
        <w:textAlignment w:val="center"/>
        <w:rPr>
          <w:rFonts w:hint="eastAsia"/>
          <w:sz w:val="24"/>
          <w:szCs w:val="24"/>
          <w:lang w:val="en-US" w:eastAsia="zh-CN"/>
        </w:rPr>
      </w:pPr>
      <w:r>
        <w:rPr>
          <w:rFonts w:hint="eastAsia"/>
          <w:sz w:val="24"/>
          <w:szCs w:val="24"/>
          <w:lang w:val="en-US" w:eastAsia="zh-CN"/>
        </w:rPr>
        <w:t>2</w:t>
      </w:r>
      <w:r>
        <w:rPr>
          <w:rFonts w:hint="default"/>
          <w:sz w:val="24"/>
          <w:szCs w:val="24"/>
          <w:lang w:val="en-US" w:eastAsia="zh-CN"/>
        </w:rPr>
        <w:t xml:space="preserve">.3 </w:t>
      </w:r>
      <w:r>
        <w:rPr>
          <w:rFonts w:hint="eastAsia"/>
          <w:sz w:val="24"/>
          <w:szCs w:val="24"/>
          <w:lang w:val="en-US" w:eastAsia="zh-CN"/>
        </w:rPr>
        <w:t xml:space="preserve">交付成果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根据系统挖掘出的漏洞形成《渗透测试报告》，发现漏洞不同，报告内容可能有所不同，但至少需要包含以下内容：网页安全、服务器安全中漏洞详细信息、修复建议，整体安全风险管理、技术防范方案。 </w:t>
      </w:r>
    </w:p>
    <w:p>
      <w:pPr>
        <w:widowControl/>
        <w:numPr>
          <w:ilvl w:val="0"/>
          <w:numId w:val="0"/>
        </w:numPr>
        <w:spacing w:line="360" w:lineRule="auto"/>
        <w:textAlignment w:val="center"/>
        <w:rPr>
          <w:rFonts w:hint="eastAsia"/>
          <w:b/>
          <w:bCs/>
          <w:sz w:val="24"/>
          <w:szCs w:val="24"/>
          <w:lang w:val="en-US" w:eastAsia="zh-CN"/>
        </w:rPr>
      </w:pPr>
      <w:r>
        <w:rPr>
          <w:rFonts w:hint="eastAsia"/>
          <w:b/>
          <w:bCs/>
          <w:sz w:val="24"/>
          <w:szCs w:val="24"/>
          <w:lang w:val="en-US" w:eastAsia="zh-CN"/>
        </w:rPr>
        <w:t>3、安全评估服务</w:t>
      </w:r>
    </w:p>
    <w:p>
      <w:pPr>
        <w:spacing w:line="360" w:lineRule="auto"/>
        <w:ind w:firstLine="480" w:firstLineChars="200"/>
        <w:rPr>
          <w:rFonts w:hint="default"/>
          <w:sz w:val="24"/>
          <w:szCs w:val="24"/>
          <w:lang w:val="en-US" w:eastAsia="zh-CN"/>
        </w:rPr>
      </w:pPr>
      <w:r>
        <w:rPr>
          <w:rFonts w:hint="eastAsia" w:ascii="宋体" w:hAnsi="宋体" w:eastAsia="宋体" w:cs="宋体"/>
          <w:sz w:val="24"/>
          <w:szCs w:val="24"/>
        </w:rPr>
        <w:t>包含系统详细调研、评估工作方案、识别关键信息资产、实施物理安全评估、实施网络安全评估、实施主机安全评估、实施应用安全评估、实施数据安全评估、实施管理机构评估、实施管理制度评估、实施管理人员评估、实施系统建设管理评估、实施系统运维管理评估、生成并确认评估报告。</w:t>
      </w:r>
    </w:p>
    <w:p>
      <w:pPr>
        <w:widowControl/>
        <w:spacing w:line="360" w:lineRule="auto"/>
        <w:textAlignment w:val="center"/>
        <w:rPr>
          <w:rFonts w:hint="eastAsia"/>
          <w:sz w:val="24"/>
          <w:szCs w:val="24"/>
          <w:lang w:val="en-US" w:eastAsia="zh-CN"/>
        </w:rPr>
      </w:pPr>
      <w:r>
        <w:rPr>
          <w:rFonts w:hint="eastAsia"/>
          <w:sz w:val="24"/>
          <w:szCs w:val="24"/>
          <w:lang w:val="en-US" w:eastAsia="zh-CN"/>
        </w:rPr>
        <w:t>3.</w:t>
      </w:r>
      <w:r>
        <w:rPr>
          <w:rFonts w:hint="default"/>
          <w:sz w:val="24"/>
          <w:szCs w:val="24"/>
          <w:lang w:val="en-US" w:eastAsia="zh-CN"/>
        </w:rPr>
        <w:t xml:space="preserve">1 </w:t>
      </w:r>
      <w:r>
        <w:rPr>
          <w:rFonts w:hint="eastAsia"/>
          <w:sz w:val="24"/>
          <w:szCs w:val="24"/>
          <w:lang w:val="en-US" w:eastAsia="zh-CN"/>
        </w:rPr>
        <w:t xml:space="preserve">服务范围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提供至少1次整体安全评估服务。 </w:t>
      </w:r>
    </w:p>
    <w:p>
      <w:pPr>
        <w:widowControl/>
        <w:spacing w:line="360" w:lineRule="auto"/>
        <w:textAlignment w:val="center"/>
        <w:rPr>
          <w:rFonts w:hint="eastAsia"/>
          <w:sz w:val="24"/>
          <w:szCs w:val="24"/>
          <w:lang w:val="en-US" w:eastAsia="zh-CN"/>
        </w:rPr>
      </w:pPr>
      <w:r>
        <w:rPr>
          <w:rFonts w:hint="eastAsia"/>
          <w:sz w:val="24"/>
          <w:szCs w:val="24"/>
          <w:lang w:val="en-US" w:eastAsia="zh-CN"/>
        </w:rPr>
        <w:t>3.</w:t>
      </w:r>
      <w:r>
        <w:rPr>
          <w:rFonts w:hint="default"/>
          <w:sz w:val="24"/>
          <w:szCs w:val="24"/>
          <w:lang w:val="en-US" w:eastAsia="zh-CN"/>
        </w:rPr>
        <w:t xml:space="preserve">2 </w:t>
      </w:r>
      <w:r>
        <w:rPr>
          <w:rFonts w:hint="eastAsia"/>
          <w:sz w:val="24"/>
          <w:szCs w:val="24"/>
          <w:lang w:val="en-US" w:eastAsia="zh-CN"/>
        </w:rPr>
        <w:t xml:space="preserve">服务内容 </w:t>
      </w:r>
    </w:p>
    <w:p>
      <w:pPr>
        <w:widowControl/>
        <w:spacing w:line="360" w:lineRule="auto"/>
        <w:textAlignment w:val="center"/>
        <w:rPr>
          <w:rFonts w:hint="eastAsia"/>
          <w:sz w:val="24"/>
          <w:szCs w:val="24"/>
          <w:lang w:val="en-US" w:eastAsia="zh-CN"/>
        </w:rPr>
      </w:pP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 xml:space="preserve">）系统漏洞检查服务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对业务系统、操作系统主机进行漏洞扫描服务、对发现的漏洞进行漏洞验证、提出漏洞修复建议。 </w:t>
      </w:r>
    </w:p>
    <w:p>
      <w:pPr>
        <w:widowControl/>
        <w:spacing w:line="360" w:lineRule="auto"/>
        <w:textAlignment w:val="center"/>
        <w:rPr>
          <w:rFonts w:hint="eastAsia"/>
          <w:sz w:val="24"/>
          <w:szCs w:val="24"/>
          <w:lang w:val="en-US" w:eastAsia="zh-CN"/>
        </w:rPr>
      </w:pPr>
      <w:r>
        <w:rPr>
          <w:rFonts w:hint="default"/>
          <w:sz w:val="24"/>
          <w:szCs w:val="24"/>
          <w:lang w:val="en-US" w:eastAsia="zh-CN"/>
        </w:rPr>
        <w:t>2</w:t>
      </w:r>
      <w:r>
        <w:rPr>
          <w:rFonts w:hint="eastAsia"/>
          <w:sz w:val="24"/>
          <w:szCs w:val="24"/>
          <w:lang w:val="en-US" w:eastAsia="zh-CN"/>
        </w:rPr>
        <w:t xml:space="preserve">）配置核查服务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对业务系统进行操作系统的配置核查服务，通过专业的配置核查工具，针对操作系统、中间件安全、 数据库、应用系统进行配置核查工作，将配置不规范风险识别后提出修复建议。 </w:t>
      </w:r>
    </w:p>
    <w:p>
      <w:pPr>
        <w:widowControl/>
        <w:spacing w:line="360" w:lineRule="auto"/>
        <w:textAlignment w:val="center"/>
        <w:rPr>
          <w:rFonts w:hint="eastAsia"/>
          <w:sz w:val="24"/>
          <w:szCs w:val="24"/>
          <w:lang w:val="en-US" w:eastAsia="zh-CN"/>
        </w:rPr>
      </w:pPr>
      <w:r>
        <w:rPr>
          <w:rFonts w:hint="eastAsia"/>
          <w:sz w:val="24"/>
          <w:szCs w:val="24"/>
          <w:lang w:val="en-US" w:eastAsia="zh-CN"/>
        </w:rPr>
        <w:t>3</w:t>
      </w:r>
      <w:r>
        <w:rPr>
          <w:rFonts w:hint="default"/>
          <w:sz w:val="24"/>
          <w:szCs w:val="24"/>
          <w:lang w:val="en-US" w:eastAsia="zh-CN"/>
        </w:rPr>
        <w:t xml:space="preserve">.3 </w:t>
      </w:r>
      <w:r>
        <w:rPr>
          <w:rFonts w:hint="eastAsia"/>
          <w:sz w:val="24"/>
          <w:szCs w:val="24"/>
          <w:lang w:val="en-US" w:eastAsia="zh-CN"/>
        </w:rPr>
        <w:t xml:space="preserve">交付成果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通过漏洞扫描、配置核查服务最终形成《安全评估检查报告》，报告内容涵整改建议。 </w:t>
      </w:r>
    </w:p>
    <w:p>
      <w:pPr>
        <w:widowControl/>
        <w:spacing w:line="360" w:lineRule="auto"/>
        <w:textAlignment w:val="center"/>
        <w:rPr>
          <w:rFonts w:hint="eastAsia"/>
          <w:b/>
          <w:bCs/>
          <w:sz w:val="24"/>
          <w:szCs w:val="24"/>
          <w:lang w:val="en-US" w:eastAsia="zh-CN"/>
        </w:rPr>
      </w:pPr>
      <w:r>
        <w:rPr>
          <w:rFonts w:hint="eastAsia"/>
          <w:b/>
          <w:bCs/>
          <w:sz w:val="24"/>
          <w:szCs w:val="24"/>
          <w:lang w:val="en-US" w:eastAsia="zh-CN"/>
        </w:rPr>
        <w:t xml:space="preserve">4、漏扫服务 </w:t>
      </w:r>
    </w:p>
    <w:p>
      <w:pPr>
        <w:widowControl/>
        <w:spacing w:line="360" w:lineRule="auto"/>
        <w:textAlignment w:val="center"/>
        <w:rPr>
          <w:rFonts w:hint="eastAsia"/>
          <w:sz w:val="24"/>
          <w:szCs w:val="24"/>
          <w:lang w:val="en-US" w:eastAsia="zh-CN"/>
        </w:rPr>
      </w:pPr>
      <w:r>
        <w:rPr>
          <w:rFonts w:hint="eastAsia"/>
          <w:sz w:val="24"/>
          <w:szCs w:val="24"/>
          <w:lang w:val="en-US" w:eastAsia="zh-CN"/>
        </w:rPr>
        <w:t>4</w:t>
      </w:r>
      <w:r>
        <w:rPr>
          <w:rFonts w:hint="default"/>
          <w:sz w:val="24"/>
          <w:szCs w:val="24"/>
          <w:lang w:val="en-US" w:eastAsia="zh-CN"/>
        </w:rPr>
        <w:t xml:space="preserve">.1 </w:t>
      </w:r>
      <w:r>
        <w:rPr>
          <w:rFonts w:hint="eastAsia"/>
          <w:sz w:val="24"/>
          <w:szCs w:val="24"/>
          <w:lang w:val="en-US" w:eastAsia="zh-CN"/>
        </w:rPr>
        <w:t xml:space="preserve">服务范围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提供不低于3</w:t>
      </w:r>
      <w:r>
        <w:rPr>
          <w:rFonts w:hint="default"/>
          <w:sz w:val="24"/>
          <w:szCs w:val="24"/>
          <w:lang w:val="en-US" w:eastAsia="zh-CN"/>
        </w:rPr>
        <w:t xml:space="preserve"> </w:t>
      </w:r>
      <w:r>
        <w:rPr>
          <w:rFonts w:hint="eastAsia"/>
          <w:sz w:val="24"/>
          <w:szCs w:val="24"/>
          <w:lang w:val="en-US" w:eastAsia="zh-CN"/>
        </w:rPr>
        <w:t xml:space="preserve">次的漏洞扫描服务。 </w:t>
      </w:r>
    </w:p>
    <w:p>
      <w:pPr>
        <w:widowControl/>
        <w:spacing w:line="360" w:lineRule="auto"/>
        <w:textAlignment w:val="center"/>
        <w:rPr>
          <w:rFonts w:hint="eastAsia"/>
          <w:sz w:val="24"/>
          <w:szCs w:val="24"/>
          <w:lang w:val="en-US" w:eastAsia="zh-CN"/>
        </w:rPr>
      </w:pPr>
      <w:r>
        <w:rPr>
          <w:rFonts w:hint="eastAsia"/>
          <w:sz w:val="24"/>
          <w:szCs w:val="24"/>
          <w:lang w:val="en-US" w:eastAsia="zh-CN"/>
        </w:rPr>
        <w:t>4</w:t>
      </w:r>
      <w:r>
        <w:rPr>
          <w:rFonts w:hint="default"/>
          <w:sz w:val="24"/>
          <w:szCs w:val="24"/>
          <w:lang w:val="en-US" w:eastAsia="zh-CN"/>
        </w:rPr>
        <w:t xml:space="preserve">.2 </w:t>
      </w:r>
      <w:r>
        <w:rPr>
          <w:rFonts w:hint="eastAsia"/>
          <w:sz w:val="24"/>
          <w:szCs w:val="24"/>
          <w:lang w:val="en-US" w:eastAsia="zh-CN"/>
        </w:rPr>
        <w:t>服务内容</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利用漏洞扫描器对基础环境进行漏洞扫描，发现操作系统、数据库、中间件、网络设备、网络安全设备中存在的安全漏洞，针对漏洞扫描系统出具的结果进行确认分析后，编写漏洞扫描分析报告，报告 </w:t>
      </w:r>
    </w:p>
    <w:p>
      <w:pPr>
        <w:widowControl/>
        <w:spacing w:line="360" w:lineRule="auto"/>
        <w:textAlignment w:val="center"/>
        <w:rPr>
          <w:rFonts w:hint="eastAsia"/>
          <w:sz w:val="24"/>
          <w:szCs w:val="24"/>
          <w:lang w:val="en-US" w:eastAsia="zh-CN"/>
        </w:rPr>
      </w:pPr>
      <w:r>
        <w:rPr>
          <w:rFonts w:hint="eastAsia"/>
          <w:sz w:val="24"/>
          <w:szCs w:val="24"/>
          <w:lang w:val="en-US" w:eastAsia="zh-CN"/>
        </w:rPr>
        <w:t xml:space="preserve">内容中涵盖漏洞整改建议。 </w:t>
      </w:r>
    </w:p>
    <w:p>
      <w:pPr>
        <w:widowControl/>
        <w:spacing w:line="360" w:lineRule="auto"/>
        <w:textAlignment w:val="center"/>
        <w:rPr>
          <w:rFonts w:hint="eastAsia"/>
          <w:sz w:val="24"/>
          <w:szCs w:val="24"/>
          <w:lang w:val="en-US" w:eastAsia="zh-CN"/>
        </w:rPr>
      </w:pPr>
      <w:r>
        <w:rPr>
          <w:rFonts w:hint="eastAsia"/>
          <w:sz w:val="24"/>
          <w:szCs w:val="24"/>
          <w:lang w:val="en-US" w:eastAsia="zh-CN"/>
        </w:rPr>
        <w:t>4</w:t>
      </w:r>
      <w:r>
        <w:rPr>
          <w:rFonts w:hint="default"/>
          <w:sz w:val="24"/>
          <w:szCs w:val="24"/>
          <w:lang w:val="en-US" w:eastAsia="zh-CN"/>
        </w:rPr>
        <w:t xml:space="preserve">.3 </w:t>
      </w:r>
      <w:r>
        <w:rPr>
          <w:rFonts w:hint="eastAsia"/>
          <w:sz w:val="24"/>
          <w:szCs w:val="24"/>
          <w:lang w:val="en-US" w:eastAsia="zh-CN"/>
        </w:rPr>
        <w:t xml:space="preserve">交付成果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提供《业务系统漏洞扫描报告》，发现漏洞不同，报告内容可能有所不同，但至少需要包含以下内容：高危漏洞、中危漏洞、低危漏洞和修复建议。 </w:t>
      </w:r>
    </w:p>
    <w:p>
      <w:pPr>
        <w:widowControl/>
        <w:spacing w:line="360" w:lineRule="auto"/>
        <w:textAlignment w:val="center"/>
        <w:rPr>
          <w:rFonts w:hint="eastAsia"/>
          <w:b/>
          <w:bCs/>
          <w:sz w:val="24"/>
          <w:szCs w:val="24"/>
          <w:lang w:val="en-US" w:eastAsia="zh-CN"/>
        </w:rPr>
      </w:pPr>
      <w:r>
        <w:rPr>
          <w:rFonts w:hint="eastAsia"/>
          <w:b/>
          <w:bCs/>
          <w:sz w:val="24"/>
          <w:szCs w:val="24"/>
          <w:lang w:val="en-US" w:eastAsia="zh-CN"/>
        </w:rPr>
        <w:t xml:space="preserve">5、基线核查服务 </w:t>
      </w:r>
    </w:p>
    <w:p>
      <w:pPr>
        <w:widowControl/>
        <w:spacing w:line="360" w:lineRule="auto"/>
        <w:textAlignment w:val="center"/>
        <w:rPr>
          <w:rFonts w:hint="eastAsia"/>
          <w:sz w:val="24"/>
          <w:szCs w:val="24"/>
          <w:lang w:val="en-US" w:eastAsia="zh-CN"/>
        </w:rPr>
      </w:pPr>
      <w:r>
        <w:rPr>
          <w:rFonts w:hint="eastAsia"/>
          <w:sz w:val="24"/>
          <w:szCs w:val="24"/>
          <w:lang w:val="en-US" w:eastAsia="zh-CN"/>
        </w:rPr>
        <w:t>5</w:t>
      </w:r>
      <w:r>
        <w:rPr>
          <w:rFonts w:hint="default"/>
          <w:sz w:val="24"/>
          <w:szCs w:val="24"/>
          <w:lang w:val="en-US" w:eastAsia="zh-CN"/>
        </w:rPr>
        <w:t xml:space="preserve">.1 </w:t>
      </w:r>
      <w:r>
        <w:rPr>
          <w:rFonts w:hint="eastAsia"/>
          <w:sz w:val="24"/>
          <w:szCs w:val="24"/>
          <w:lang w:val="en-US" w:eastAsia="zh-CN"/>
        </w:rPr>
        <w:t xml:space="preserve">服务范围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提供至少2</w:t>
      </w:r>
      <w:r>
        <w:rPr>
          <w:rFonts w:hint="default"/>
          <w:sz w:val="24"/>
          <w:szCs w:val="24"/>
          <w:lang w:val="en-US" w:eastAsia="zh-CN"/>
        </w:rPr>
        <w:t xml:space="preserve"> </w:t>
      </w:r>
      <w:r>
        <w:rPr>
          <w:rFonts w:hint="eastAsia"/>
          <w:sz w:val="24"/>
          <w:szCs w:val="24"/>
          <w:lang w:val="en-US" w:eastAsia="zh-CN"/>
        </w:rPr>
        <w:t xml:space="preserve">次的基线核查服务。 </w:t>
      </w:r>
    </w:p>
    <w:p>
      <w:pPr>
        <w:widowControl/>
        <w:spacing w:line="360" w:lineRule="auto"/>
        <w:textAlignment w:val="center"/>
        <w:rPr>
          <w:rFonts w:hint="eastAsia"/>
          <w:sz w:val="24"/>
          <w:szCs w:val="24"/>
          <w:lang w:val="en-US" w:eastAsia="zh-CN"/>
        </w:rPr>
      </w:pPr>
      <w:r>
        <w:rPr>
          <w:rFonts w:hint="eastAsia"/>
          <w:sz w:val="24"/>
          <w:szCs w:val="24"/>
          <w:lang w:val="en-US" w:eastAsia="zh-CN"/>
        </w:rPr>
        <w:t>5</w:t>
      </w:r>
      <w:r>
        <w:rPr>
          <w:rFonts w:hint="default"/>
          <w:sz w:val="24"/>
          <w:szCs w:val="24"/>
          <w:lang w:val="en-US" w:eastAsia="zh-CN"/>
        </w:rPr>
        <w:t xml:space="preserve">.2 </w:t>
      </w:r>
      <w:r>
        <w:rPr>
          <w:rFonts w:hint="eastAsia"/>
          <w:sz w:val="24"/>
          <w:szCs w:val="24"/>
          <w:lang w:val="en-US" w:eastAsia="zh-CN"/>
        </w:rPr>
        <w:t xml:space="preserve">服务内容 </w:t>
      </w:r>
    </w:p>
    <w:p>
      <w:pPr>
        <w:widowControl/>
        <w:spacing w:line="360" w:lineRule="auto"/>
        <w:ind w:firstLine="480" w:firstLineChars="200"/>
        <w:textAlignment w:val="center"/>
        <w:rPr>
          <w:rFonts w:hint="eastAsia"/>
          <w:sz w:val="24"/>
          <w:szCs w:val="24"/>
        </w:rPr>
      </w:pPr>
      <w:r>
        <w:rPr>
          <w:rFonts w:hint="eastAsia"/>
          <w:sz w:val="24"/>
          <w:szCs w:val="24"/>
        </w:rPr>
        <w:t>以等级保护基本要求结合业务安全规范，对</w:t>
      </w:r>
      <w:r>
        <w:rPr>
          <w:rFonts w:hint="eastAsia"/>
          <w:sz w:val="24"/>
          <w:szCs w:val="24"/>
          <w:lang w:val="en-US" w:eastAsia="zh-CN"/>
        </w:rPr>
        <w:t>广西区南溪山医院</w:t>
      </w:r>
      <w:r>
        <w:rPr>
          <w:rFonts w:hint="eastAsia"/>
          <w:sz w:val="24"/>
          <w:szCs w:val="24"/>
        </w:rPr>
        <w:t>网络环境中指定的网络设备、安全设备、服务器操作系统、数据库、中间件等对象进行自动化配置核查，检测当前对象的身份鉴别、资源控制、访问控制、数据完整性、剩余信息保护、入侵防范、通信保密性、安全审计等方面的安全配置现状，找出高危风险项及策略配置问题，出具配置核查报告，并提供相应的解决方案，帮助</w:t>
      </w:r>
      <w:r>
        <w:rPr>
          <w:rFonts w:hint="eastAsia"/>
          <w:sz w:val="24"/>
          <w:szCs w:val="24"/>
          <w:lang w:val="en-US" w:eastAsia="zh-CN"/>
        </w:rPr>
        <w:t>广西区南溪山医院</w:t>
      </w:r>
      <w:r>
        <w:rPr>
          <w:rFonts w:hint="eastAsia"/>
          <w:sz w:val="24"/>
          <w:szCs w:val="24"/>
        </w:rPr>
        <w:t>解决安全风险问题。</w:t>
      </w:r>
    </w:p>
    <w:p>
      <w:pPr>
        <w:widowControl/>
        <w:spacing w:line="360" w:lineRule="auto"/>
        <w:textAlignment w:val="center"/>
        <w:rPr>
          <w:rFonts w:hint="eastAsia"/>
          <w:sz w:val="24"/>
          <w:szCs w:val="24"/>
          <w:lang w:val="en-US" w:eastAsia="zh-CN"/>
        </w:rPr>
      </w:pPr>
      <w:r>
        <w:rPr>
          <w:rFonts w:hint="eastAsia"/>
          <w:sz w:val="24"/>
          <w:szCs w:val="24"/>
          <w:lang w:val="en-US" w:eastAsia="zh-CN"/>
        </w:rPr>
        <w:t>5</w:t>
      </w:r>
      <w:r>
        <w:rPr>
          <w:rFonts w:hint="default"/>
          <w:sz w:val="24"/>
          <w:szCs w:val="24"/>
          <w:lang w:val="en-US" w:eastAsia="zh-CN"/>
        </w:rPr>
        <w:t xml:space="preserve">.3 </w:t>
      </w:r>
      <w:r>
        <w:rPr>
          <w:rFonts w:hint="eastAsia"/>
          <w:sz w:val="24"/>
          <w:szCs w:val="24"/>
          <w:lang w:val="en-US" w:eastAsia="zh-CN"/>
        </w:rPr>
        <w:t xml:space="preserve">交付成果 </w:t>
      </w:r>
    </w:p>
    <w:p>
      <w:pPr>
        <w:pStyle w:val="4"/>
        <w:spacing w:line="360" w:lineRule="auto"/>
        <w:rPr>
          <w:rFonts w:hint="default"/>
          <w:sz w:val="24"/>
          <w:szCs w:val="24"/>
          <w:lang w:val="en-US" w:eastAsia="zh-CN"/>
        </w:rPr>
      </w:pPr>
      <w:r>
        <w:rPr>
          <w:rFonts w:hint="eastAsia"/>
          <w:sz w:val="24"/>
          <w:szCs w:val="24"/>
          <w:lang w:val="en-US" w:eastAsia="zh-CN"/>
        </w:rPr>
        <w:t>提供《业务系统</w:t>
      </w:r>
      <w:r>
        <w:rPr>
          <w:rFonts w:hint="eastAsia"/>
          <w:sz w:val="24"/>
          <w:szCs w:val="24"/>
        </w:rPr>
        <w:t>基线核查安全评估报告</w:t>
      </w:r>
      <w:r>
        <w:rPr>
          <w:rFonts w:hint="eastAsia"/>
          <w:sz w:val="24"/>
          <w:szCs w:val="24"/>
          <w:lang w:val="en-US" w:eastAsia="zh-CN"/>
        </w:rPr>
        <w:t>》。</w:t>
      </w:r>
    </w:p>
    <w:p>
      <w:pPr>
        <w:widowControl/>
        <w:spacing w:line="360" w:lineRule="auto"/>
        <w:textAlignment w:val="center"/>
        <w:rPr>
          <w:rFonts w:hint="eastAsia"/>
          <w:b/>
          <w:bCs/>
          <w:sz w:val="24"/>
          <w:szCs w:val="24"/>
          <w:lang w:val="en-US" w:eastAsia="zh-CN"/>
        </w:rPr>
      </w:pPr>
      <w:r>
        <w:rPr>
          <w:rFonts w:hint="eastAsia"/>
          <w:b/>
          <w:bCs/>
          <w:sz w:val="24"/>
          <w:szCs w:val="24"/>
          <w:lang w:val="en-US" w:eastAsia="zh-CN"/>
        </w:rPr>
        <w:t xml:space="preserve">6、重保服务 </w:t>
      </w:r>
    </w:p>
    <w:p>
      <w:pPr>
        <w:widowControl/>
        <w:spacing w:line="360" w:lineRule="auto"/>
        <w:textAlignment w:val="center"/>
        <w:rPr>
          <w:rFonts w:hint="eastAsia"/>
          <w:sz w:val="24"/>
          <w:szCs w:val="24"/>
          <w:lang w:val="en-US" w:eastAsia="zh-CN"/>
        </w:rPr>
      </w:pPr>
      <w:r>
        <w:rPr>
          <w:rFonts w:hint="eastAsia"/>
          <w:sz w:val="24"/>
          <w:szCs w:val="24"/>
          <w:lang w:val="en-US" w:eastAsia="zh-CN"/>
        </w:rPr>
        <w:t>6</w:t>
      </w:r>
      <w:r>
        <w:rPr>
          <w:rFonts w:hint="default"/>
          <w:sz w:val="24"/>
          <w:szCs w:val="24"/>
          <w:lang w:val="en-US" w:eastAsia="zh-CN"/>
        </w:rPr>
        <w:t xml:space="preserve">.1 </w:t>
      </w:r>
      <w:r>
        <w:rPr>
          <w:rFonts w:hint="eastAsia"/>
          <w:sz w:val="24"/>
          <w:szCs w:val="24"/>
          <w:lang w:val="en-US" w:eastAsia="zh-CN"/>
        </w:rPr>
        <w:t xml:space="preserve">服务范围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重要时期网络安全保障服务，具体开展时段如下：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护网值守：一年至少2次，每次7*12小时；重要期间提供资深安全专家进行值守，供互联网层面攻击溯源服务，协助防守单位合理的得分，包括不限于：绘制攻击者画像，追查事件来源，反制等手段成功追踪到攻击者或者攻击团伙。安排1名安全服务工程师在现场为广西区南溪山医院进行数据分析、攻击研判等工作提供有效的技术支撑。 </w:t>
      </w:r>
    </w:p>
    <w:p>
      <w:pPr>
        <w:widowControl/>
        <w:spacing w:line="360" w:lineRule="auto"/>
        <w:textAlignment w:val="center"/>
        <w:rPr>
          <w:rFonts w:hint="eastAsia"/>
          <w:sz w:val="24"/>
          <w:szCs w:val="24"/>
          <w:lang w:val="en-US" w:eastAsia="zh-CN"/>
        </w:rPr>
      </w:pPr>
      <w:r>
        <w:rPr>
          <w:rFonts w:hint="eastAsia"/>
          <w:sz w:val="24"/>
          <w:szCs w:val="24"/>
          <w:lang w:val="en-US" w:eastAsia="zh-CN"/>
        </w:rPr>
        <w:t>6</w:t>
      </w:r>
      <w:r>
        <w:rPr>
          <w:rFonts w:hint="default"/>
          <w:sz w:val="24"/>
          <w:szCs w:val="24"/>
          <w:lang w:val="en-US" w:eastAsia="zh-CN"/>
        </w:rPr>
        <w:t xml:space="preserve">.2 </w:t>
      </w:r>
      <w:r>
        <w:rPr>
          <w:rFonts w:hint="eastAsia"/>
          <w:sz w:val="24"/>
          <w:szCs w:val="24"/>
          <w:lang w:val="en-US" w:eastAsia="zh-CN"/>
        </w:rPr>
        <w:t xml:space="preserve">服务内容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重保时期，一线驻场安全服务工程师对系统的安全状态进行实时监控，并根据实际环境协助完善安全设备的告警规则，通过合理的规则配置，及时发现正在发生的安全事件以及现潜在的安全风险，并及时定位问题，处理问题，监控内容包括： </w:t>
      </w:r>
    </w:p>
    <w:p>
      <w:pPr>
        <w:widowControl/>
        <w:spacing w:line="360" w:lineRule="auto"/>
        <w:textAlignment w:val="center"/>
        <w:rPr>
          <w:rFonts w:hint="eastAsia"/>
          <w:sz w:val="24"/>
          <w:szCs w:val="24"/>
          <w:lang w:val="en-US" w:eastAsia="zh-CN"/>
        </w:rPr>
      </w:pPr>
      <w:r>
        <w:rPr>
          <w:rFonts w:hint="eastAsia"/>
          <w:sz w:val="24"/>
          <w:szCs w:val="24"/>
          <w:lang w:val="en-US" w:eastAsia="zh-CN"/>
        </w:rPr>
        <w:t xml:space="preserve">安全事件告警监控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配置安全产品告警规则，对监测到的安全事件按照不同的级别和类型产生不同告警，并将告警信息通过邮件、弹出窗口等方式通知运维人员，运维人员根据安全事件的具体情况采取针对性的处理措施。 </w:t>
      </w:r>
    </w:p>
    <w:p>
      <w:pPr>
        <w:widowControl/>
        <w:spacing w:line="360" w:lineRule="auto"/>
        <w:textAlignment w:val="center"/>
        <w:rPr>
          <w:rFonts w:hint="eastAsia"/>
          <w:sz w:val="24"/>
          <w:szCs w:val="24"/>
          <w:lang w:val="en-US" w:eastAsia="zh-CN"/>
        </w:rPr>
      </w:pPr>
      <w:r>
        <w:rPr>
          <w:rFonts w:hint="eastAsia"/>
          <w:sz w:val="24"/>
          <w:szCs w:val="24"/>
          <w:lang w:val="en-US" w:eastAsia="zh-CN"/>
        </w:rPr>
        <w:t xml:space="preserve">安全日志审计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安全产品会产生大量的网络访问日志、管理行为记录、操作行为记录、产品运行记录和网络流量等数据，以及安全监测产生的大量信息，这些信息数量庞大并且无明显关系，但其中可能隐含着潜在的网络攻击行为或已经发生但未发现的攻击行为、产品故障等。安全日志审计工作是结合资产信息等实际情况，找出这些海量数据中的关联关系，设置各种关联分析规则和过滤条件，挖掘出有价值的网络攻击、运行故障等信息。 </w:t>
      </w:r>
    </w:p>
    <w:p>
      <w:pPr>
        <w:widowControl/>
        <w:spacing w:line="360" w:lineRule="auto"/>
        <w:textAlignment w:val="center"/>
        <w:rPr>
          <w:rFonts w:hint="eastAsia"/>
          <w:sz w:val="24"/>
          <w:szCs w:val="24"/>
          <w:lang w:val="en-US" w:eastAsia="zh-CN"/>
        </w:rPr>
      </w:pPr>
      <w:r>
        <w:rPr>
          <w:rFonts w:hint="eastAsia"/>
          <w:sz w:val="24"/>
          <w:szCs w:val="24"/>
          <w:lang w:val="en-US" w:eastAsia="zh-CN"/>
        </w:rPr>
        <w:t xml:space="preserve">报告编制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在服务过程中，持续地进行安全监测与处置，并且定期编制监测和处置报告，报告概要性地提出监测结论，并对出现的问题进行列举，同时对整体安全态势进行评价。 </w:t>
      </w:r>
    </w:p>
    <w:p>
      <w:pPr>
        <w:widowControl/>
        <w:spacing w:line="360" w:lineRule="auto"/>
        <w:textAlignment w:val="center"/>
        <w:rPr>
          <w:rFonts w:hint="eastAsia"/>
          <w:sz w:val="24"/>
          <w:szCs w:val="24"/>
          <w:lang w:val="en-US" w:eastAsia="zh-CN"/>
        </w:rPr>
      </w:pPr>
      <w:r>
        <w:rPr>
          <w:rFonts w:hint="eastAsia"/>
          <w:sz w:val="24"/>
          <w:szCs w:val="24"/>
          <w:lang w:val="en-US" w:eastAsia="zh-CN"/>
        </w:rPr>
        <w:t>6</w:t>
      </w:r>
      <w:r>
        <w:rPr>
          <w:rFonts w:hint="default"/>
          <w:sz w:val="24"/>
          <w:szCs w:val="24"/>
          <w:lang w:val="en-US" w:eastAsia="zh-CN"/>
        </w:rPr>
        <w:t xml:space="preserve">.3 </w:t>
      </w:r>
      <w:r>
        <w:rPr>
          <w:rFonts w:hint="eastAsia"/>
          <w:sz w:val="24"/>
          <w:szCs w:val="24"/>
          <w:lang w:val="en-US" w:eastAsia="zh-CN"/>
        </w:rPr>
        <w:t xml:space="preserve">交付成果 </w:t>
      </w:r>
    </w:p>
    <w:p>
      <w:pPr>
        <w:widowControl/>
        <w:spacing w:line="360" w:lineRule="auto"/>
        <w:textAlignment w:val="center"/>
        <w:rPr>
          <w:rFonts w:hint="eastAsia"/>
          <w:sz w:val="24"/>
          <w:szCs w:val="24"/>
          <w:lang w:val="en-US" w:eastAsia="zh-CN"/>
        </w:rPr>
      </w:pPr>
      <w:r>
        <w:rPr>
          <w:rFonts w:hint="eastAsia"/>
          <w:sz w:val="24"/>
          <w:szCs w:val="24"/>
          <w:lang w:val="en-US" w:eastAsia="zh-CN"/>
        </w:rPr>
        <w:t xml:space="preserve">提供《重要时期安全保障监控值守日报》，发生攻击事件时编写《事件处置报告》。 </w:t>
      </w:r>
    </w:p>
    <w:p>
      <w:pPr>
        <w:widowControl/>
        <w:spacing w:line="360" w:lineRule="auto"/>
        <w:textAlignment w:val="center"/>
        <w:rPr>
          <w:rFonts w:hint="eastAsia"/>
          <w:b/>
          <w:bCs/>
          <w:sz w:val="24"/>
          <w:szCs w:val="24"/>
          <w:lang w:val="en-US" w:eastAsia="zh-CN"/>
        </w:rPr>
      </w:pPr>
      <w:r>
        <w:rPr>
          <w:rFonts w:hint="eastAsia"/>
          <w:b/>
          <w:bCs/>
          <w:sz w:val="24"/>
          <w:szCs w:val="24"/>
          <w:lang w:val="en-US" w:eastAsia="zh-CN"/>
        </w:rPr>
        <w:t xml:space="preserve">7、应急响应服务 </w:t>
      </w:r>
    </w:p>
    <w:p>
      <w:pPr>
        <w:widowControl/>
        <w:spacing w:line="360" w:lineRule="auto"/>
        <w:textAlignment w:val="center"/>
        <w:rPr>
          <w:rFonts w:hint="eastAsia"/>
          <w:sz w:val="24"/>
          <w:szCs w:val="24"/>
          <w:lang w:val="en-US" w:eastAsia="zh-CN"/>
        </w:rPr>
      </w:pPr>
      <w:r>
        <w:rPr>
          <w:rFonts w:hint="eastAsia"/>
          <w:sz w:val="24"/>
          <w:szCs w:val="24"/>
          <w:lang w:val="en-US" w:eastAsia="zh-CN"/>
        </w:rPr>
        <w:t>7</w:t>
      </w:r>
      <w:r>
        <w:rPr>
          <w:rFonts w:hint="default"/>
          <w:sz w:val="24"/>
          <w:szCs w:val="24"/>
          <w:lang w:val="en-US" w:eastAsia="zh-CN"/>
        </w:rPr>
        <w:t xml:space="preserve">.1 </w:t>
      </w:r>
      <w:r>
        <w:rPr>
          <w:rFonts w:hint="eastAsia"/>
          <w:sz w:val="24"/>
          <w:szCs w:val="24"/>
          <w:lang w:val="en-US" w:eastAsia="zh-CN"/>
        </w:rPr>
        <w:t xml:space="preserve">服务范围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提供应急响应服务：不低于10次/年， 并根据事件的不同出具《安全事件</w:t>
      </w:r>
      <w:r>
        <w:rPr>
          <w:rFonts w:hint="eastAsia"/>
          <w:sz w:val="24"/>
          <w:szCs w:val="24"/>
        </w:rPr>
        <w:t>应急响应报告</w:t>
      </w:r>
      <w:r>
        <w:rPr>
          <w:rFonts w:hint="eastAsia"/>
          <w:sz w:val="24"/>
          <w:szCs w:val="24"/>
          <w:lang w:val="en-US" w:eastAsia="zh-CN"/>
        </w:rPr>
        <w:t xml:space="preserve">》。 </w:t>
      </w:r>
    </w:p>
    <w:p>
      <w:pPr>
        <w:widowControl/>
        <w:spacing w:line="360" w:lineRule="auto"/>
        <w:textAlignment w:val="center"/>
        <w:rPr>
          <w:rFonts w:hint="eastAsia"/>
          <w:sz w:val="24"/>
          <w:szCs w:val="24"/>
          <w:lang w:val="en-US" w:eastAsia="zh-CN"/>
        </w:rPr>
      </w:pPr>
      <w:r>
        <w:rPr>
          <w:rFonts w:hint="eastAsia"/>
          <w:sz w:val="24"/>
          <w:szCs w:val="24"/>
          <w:lang w:val="en-US" w:eastAsia="zh-CN"/>
        </w:rPr>
        <w:t>7</w:t>
      </w:r>
      <w:r>
        <w:rPr>
          <w:rFonts w:hint="default"/>
          <w:sz w:val="24"/>
          <w:szCs w:val="24"/>
          <w:lang w:val="en-US" w:eastAsia="zh-CN"/>
        </w:rPr>
        <w:t xml:space="preserve">.2 </w:t>
      </w:r>
      <w:r>
        <w:rPr>
          <w:rFonts w:hint="eastAsia"/>
          <w:sz w:val="24"/>
          <w:szCs w:val="24"/>
          <w:lang w:val="en-US" w:eastAsia="zh-CN"/>
        </w:rPr>
        <w:t xml:space="preserve">服务内容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应急响应团队接到入侵事件通知后在相关人员的配合下对异常的系统进行初步分析，确认其是否真正发生了信息安全事件，制定进一步的响应策略，并保留证据。 </w:t>
      </w:r>
    </w:p>
    <w:p>
      <w:pPr>
        <w:widowControl/>
        <w:spacing w:line="360" w:lineRule="auto"/>
        <w:textAlignment w:val="center"/>
        <w:rPr>
          <w:rFonts w:hint="eastAsia"/>
          <w:sz w:val="24"/>
          <w:szCs w:val="24"/>
          <w:lang w:val="en-US" w:eastAsia="zh-CN"/>
        </w:rPr>
      </w:pPr>
      <w:r>
        <w:rPr>
          <w:rFonts w:hint="eastAsia"/>
          <w:sz w:val="24"/>
          <w:szCs w:val="24"/>
          <w:lang w:val="en-US" w:eastAsia="zh-CN"/>
        </w:rPr>
        <w:t>7</w:t>
      </w:r>
      <w:r>
        <w:rPr>
          <w:rFonts w:hint="default"/>
          <w:sz w:val="24"/>
          <w:szCs w:val="24"/>
          <w:lang w:val="en-US" w:eastAsia="zh-CN"/>
        </w:rPr>
        <w:t xml:space="preserve">.3 </w:t>
      </w:r>
      <w:r>
        <w:rPr>
          <w:rFonts w:hint="eastAsia"/>
          <w:sz w:val="24"/>
          <w:szCs w:val="24"/>
          <w:lang w:val="en-US" w:eastAsia="zh-CN"/>
        </w:rPr>
        <w:t xml:space="preserve">交付成果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根据应急响应事件内容形成《安全事件</w:t>
      </w:r>
      <w:r>
        <w:rPr>
          <w:rFonts w:hint="eastAsia"/>
          <w:sz w:val="24"/>
          <w:szCs w:val="24"/>
        </w:rPr>
        <w:t>应急响应报告</w:t>
      </w:r>
      <w:r>
        <w:rPr>
          <w:rFonts w:hint="eastAsia"/>
          <w:sz w:val="24"/>
          <w:szCs w:val="24"/>
          <w:lang w:val="en-US" w:eastAsia="zh-CN"/>
        </w:rPr>
        <w:t xml:space="preserve">》，报告包含事故原因分析、已经造成的影响、处理办法、处理结果、预防和改进建议等。 </w:t>
      </w:r>
    </w:p>
    <w:p>
      <w:pPr>
        <w:widowControl/>
        <w:numPr>
          <w:ilvl w:val="0"/>
          <w:numId w:val="0"/>
        </w:numPr>
        <w:spacing w:line="360" w:lineRule="auto"/>
        <w:textAlignment w:val="center"/>
        <w:rPr>
          <w:rFonts w:hint="eastAsia"/>
          <w:b/>
          <w:bCs/>
          <w:sz w:val="24"/>
          <w:szCs w:val="24"/>
          <w:lang w:val="en-US" w:eastAsia="zh-CN"/>
        </w:rPr>
      </w:pPr>
      <w:r>
        <w:rPr>
          <w:rFonts w:hint="eastAsia"/>
          <w:b/>
          <w:bCs/>
          <w:sz w:val="24"/>
          <w:szCs w:val="24"/>
          <w:lang w:val="en-US" w:eastAsia="zh-CN"/>
        </w:rPr>
        <w:t>8、安全巡检服务</w:t>
      </w:r>
    </w:p>
    <w:p>
      <w:pPr>
        <w:widowControl/>
        <w:spacing w:line="360" w:lineRule="auto"/>
        <w:textAlignment w:val="center"/>
        <w:rPr>
          <w:rFonts w:hint="eastAsia"/>
          <w:sz w:val="24"/>
          <w:szCs w:val="24"/>
          <w:lang w:val="en-US" w:eastAsia="zh-CN"/>
        </w:rPr>
      </w:pPr>
      <w:r>
        <w:rPr>
          <w:rFonts w:hint="eastAsia"/>
          <w:sz w:val="24"/>
          <w:szCs w:val="24"/>
          <w:lang w:val="en-US" w:eastAsia="zh-CN"/>
        </w:rPr>
        <w:t>8</w:t>
      </w:r>
      <w:r>
        <w:rPr>
          <w:rFonts w:hint="default"/>
          <w:sz w:val="24"/>
          <w:szCs w:val="24"/>
          <w:lang w:val="en-US" w:eastAsia="zh-CN"/>
        </w:rPr>
        <w:t xml:space="preserve">.1 </w:t>
      </w:r>
      <w:r>
        <w:rPr>
          <w:rFonts w:hint="eastAsia"/>
          <w:sz w:val="24"/>
          <w:szCs w:val="24"/>
          <w:lang w:val="en-US" w:eastAsia="zh-CN"/>
        </w:rPr>
        <w:t xml:space="preserve">服务范围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提供机房的</w:t>
      </w:r>
      <w:r>
        <w:rPr>
          <w:rFonts w:hint="default"/>
          <w:sz w:val="24"/>
          <w:szCs w:val="24"/>
          <w:lang w:val="en-US" w:eastAsia="zh-CN"/>
        </w:rPr>
        <w:t>服务器</w:t>
      </w:r>
      <w:r>
        <w:rPr>
          <w:rFonts w:hint="eastAsia"/>
          <w:sz w:val="24"/>
          <w:szCs w:val="24"/>
          <w:lang w:val="en-US" w:eastAsia="zh-CN"/>
        </w:rPr>
        <w:t>、存储、网络数通设备、安全设备运行状态</w:t>
      </w:r>
      <w:r>
        <w:rPr>
          <w:rFonts w:hint="default"/>
          <w:sz w:val="24"/>
          <w:szCs w:val="24"/>
          <w:lang w:val="en-US" w:eastAsia="zh-CN"/>
        </w:rPr>
        <w:t>检查</w:t>
      </w:r>
      <w:r>
        <w:rPr>
          <w:rFonts w:hint="eastAsia"/>
          <w:sz w:val="24"/>
          <w:szCs w:val="24"/>
          <w:lang w:val="en-US" w:eastAsia="zh-CN"/>
        </w:rPr>
        <w:t xml:space="preserve">服务：至少4次/年。 </w:t>
      </w:r>
    </w:p>
    <w:p>
      <w:pPr>
        <w:widowControl/>
        <w:spacing w:line="360" w:lineRule="auto"/>
        <w:textAlignment w:val="center"/>
        <w:rPr>
          <w:rFonts w:hint="eastAsia"/>
          <w:sz w:val="24"/>
          <w:szCs w:val="24"/>
          <w:lang w:val="en-US" w:eastAsia="zh-CN"/>
        </w:rPr>
      </w:pPr>
      <w:r>
        <w:rPr>
          <w:rFonts w:hint="eastAsia"/>
          <w:sz w:val="24"/>
          <w:szCs w:val="24"/>
          <w:lang w:val="en-US" w:eastAsia="zh-CN"/>
        </w:rPr>
        <w:t>8</w:t>
      </w:r>
      <w:r>
        <w:rPr>
          <w:rFonts w:hint="default"/>
          <w:sz w:val="24"/>
          <w:szCs w:val="24"/>
          <w:lang w:val="en-US" w:eastAsia="zh-CN"/>
        </w:rPr>
        <w:t xml:space="preserve">.2 </w:t>
      </w:r>
      <w:r>
        <w:rPr>
          <w:rFonts w:hint="eastAsia"/>
          <w:sz w:val="24"/>
          <w:szCs w:val="24"/>
          <w:lang w:val="en-US" w:eastAsia="zh-CN"/>
        </w:rPr>
        <w:t xml:space="preserve">服务内容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每季度定期</w:t>
      </w:r>
      <w:r>
        <w:rPr>
          <w:rFonts w:hint="eastAsia"/>
          <w:sz w:val="24"/>
          <w:szCs w:val="24"/>
        </w:rPr>
        <w:t>对</w:t>
      </w:r>
      <w:r>
        <w:rPr>
          <w:rFonts w:hint="eastAsia"/>
          <w:sz w:val="24"/>
          <w:szCs w:val="24"/>
          <w:lang w:val="en-US" w:eastAsia="zh-CN"/>
        </w:rPr>
        <w:t>机房内</w:t>
      </w:r>
      <w:r>
        <w:rPr>
          <w:rFonts w:hint="eastAsia"/>
          <w:sz w:val="24"/>
          <w:szCs w:val="24"/>
        </w:rPr>
        <w:t>服务</w:t>
      </w:r>
      <w:r>
        <w:rPr>
          <w:rFonts w:hint="eastAsia"/>
          <w:sz w:val="24"/>
          <w:szCs w:val="24"/>
          <w:lang w:val="en-US" w:eastAsia="zh-CN"/>
        </w:rPr>
        <w:t>器存储、网络交换设备、网络安全设备</w:t>
      </w:r>
      <w:r>
        <w:rPr>
          <w:rFonts w:hint="eastAsia"/>
          <w:sz w:val="24"/>
          <w:szCs w:val="24"/>
        </w:rPr>
        <w:t>的性能监控</w:t>
      </w:r>
      <w:r>
        <w:rPr>
          <w:rFonts w:hint="eastAsia"/>
          <w:sz w:val="24"/>
          <w:szCs w:val="24"/>
          <w:lang w:val="en-US" w:eastAsia="zh-CN"/>
        </w:rPr>
        <w:t>并形成巡检报告</w:t>
      </w:r>
      <w:r>
        <w:rPr>
          <w:rFonts w:hint="eastAsia"/>
          <w:sz w:val="24"/>
          <w:szCs w:val="24"/>
        </w:rPr>
        <w:t>，监控的参数为服务器的CPU、</w:t>
      </w:r>
      <w:r>
        <w:rPr>
          <w:rFonts w:hint="eastAsia"/>
          <w:sz w:val="24"/>
          <w:szCs w:val="24"/>
          <w:lang w:val="en-US" w:eastAsia="zh-CN"/>
        </w:rPr>
        <w:t>内存</w:t>
      </w:r>
      <w:r>
        <w:rPr>
          <w:rFonts w:hint="eastAsia"/>
          <w:sz w:val="24"/>
          <w:szCs w:val="24"/>
        </w:rPr>
        <w:t>、</w:t>
      </w:r>
      <w:r>
        <w:rPr>
          <w:rFonts w:hint="eastAsia"/>
          <w:sz w:val="24"/>
          <w:szCs w:val="24"/>
          <w:lang w:val="en-US" w:eastAsia="zh-CN"/>
        </w:rPr>
        <w:t>硬盘</w:t>
      </w:r>
      <w:r>
        <w:rPr>
          <w:rFonts w:hint="eastAsia"/>
          <w:sz w:val="24"/>
          <w:szCs w:val="24"/>
        </w:rPr>
        <w:t>、</w:t>
      </w:r>
      <w:r>
        <w:rPr>
          <w:rFonts w:hint="eastAsia"/>
          <w:sz w:val="24"/>
          <w:szCs w:val="24"/>
          <w:lang w:val="en-US" w:eastAsia="zh-CN"/>
        </w:rPr>
        <w:t>网络流量、网络安全设备健康状况等。</w:t>
      </w:r>
    </w:p>
    <w:p>
      <w:pPr>
        <w:widowControl/>
        <w:spacing w:line="360" w:lineRule="auto"/>
        <w:textAlignment w:val="center"/>
        <w:rPr>
          <w:rFonts w:hint="eastAsia"/>
          <w:sz w:val="24"/>
          <w:szCs w:val="24"/>
          <w:lang w:val="en-US" w:eastAsia="zh-CN"/>
        </w:rPr>
      </w:pPr>
      <w:r>
        <w:rPr>
          <w:rFonts w:hint="eastAsia"/>
          <w:sz w:val="24"/>
          <w:szCs w:val="24"/>
          <w:lang w:val="en-US" w:eastAsia="zh-CN"/>
        </w:rPr>
        <w:t>8</w:t>
      </w:r>
      <w:r>
        <w:rPr>
          <w:rFonts w:hint="default"/>
          <w:sz w:val="24"/>
          <w:szCs w:val="24"/>
          <w:lang w:val="en-US" w:eastAsia="zh-CN"/>
        </w:rPr>
        <w:t xml:space="preserve">.3 </w:t>
      </w:r>
      <w:r>
        <w:rPr>
          <w:rFonts w:hint="eastAsia"/>
          <w:sz w:val="24"/>
          <w:szCs w:val="24"/>
          <w:lang w:val="en-US" w:eastAsia="zh-CN"/>
        </w:rPr>
        <w:t xml:space="preserve">交付成果 </w:t>
      </w:r>
    </w:p>
    <w:p>
      <w:pPr>
        <w:widowControl/>
        <w:spacing w:line="360" w:lineRule="auto"/>
        <w:ind w:firstLine="480" w:firstLineChars="200"/>
        <w:textAlignment w:val="center"/>
        <w:rPr>
          <w:rFonts w:hint="default"/>
          <w:sz w:val="24"/>
          <w:szCs w:val="24"/>
          <w:lang w:val="en-US" w:eastAsia="zh-CN"/>
        </w:rPr>
      </w:pPr>
      <w:r>
        <w:rPr>
          <w:rFonts w:hint="eastAsia"/>
          <w:sz w:val="24"/>
          <w:szCs w:val="24"/>
          <w:lang w:val="en-US" w:eastAsia="zh-CN"/>
        </w:rPr>
        <w:t xml:space="preserve">根据安全巡检形成《广西壮族自治区南溪山医院机房设备巡检报告》，报告包含设备使用时间、各组件及接口状况、告警信息、故障信息和整改建议等。 </w:t>
      </w:r>
    </w:p>
    <w:p>
      <w:pPr>
        <w:pStyle w:val="4"/>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9、安全加固服务</w:t>
      </w:r>
    </w:p>
    <w:p>
      <w:pPr>
        <w:widowControl/>
        <w:spacing w:line="360" w:lineRule="auto"/>
        <w:textAlignment w:val="center"/>
        <w:rPr>
          <w:rFonts w:hint="eastAsia"/>
          <w:sz w:val="24"/>
          <w:szCs w:val="24"/>
          <w:lang w:val="en-US" w:eastAsia="zh-CN"/>
        </w:rPr>
      </w:pPr>
      <w:r>
        <w:rPr>
          <w:rFonts w:hint="eastAsia"/>
          <w:sz w:val="24"/>
          <w:szCs w:val="24"/>
          <w:lang w:val="en-US" w:eastAsia="zh-CN"/>
        </w:rPr>
        <w:t xml:space="preserve">9.1服务范围 </w:t>
      </w:r>
    </w:p>
    <w:p>
      <w:pPr>
        <w:widowControl/>
        <w:spacing w:line="360" w:lineRule="auto"/>
        <w:ind w:firstLine="480" w:firstLineChars="200"/>
        <w:textAlignment w:val="center"/>
        <w:rPr>
          <w:rFonts w:hint="eastAsia"/>
          <w:sz w:val="24"/>
          <w:szCs w:val="24"/>
          <w:lang w:val="en-US" w:eastAsia="zh-CN"/>
        </w:rPr>
      </w:pPr>
      <w:r>
        <w:rPr>
          <w:rFonts w:hint="eastAsia"/>
          <w:sz w:val="24"/>
          <w:szCs w:val="24"/>
          <w:lang w:val="en-US" w:eastAsia="zh-CN"/>
        </w:rPr>
        <w:t xml:space="preserve">提供不低于4次的加固服务，至少包含漏洞加固3次和基线加固1次。 </w:t>
      </w:r>
    </w:p>
    <w:p>
      <w:pPr>
        <w:widowControl/>
        <w:spacing w:line="360" w:lineRule="auto"/>
        <w:textAlignment w:val="center"/>
        <w:rPr>
          <w:rFonts w:hint="eastAsia"/>
          <w:sz w:val="24"/>
          <w:szCs w:val="24"/>
          <w:lang w:val="en-US" w:eastAsia="zh-CN"/>
        </w:rPr>
      </w:pPr>
      <w:r>
        <w:rPr>
          <w:rFonts w:hint="eastAsia"/>
          <w:sz w:val="24"/>
          <w:szCs w:val="24"/>
          <w:lang w:val="en-US" w:eastAsia="zh-CN"/>
        </w:rPr>
        <w:t>9</w:t>
      </w:r>
      <w:r>
        <w:rPr>
          <w:rFonts w:hint="default"/>
          <w:sz w:val="24"/>
          <w:szCs w:val="24"/>
          <w:lang w:val="en-US" w:eastAsia="zh-CN"/>
        </w:rPr>
        <w:t xml:space="preserve">.2 </w:t>
      </w:r>
      <w:r>
        <w:rPr>
          <w:rFonts w:hint="eastAsia"/>
          <w:sz w:val="24"/>
          <w:szCs w:val="24"/>
          <w:lang w:val="en-US" w:eastAsia="zh-CN"/>
        </w:rPr>
        <w:t xml:space="preserve">服务内容 </w:t>
      </w:r>
    </w:p>
    <w:p>
      <w:pPr>
        <w:widowControl/>
        <w:spacing w:line="360" w:lineRule="auto"/>
        <w:ind w:firstLine="480" w:firstLineChars="200"/>
        <w:textAlignment w:val="center"/>
        <w:rPr>
          <w:rFonts w:hint="eastAsia"/>
          <w:sz w:val="24"/>
          <w:szCs w:val="24"/>
          <w:lang w:val="en-US" w:eastAsia="zh-CN"/>
        </w:rPr>
      </w:pPr>
      <w:r>
        <w:rPr>
          <w:rFonts w:hint="eastAsia"/>
          <w:sz w:val="24"/>
          <w:szCs w:val="24"/>
        </w:rPr>
        <w:t>以等级保护基本要求结合业务安全规范，对</w:t>
      </w:r>
      <w:r>
        <w:rPr>
          <w:rFonts w:hint="eastAsia"/>
          <w:sz w:val="24"/>
          <w:szCs w:val="24"/>
          <w:lang w:val="en-US" w:eastAsia="zh-CN"/>
        </w:rPr>
        <w:t>广西区南溪山医院</w:t>
      </w:r>
      <w:r>
        <w:rPr>
          <w:rFonts w:hint="eastAsia"/>
          <w:sz w:val="24"/>
          <w:szCs w:val="24"/>
        </w:rPr>
        <w:t>网络环境中指定的</w:t>
      </w:r>
      <w:r>
        <w:rPr>
          <w:rFonts w:hint="default"/>
          <w:sz w:val="24"/>
          <w:szCs w:val="24"/>
          <w:lang w:val="en-US" w:eastAsia="zh-CN"/>
        </w:rPr>
        <w:t>服务器</w:t>
      </w:r>
      <w:r>
        <w:rPr>
          <w:rFonts w:hint="eastAsia"/>
          <w:sz w:val="24"/>
          <w:szCs w:val="24"/>
          <w:lang w:val="en-US" w:eastAsia="zh-CN"/>
        </w:rPr>
        <w:t>（只针对物理服务器和虚拟服务器，不涉及业务层面的高危漏洞）、网络安全设备</w:t>
      </w:r>
      <w:r>
        <w:rPr>
          <w:rFonts w:hint="default"/>
          <w:sz w:val="24"/>
          <w:szCs w:val="24"/>
          <w:lang w:val="en-US" w:eastAsia="zh-CN"/>
        </w:rPr>
        <w:t>等服务端口限制、访问控制、策略优化</w:t>
      </w:r>
      <w:r>
        <w:rPr>
          <w:rFonts w:hint="eastAsia"/>
          <w:sz w:val="24"/>
          <w:szCs w:val="24"/>
          <w:lang w:val="en-US" w:eastAsia="zh-CN"/>
        </w:rPr>
        <w:t>、高风险项漏洞进行修补（所有加固工作均需评估对业务无影响且客户同意后再进行加固）；</w:t>
      </w:r>
    </w:p>
    <w:p>
      <w:pPr>
        <w:widowControl/>
        <w:spacing w:line="360" w:lineRule="auto"/>
        <w:textAlignment w:val="center"/>
        <w:rPr>
          <w:rFonts w:hint="eastAsia"/>
          <w:sz w:val="24"/>
          <w:szCs w:val="24"/>
        </w:rPr>
      </w:pPr>
      <w:r>
        <w:rPr>
          <w:rFonts w:hint="eastAsia"/>
          <w:sz w:val="24"/>
          <w:szCs w:val="24"/>
        </w:rPr>
        <w:t>对</w:t>
      </w:r>
      <w:r>
        <w:rPr>
          <w:rFonts w:hint="eastAsia"/>
          <w:sz w:val="24"/>
          <w:szCs w:val="24"/>
          <w:lang w:val="en-US" w:eastAsia="zh-CN"/>
        </w:rPr>
        <w:t>广西区南溪山医院</w:t>
      </w:r>
      <w:r>
        <w:rPr>
          <w:rFonts w:hint="eastAsia"/>
          <w:sz w:val="24"/>
          <w:szCs w:val="24"/>
        </w:rPr>
        <w:t>网络环境中指定的网络设备、安全设备、服务器操作系统、数据库、中间件等对象进行自动化配置核查，检测当前对象的身份鉴别、资源控制、访问控制、数据完整性、剩余信息保护、入侵防范、通信保密性、安全审计等方面的安全配置</w:t>
      </w:r>
      <w:r>
        <w:rPr>
          <w:rFonts w:hint="eastAsia"/>
          <w:sz w:val="24"/>
          <w:szCs w:val="24"/>
          <w:lang w:val="en-US" w:eastAsia="zh-CN"/>
        </w:rPr>
        <w:t>及</w:t>
      </w:r>
      <w:r>
        <w:rPr>
          <w:rFonts w:hint="eastAsia"/>
          <w:sz w:val="24"/>
          <w:szCs w:val="24"/>
        </w:rPr>
        <w:t>高危风险项及策略配置问题</w:t>
      </w:r>
      <w:r>
        <w:rPr>
          <w:rFonts w:hint="eastAsia"/>
          <w:sz w:val="24"/>
          <w:szCs w:val="24"/>
          <w:lang w:val="en-US" w:eastAsia="zh-CN"/>
        </w:rPr>
        <w:t>提供加固服务</w:t>
      </w:r>
      <w:r>
        <w:rPr>
          <w:rFonts w:hint="eastAsia"/>
          <w:sz w:val="24"/>
          <w:szCs w:val="24"/>
        </w:rPr>
        <w:t>。</w:t>
      </w:r>
    </w:p>
    <w:p>
      <w:pPr>
        <w:widowControl/>
        <w:spacing w:line="360" w:lineRule="auto"/>
        <w:textAlignment w:val="center"/>
        <w:rPr>
          <w:rFonts w:hint="eastAsia"/>
          <w:sz w:val="24"/>
          <w:szCs w:val="24"/>
          <w:lang w:val="en-US" w:eastAsia="zh-CN"/>
        </w:rPr>
      </w:pPr>
      <w:r>
        <w:rPr>
          <w:rFonts w:hint="eastAsia"/>
          <w:sz w:val="24"/>
          <w:szCs w:val="24"/>
          <w:lang w:val="en-US" w:eastAsia="zh-CN"/>
        </w:rPr>
        <w:t>9</w:t>
      </w:r>
      <w:r>
        <w:rPr>
          <w:rFonts w:hint="default"/>
          <w:sz w:val="24"/>
          <w:szCs w:val="24"/>
          <w:lang w:val="en-US" w:eastAsia="zh-CN"/>
        </w:rPr>
        <w:t xml:space="preserve">.3 </w:t>
      </w:r>
      <w:r>
        <w:rPr>
          <w:rFonts w:hint="eastAsia"/>
          <w:sz w:val="24"/>
          <w:szCs w:val="24"/>
          <w:lang w:val="en-US" w:eastAsia="zh-CN"/>
        </w:rPr>
        <w:t xml:space="preserve">交付成果 </w:t>
      </w:r>
    </w:p>
    <w:p>
      <w:pPr>
        <w:pStyle w:val="4"/>
        <w:spacing w:line="360" w:lineRule="auto"/>
        <w:ind w:firstLine="480" w:firstLineChars="200"/>
        <w:rPr>
          <w:rFonts w:hint="eastAsia"/>
          <w:sz w:val="24"/>
          <w:szCs w:val="24"/>
          <w:lang w:val="en-US" w:eastAsia="zh-CN"/>
        </w:rPr>
      </w:pPr>
      <w:r>
        <w:rPr>
          <w:rFonts w:hint="eastAsia"/>
          <w:sz w:val="24"/>
          <w:szCs w:val="24"/>
          <w:lang w:val="en-US" w:eastAsia="zh-CN"/>
        </w:rPr>
        <w:t>提供《系统漏洞加固</w:t>
      </w:r>
      <w:r>
        <w:rPr>
          <w:rFonts w:hint="eastAsia"/>
          <w:sz w:val="24"/>
          <w:szCs w:val="24"/>
        </w:rPr>
        <w:t>报告</w:t>
      </w:r>
      <w:r>
        <w:rPr>
          <w:rFonts w:hint="eastAsia"/>
          <w:sz w:val="24"/>
          <w:szCs w:val="24"/>
          <w:lang w:val="en-US" w:eastAsia="zh-CN"/>
        </w:rPr>
        <w:t>》</w:t>
      </w:r>
    </w:p>
    <w:p>
      <w:pPr>
        <w:pStyle w:val="4"/>
        <w:spacing w:line="360" w:lineRule="auto"/>
        <w:ind w:firstLine="480" w:firstLineChars="200"/>
        <w:rPr>
          <w:rFonts w:hint="default"/>
          <w:sz w:val="24"/>
          <w:szCs w:val="24"/>
          <w:lang w:val="en-US" w:eastAsia="zh-CN"/>
        </w:rPr>
      </w:pPr>
      <w:r>
        <w:rPr>
          <w:rFonts w:hint="eastAsia"/>
          <w:sz w:val="24"/>
          <w:szCs w:val="24"/>
          <w:lang w:val="en-US" w:eastAsia="zh-CN"/>
        </w:rPr>
        <w:t>提供《业务系统</w:t>
      </w:r>
      <w:r>
        <w:rPr>
          <w:rFonts w:hint="eastAsia"/>
          <w:sz w:val="24"/>
          <w:szCs w:val="24"/>
        </w:rPr>
        <w:t>基线核查安全</w:t>
      </w:r>
      <w:r>
        <w:rPr>
          <w:rFonts w:hint="eastAsia"/>
          <w:sz w:val="24"/>
          <w:szCs w:val="24"/>
          <w:lang w:val="en-US" w:eastAsia="zh-CN"/>
        </w:rPr>
        <w:t>加固</w:t>
      </w:r>
      <w:r>
        <w:rPr>
          <w:rFonts w:hint="eastAsia"/>
          <w:sz w:val="24"/>
          <w:szCs w:val="24"/>
        </w:rPr>
        <w:t>报告</w:t>
      </w:r>
      <w:r>
        <w:rPr>
          <w:rFonts w:hint="eastAsia"/>
          <w:sz w:val="24"/>
          <w:szCs w:val="24"/>
          <w:lang w:val="en-US" w:eastAsia="zh-CN"/>
        </w:rPr>
        <w:t>》。</w:t>
      </w:r>
    </w:p>
    <w:p>
      <w:pPr>
        <w:pStyle w:val="4"/>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10、网络安全培训</w:t>
      </w:r>
    </w:p>
    <w:p>
      <w:pPr>
        <w:pStyle w:val="4"/>
        <w:numPr>
          <w:ilvl w:val="0"/>
          <w:numId w:val="0"/>
        </w:numPr>
        <w:spacing w:line="360" w:lineRule="auto"/>
        <w:ind w:leftChars="0"/>
        <w:rPr>
          <w:rFonts w:hint="eastAsia"/>
          <w:sz w:val="24"/>
          <w:szCs w:val="24"/>
          <w:lang w:val="en-US" w:eastAsia="zh-CN"/>
        </w:rPr>
      </w:pPr>
      <w:r>
        <w:rPr>
          <w:rFonts w:hint="eastAsia"/>
          <w:sz w:val="24"/>
          <w:szCs w:val="24"/>
          <w:lang w:val="en-US" w:eastAsia="zh-CN"/>
        </w:rPr>
        <w:t>10.1服务范围</w:t>
      </w:r>
    </w:p>
    <w:p>
      <w:pPr>
        <w:pStyle w:val="4"/>
        <w:numPr>
          <w:ilvl w:val="0"/>
          <w:numId w:val="0"/>
        </w:numPr>
        <w:spacing w:line="360" w:lineRule="auto"/>
        <w:ind w:leftChars="0" w:firstLine="480" w:firstLineChars="200"/>
        <w:rPr>
          <w:rFonts w:hint="default"/>
          <w:sz w:val="24"/>
          <w:szCs w:val="24"/>
          <w:lang w:val="en-US" w:eastAsia="zh-CN"/>
        </w:rPr>
      </w:pPr>
      <w:r>
        <w:rPr>
          <w:rFonts w:hint="eastAsia"/>
          <w:sz w:val="24"/>
          <w:szCs w:val="24"/>
          <w:lang w:val="en-US" w:eastAsia="zh-CN"/>
        </w:rPr>
        <w:t>为广西区南溪山医院提供1次（1～2小时）的院级网络安全培训。</w:t>
      </w:r>
    </w:p>
    <w:p>
      <w:pPr>
        <w:pStyle w:val="4"/>
        <w:numPr>
          <w:ilvl w:val="0"/>
          <w:numId w:val="0"/>
        </w:numPr>
        <w:spacing w:line="360" w:lineRule="auto"/>
        <w:ind w:leftChars="0"/>
        <w:rPr>
          <w:rFonts w:hint="eastAsia"/>
          <w:sz w:val="24"/>
          <w:szCs w:val="24"/>
          <w:lang w:val="en-US" w:eastAsia="zh-CN"/>
        </w:rPr>
      </w:pPr>
      <w:r>
        <w:rPr>
          <w:rFonts w:hint="eastAsia"/>
          <w:sz w:val="24"/>
          <w:szCs w:val="24"/>
          <w:lang w:val="en-US" w:eastAsia="zh-CN"/>
        </w:rPr>
        <w:t>10.2服务内容</w:t>
      </w:r>
    </w:p>
    <w:p>
      <w:pPr>
        <w:pStyle w:val="4"/>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培训内容为基础的网络安全意识培训，培训内容包含基本网络安全知识、常见网络安全威胁、以及安全威胁的处置方法。授课方式为现场授课。</w:t>
      </w:r>
    </w:p>
    <w:p>
      <w:pPr>
        <w:pStyle w:val="4"/>
        <w:numPr>
          <w:ilvl w:val="0"/>
          <w:numId w:val="0"/>
        </w:numPr>
        <w:spacing w:line="360" w:lineRule="auto"/>
        <w:ind w:leftChars="0"/>
        <w:rPr>
          <w:rFonts w:hint="eastAsia"/>
          <w:sz w:val="24"/>
          <w:szCs w:val="24"/>
          <w:lang w:val="en-US" w:eastAsia="zh-CN"/>
        </w:rPr>
      </w:pPr>
      <w:r>
        <w:rPr>
          <w:rFonts w:hint="eastAsia"/>
          <w:sz w:val="24"/>
          <w:szCs w:val="24"/>
          <w:lang w:val="en-US" w:eastAsia="zh-CN"/>
        </w:rPr>
        <w:t>10.3 交付成果</w:t>
      </w:r>
    </w:p>
    <w:p>
      <w:pPr>
        <w:pStyle w:val="4"/>
        <w:numPr>
          <w:ilvl w:val="0"/>
          <w:numId w:val="0"/>
        </w:numPr>
        <w:spacing w:line="360" w:lineRule="auto"/>
        <w:ind w:leftChars="0" w:firstLine="480" w:firstLineChars="200"/>
        <w:rPr>
          <w:rFonts w:hint="default"/>
          <w:sz w:val="24"/>
          <w:szCs w:val="24"/>
          <w:lang w:val="en-US" w:eastAsia="zh-CN"/>
        </w:rPr>
      </w:pPr>
      <w:r>
        <w:rPr>
          <w:rFonts w:hint="eastAsia"/>
          <w:sz w:val="24"/>
          <w:szCs w:val="24"/>
          <w:lang w:val="en-US" w:eastAsia="zh-CN"/>
        </w:rPr>
        <w:t>提供现场授课及《广西壮族自治区南溪山医院网络安全培训课件》</w:t>
      </w:r>
    </w:p>
    <w:p>
      <w:pPr>
        <w:pStyle w:val="4"/>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11、网络设备及安全设备部署及配置优化服务</w:t>
      </w:r>
    </w:p>
    <w:p>
      <w:pPr>
        <w:pStyle w:val="4"/>
        <w:numPr>
          <w:ilvl w:val="0"/>
          <w:numId w:val="0"/>
        </w:numPr>
        <w:spacing w:line="360" w:lineRule="auto"/>
        <w:ind w:leftChars="0"/>
        <w:rPr>
          <w:rFonts w:hint="eastAsia"/>
          <w:sz w:val="24"/>
          <w:szCs w:val="24"/>
          <w:lang w:val="en-US" w:eastAsia="zh-CN"/>
        </w:rPr>
      </w:pPr>
      <w:r>
        <w:rPr>
          <w:rFonts w:hint="eastAsia"/>
          <w:sz w:val="24"/>
          <w:szCs w:val="24"/>
          <w:lang w:val="en-US" w:eastAsia="zh-CN"/>
        </w:rPr>
        <w:t>11.1 服务范围</w:t>
      </w:r>
    </w:p>
    <w:p>
      <w:pPr>
        <w:pStyle w:val="4"/>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提供不低于12次/年的网络（数通）设备及安全设备部署、配置优化服务。</w:t>
      </w:r>
    </w:p>
    <w:p>
      <w:pPr>
        <w:pStyle w:val="4"/>
        <w:numPr>
          <w:ilvl w:val="0"/>
          <w:numId w:val="0"/>
        </w:numPr>
        <w:spacing w:line="360" w:lineRule="auto"/>
        <w:ind w:leftChars="0"/>
        <w:rPr>
          <w:rFonts w:hint="eastAsia"/>
          <w:sz w:val="24"/>
          <w:szCs w:val="24"/>
          <w:lang w:val="en-US" w:eastAsia="zh-CN"/>
        </w:rPr>
      </w:pPr>
      <w:r>
        <w:rPr>
          <w:rFonts w:hint="eastAsia"/>
          <w:sz w:val="24"/>
          <w:szCs w:val="24"/>
          <w:lang w:val="en-US" w:eastAsia="zh-CN"/>
        </w:rPr>
        <w:t>11.2 服务内容</w:t>
      </w:r>
    </w:p>
    <w:p>
      <w:pPr>
        <w:spacing w:line="360" w:lineRule="auto"/>
        <w:ind w:firstLine="480" w:firstLineChars="200"/>
        <w:rPr>
          <w:rFonts w:hint="default"/>
          <w:sz w:val="24"/>
          <w:szCs w:val="24"/>
          <w:lang w:val="en-US" w:eastAsia="zh-CN"/>
        </w:rPr>
      </w:pPr>
      <w:r>
        <w:rPr>
          <w:rFonts w:hint="eastAsia"/>
          <w:sz w:val="24"/>
          <w:szCs w:val="24"/>
          <w:lang w:val="en-US" w:eastAsia="zh-CN"/>
        </w:rPr>
        <w:t>广西壮族自治区南溪山医院有新增网络数通设备及安全设备时，安排工程师为医院上架部署新增的设备；医院出现业务调整、网络对接方式改变，协助医院调整设备部署，医院的网络配置出现问题、无法满足使用需求时，为医院优化安全设备配置、策略；医院网络出现断网时，协助医院进行应急处理，保障医院网络信息安全，保障医院网络持续满足使用需求、稳定安全的运行。</w:t>
      </w:r>
    </w:p>
    <w:p>
      <w:pPr>
        <w:pStyle w:val="4"/>
        <w:numPr>
          <w:ilvl w:val="0"/>
          <w:numId w:val="0"/>
        </w:numPr>
        <w:spacing w:line="360" w:lineRule="auto"/>
        <w:ind w:leftChars="0"/>
        <w:rPr>
          <w:rFonts w:hint="default"/>
          <w:sz w:val="24"/>
          <w:szCs w:val="24"/>
          <w:lang w:val="en-US" w:eastAsia="zh-CN"/>
        </w:rPr>
      </w:pPr>
      <w:r>
        <w:rPr>
          <w:rFonts w:hint="eastAsia"/>
          <w:sz w:val="24"/>
          <w:szCs w:val="24"/>
          <w:lang w:val="en-US" w:eastAsia="zh-CN"/>
        </w:rPr>
        <w:t>11.3 交付成果</w:t>
      </w:r>
    </w:p>
    <w:p>
      <w:pPr>
        <w:numPr>
          <w:ilvl w:val="0"/>
          <w:numId w:val="0"/>
        </w:numPr>
        <w:spacing w:line="360" w:lineRule="auto"/>
        <w:ind w:leftChars="0"/>
        <w:rPr>
          <w:rFonts w:hint="default"/>
          <w:sz w:val="24"/>
          <w:szCs w:val="24"/>
        </w:rPr>
      </w:pPr>
      <w:r>
        <w:rPr>
          <w:rFonts w:hint="eastAsia"/>
          <w:sz w:val="24"/>
          <w:szCs w:val="24"/>
          <w:lang w:val="en-US" w:eastAsia="zh-CN"/>
        </w:rPr>
        <w:t>《广西壮族自治区南溪山医院XXX设备优化配置策略</w:t>
      </w:r>
      <w:r>
        <w:rPr>
          <w:rFonts w:hint="default"/>
          <w:sz w:val="24"/>
          <w:szCs w:val="24"/>
        </w:rPr>
        <w:t>报告》</w:t>
      </w:r>
    </w:p>
    <w:p>
      <w:pPr>
        <w:pStyle w:val="4"/>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12、应急演练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有效履行《网络安全法》履行法定的网络安全监管义务，提高医院信息基础设施对网络与信息安全突发事件的应急处置能力，减少网络与信息安全事件对医院业务的影响，并进一步规范信息安全事件通报流程，完善医院与各有关单位的联动机制，组织各有关单位、以及对应的技术支撑单位共同开展网络与信息安全应急演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演练原则：按照“着眼实战、结合实际、合理定位、讲求实效”的原则，结合医院业务系统和网络安全设备部署的实际情况，模拟业务系统受到攻击发生时，组织相关部门和人员开展网络与信息安全的应急响应和处置，达到演练目的。</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演练形式：演练方式采用情景模拟的方式，通过部署模拟环境，模拟真实环境下的攻击行为。</w:t>
      </w:r>
      <w:r>
        <w:rPr>
          <w:rFonts w:hint="default" w:ascii="宋体" w:hAnsi="宋体" w:eastAsia="宋体" w:cs="宋体"/>
          <w:sz w:val="24"/>
          <w:szCs w:val="24"/>
          <w:lang w:val="en-US" w:eastAsia="zh-CN"/>
        </w:rPr>
        <w:t>模拟场景</w:t>
      </w:r>
      <w:r>
        <w:rPr>
          <w:rFonts w:hint="eastAsia" w:ascii="宋体" w:hAnsi="宋体" w:eastAsia="宋体" w:cs="宋体"/>
          <w:sz w:val="24"/>
          <w:szCs w:val="24"/>
          <w:lang w:val="en-US" w:eastAsia="zh-CN"/>
        </w:rPr>
        <w:t>可选如下场景但不限于</w:t>
      </w:r>
      <w:r>
        <w:rPr>
          <w:rFonts w:hint="default" w:ascii="宋体" w:hAnsi="宋体" w:eastAsia="宋体" w:cs="宋体"/>
          <w:sz w:val="24"/>
          <w:szCs w:val="24"/>
          <w:lang w:val="en-US" w:eastAsia="zh-CN"/>
        </w:rPr>
        <w:t>：</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网络攻击事件：漏洞攻击应急演练、后门攻击应急演练等；</w:t>
      </w:r>
    </w:p>
    <w:p>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信息破坏事件：网站篡改应急演练、网页挂马应急演练等；</w:t>
      </w:r>
    </w:p>
    <w:p>
      <w:pPr>
        <w:spacing w:line="360" w:lineRule="auto"/>
        <w:rPr>
          <w:rFonts w:hint="default"/>
          <w:b/>
          <w:bCs/>
          <w:sz w:val="24"/>
          <w:szCs w:val="24"/>
          <w:lang w:val="en-US" w:eastAsia="zh-CN"/>
        </w:rPr>
      </w:pPr>
      <w:r>
        <w:rPr>
          <w:rFonts w:hint="default" w:ascii="宋体" w:hAnsi="宋体" w:eastAsia="宋体" w:cs="宋体"/>
          <w:sz w:val="24"/>
          <w:szCs w:val="24"/>
          <w:lang w:val="en-US" w:eastAsia="zh-CN"/>
        </w:rPr>
        <w:t>设备设施故障事件：网络设备故障应急演练、服务器故障应急演练等</w:t>
      </w:r>
      <w:r>
        <w:rPr>
          <w:rFonts w:hint="eastAsia" w:ascii="宋体" w:hAnsi="宋体" w:eastAsia="宋体" w:cs="宋体"/>
          <w:sz w:val="24"/>
          <w:szCs w:val="24"/>
          <w:lang w:val="en-US" w:eastAsia="zh-CN"/>
        </w:rPr>
        <w:t>。</w:t>
      </w:r>
    </w:p>
    <w:p>
      <w:pPr>
        <w:pStyle w:val="4"/>
        <w:numPr>
          <w:ilvl w:val="0"/>
          <w:numId w:val="0"/>
        </w:numPr>
        <w:spacing w:line="360" w:lineRule="auto"/>
        <w:ind w:leftChars="0"/>
        <w:rPr>
          <w:rFonts w:hint="eastAsia"/>
          <w:sz w:val="24"/>
          <w:szCs w:val="24"/>
          <w:lang w:val="en-US" w:eastAsia="zh-CN"/>
        </w:rPr>
      </w:pPr>
      <w:r>
        <w:rPr>
          <w:rFonts w:hint="eastAsia"/>
          <w:sz w:val="24"/>
          <w:szCs w:val="24"/>
          <w:lang w:val="en-US" w:eastAsia="zh-CN"/>
        </w:rPr>
        <w:t>12.1服务范围</w:t>
      </w:r>
    </w:p>
    <w:p>
      <w:pPr>
        <w:pStyle w:val="4"/>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为广西壮族自治区南溪山医院提供至少2次沙盘模拟应急演练</w:t>
      </w:r>
    </w:p>
    <w:p>
      <w:pPr>
        <w:pStyle w:val="4"/>
        <w:numPr>
          <w:ilvl w:val="0"/>
          <w:numId w:val="0"/>
        </w:numPr>
        <w:spacing w:line="360" w:lineRule="auto"/>
        <w:ind w:leftChars="0"/>
        <w:rPr>
          <w:rFonts w:hint="eastAsia"/>
          <w:sz w:val="24"/>
          <w:szCs w:val="24"/>
          <w:lang w:val="en-US" w:eastAsia="zh-CN"/>
        </w:rPr>
      </w:pPr>
      <w:r>
        <w:rPr>
          <w:rFonts w:hint="eastAsia"/>
          <w:sz w:val="24"/>
          <w:szCs w:val="24"/>
          <w:lang w:val="en-US" w:eastAsia="zh-CN"/>
        </w:rPr>
        <w:t>12.2服务内容</w:t>
      </w:r>
    </w:p>
    <w:p>
      <w:pPr>
        <w:pStyle w:val="4"/>
        <w:numPr>
          <w:ilvl w:val="0"/>
          <w:numId w:val="0"/>
        </w:numPr>
        <w:spacing w:line="360" w:lineRule="auto"/>
        <w:ind w:leftChars="0" w:firstLine="480" w:firstLineChars="200"/>
        <w:rPr>
          <w:rFonts w:hint="eastAsia"/>
          <w:sz w:val="24"/>
          <w:szCs w:val="24"/>
          <w:lang w:val="en-US" w:eastAsia="zh-CN"/>
        </w:rPr>
      </w:pPr>
      <w:r>
        <w:rPr>
          <w:rFonts w:hint="default"/>
          <w:sz w:val="24"/>
          <w:szCs w:val="24"/>
          <w:lang w:val="en-US" w:eastAsia="zh-CN"/>
        </w:rPr>
        <w:t>通过</w:t>
      </w:r>
      <w:r>
        <w:rPr>
          <w:rFonts w:hint="eastAsia"/>
          <w:sz w:val="24"/>
          <w:szCs w:val="24"/>
          <w:lang w:val="en-US" w:eastAsia="zh-CN"/>
        </w:rPr>
        <w:t>沙盘</w:t>
      </w:r>
      <w:r>
        <w:rPr>
          <w:rFonts w:hint="default"/>
          <w:sz w:val="24"/>
          <w:szCs w:val="24"/>
          <w:lang w:val="en-US" w:eastAsia="zh-CN"/>
        </w:rPr>
        <w:t>模拟真实的安全事件呈现单位应对</w:t>
      </w:r>
      <w:r>
        <w:rPr>
          <w:rFonts w:hint="eastAsia"/>
          <w:sz w:val="24"/>
          <w:szCs w:val="24"/>
          <w:lang w:val="en-US" w:eastAsia="zh-CN"/>
        </w:rPr>
        <w:t>紧</w:t>
      </w:r>
      <w:r>
        <w:rPr>
          <w:rFonts w:hint="default"/>
          <w:sz w:val="24"/>
          <w:szCs w:val="24"/>
          <w:lang w:val="en-US" w:eastAsia="zh-CN"/>
        </w:rPr>
        <w:t>急事件的处置过程，以检验应急响应中</w:t>
      </w:r>
      <w:r>
        <w:rPr>
          <w:rFonts w:hint="eastAsia"/>
          <w:sz w:val="24"/>
          <w:szCs w:val="24"/>
          <w:lang w:val="en-US" w:eastAsia="zh-CN"/>
        </w:rPr>
        <w:t>广西壮族自治区南溪山医院</w:t>
      </w:r>
      <w:r>
        <w:rPr>
          <w:rFonts w:hint="default"/>
          <w:sz w:val="24"/>
          <w:szCs w:val="24"/>
          <w:lang w:val="en-US" w:eastAsia="zh-CN"/>
        </w:rPr>
        <w:t>各方的协调反应水平和实战能力、评估应急响应预案的实用性、可行性、可靠性为目的。帮助</w:t>
      </w:r>
      <w:r>
        <w:rPr>
          <w:rFonts w:hint="eastAsia"/>
          <w:sz w:val="24"/>
          <w:szCs w:val="24"/>
          <w:lang w:val="en-US" w:eastAsia="zh-CN"/>
        </w:rPr>
        <w:t>广西壮族自治区南溪山医院</w:t>
      </w:r>
      <w:r>
        <w:rPr>
          <w:rFonts w:hint="default"/>
          <w:sz w:val="24"/>
          <w:szCs w:val="24"/>
          <w:lang w:val="en-US" w:eastAsia="zh-CN"/>
        </w:rPr>
        <w:t>建立、检验和优化演练及响应机制。</w:t>
      </w:r>
    </w:p>
    <w:p>
      <w:pPr>
        <w:pStyle w:val="4"/>
        <w:numPr>
          <w:ilvl w:val="0"/>
          <w:numId w:val="0"/>
        </w:numPr>
        <w:spacing w:line="360" w:lineRule="auto"/>
        <w:ind w:leftChars="0"/>
        <w:rPr>
          <w:rFonts w:hint="eastAsia"/>
          <w:sz w:val="24"/>
          <w:szCs w:val="24"/>
          <w:lang w:val="en-US" w:eastAsia="zh-CN"/>
        </w:rPr>
      </w:pPr>
      <w:r>
        <w:rPr>
          <w:rFonts w:hint="eastAsia"/>
          <w:sz w:val="24"/>
          <w:szCs w:val="24"/>
          <w:lang w:val="en-US" w:eastAsia="zh-CN"/>
        </w:rPr>
        <w:t>12.3交付成果</w:t>
      </w:r>
    </w:p>
    <w:p>
      <w:pPr>
        <w:spacing w:line="360" w:lineRule="auto"/>
        <w:rPr>
          <w:rFonts w:hint="default"/>
          <w:sz w:val="24"/>
          <w:szCs w:val="24"/>
          <w:lang w:val="en-US" w:eastAsia="zh-CN"/>
        </w:rPr>
      </w:pPr>
      <w:r>
        <w:rPr>
          <w:rFonts w:hint="default"/>
          <w:sz w:val="24"/>
          <w:szCs w:val="24"/>
          <w:lang w:val="en-US" w:eastAsia="zh-CN"/>
        </w:rPr>
        <w:t>《</w:t>
      </w:r>
      <w:r>
        <w:rPr>
          <w:rFonts w:hint="eastAsia"/>
          <w:sz w:val="24"/>
          <w:szCs w:val="24"/>
          <w:lang w:val="en-US" w:eastAsia="zh-CN"/>
        </w:rPr>
        <w:t>广西壮族自治区南溪山医院XXX事件</w:t>
      </w:r>
      <w:r>
        <w:rPr>
          <w:rFonts w:hint="default"/>
          <w:sz w:val="24"/>
          <w:szCs w:val="24"/>
          <w:lang w:val="en-US" w:eastAsia="zh-CN"/>
        </w:rPr>
        <w:t>应急演练方案》</w:t>
      </w:r>
    </w:p>
    <w:p>
      <w:pPr>
        <w:spacing w:line="360" w:lineRule="auto"/>
        <w:rPr>
          <w:rFonts w:hint="default"/>
          <w:sz w:val="24"/>
          <w:szCs w:val="24"/>
          <w:lang w:val="en-US" w:eastAsia="zh-CN"/>
        </w:rPr>
      </w:pPr>
      <w:r>
        <w:rPr>
          <w:rFonts w:hint="default"/>
          <w:sz w:val="24"/>
          <w:szCs w:val="24"/>
          <w:lang w:val="en-US" w:eastAsia="zh-CN"/>
        </w:rPr>
        <w:t>《</w:t>
      </w:r>
      <w:r>
        <w:rPr>
          <w:rFonts w:hint="eastAsia"/>
          <w:sz w:val="24"/>
          <w:szCs w:val="24"/>
          <w:lang w:val="en-US" w:eastAsia="zh-CN"/>
        </w:rPr>
        <w:t>广西壮族自治区南溪山医院XXX事件</w:t>
      </w:r>
      <w:r>
        <w:rPr>
          <w:rFonts w:hint="default"/>
          <w:sz w:val="24"/>
          <w:szCs w:val="24"/>
          <w:lang w:val="en-US" w:eastAsia="zh-CN"/>
        </w:rPr>
        <w:t>应急演练总结报告》</w:t>
      </w:r>
    </w:p>
    <w:p>
      <w:p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13、资产梳理</w:t>
      </w:r>
    </w:p>
    <w:p>
      <w:pPr>
        <w:pStyle w:val="4"/>
        <w:numPr>
          <w:ilvl w:val="0"/>
          <w:numId w:val="0"/>
        </w:numPr>
        <w:ind w:leftChars="0"/>
        <w:rPr>
          <w:rFonts w:hint="eastAsia"/>
          <w:sz w:val="24"/>
          <w:szCs w:val="24"/>
          <w:lang w:val="en-US" w:eastAsia="zh-CN"/>
        </w:rPr>
      </w:pPr>
      <w:r>
        <w:rPr>
          <w:rFonts w:hint="eastAsia"/>
          <w:sz w:val="24"/>
          <w:szCs w:val="24"/>
          <w:lang w:val="en-US" w:eastAsia="zh-CN"/>
        </w:rPr>
        <w:t>13.1</w:t>
      </w:r>
      <w:r>
        <w:rPr>
          <w:rFonts w:hint="eastAsia"/>
          <w:sz w:val="24"/>
          <w:szCs w:val="24"/>
          <w:highlight w:val="none"/>
          <w:lang w:val="en-US" w:eastAsia="zh-CN"/>
        </w:rPr>
        <w:t>为实现对IT数据中心资产的持续管理，需对我院的IT资产进行重新梳理，提供有正版商业授权或自己研发的软件工具。</w:t>
      </w:r>
    </w:p>
    <w:p>
      <w:pPr>
        <w:pStyle w:val="4"/>
        <w:numPr>
          <w:ilvl w:val="0"/>
          <w:numId w:val="0"/>
        </w:numPr>
        <w:spacing w:line="360" w:lineRule="auto"/>
        <w:rPr>
          <w:rFonts w:hint="default"/>
          <w:sz w:val="24"/>
          <w:szCs w:val="24"/>
          <w:lang w:val="en-US" w:eastAsia="zh-CN"/>
        </w:rPr>
      </w:pPr>
      <w:r>
        <w:rPr>
          <w:rFonts w:hint="eastAsia"/>
          <w:sz w:val="24"/>
          <w:szCs w:val="24"/>
          <w:lang w:val="en-US" w:eastAsia="zh-CN"/>
        </w:rPr>
        <w:t>13.2服务成果：《应用系统梳理表》、《IT信息资产梳理表》等相关文件或录入相关系统</w:t>
      </w:r>
    </w:p>
    <w:p>
      <w:p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14、安全咨询服务</w:t>
      </w:r>
    </w:p>
    <w:p>
      <w:pPr>
        <w:pStyle w:val="4"/>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提供的电话、邮件、面谈等方式提供各类信息系统安全咨询和建议服务。</w:t>
      </w:r>
    </w:p>
    <w:p>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15、</w:t>
      </w:r>
      <w:r>
        <w:rPr>
          <w:rFonts w:hint="eastAsia" w:ascii="宋体" w:hAnsi="宋体" w:eastAsia="宋体" w:cs="宋体"/>
          <w:b/>
          <w:bCs/>
          <w:sz w:val="24"/>
          <w:szCs w:val="24"/>
        </w:rPr>
        <w:t>差距分析服务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包含依照系统准备差距分析表、安全管理差距分析（通过文档、访谈和测试等方式）、安全技术差距分析（通过文档、访谈等方式）、生成等级保护差距分析报告。</w:t>
      </w:r>
    </w:p>
    <w:p>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16</w:t>
      </w:r>
      <w:r>
        <w:rPr>
          <w:rFonts w:hint="eastAsia" w:ascii="宋体" w:hAnsi="宋体" w:eastAsia="宋体" w:cs="宋体"/>
          <w:b/>
          <w:bCs/>
          <w:sz w:val="24"/>
          <w:szCs w:val="24"/>
        </w:rPr>
        <w:t>、安全规划服务</w:t>
      </w:r>
    </w:p>
    <w:p>
      <w:pPr>
        <w:spacing w:line="360" w:lineRule="auto"/>
        <w:ind w:firstLine="480" w:firstLineChars="200"/>
        <w:rPr>
          <w:rFonts w:hint="default"/>
          <w:sz w:val="24"/>
          <w:szCs w:val="24"/>
        </w:rPr>
      </w:pPr>
      <w:r>
        <w:rPr>
          <w:rFonts w:hint="eastAsia" w:ascii="宋体" w:hAnsi="宋体" w:eastAsia="宋体" w:cs="宋体"/>
          <w:sz w:val="24"/>
          <w:szCs w:val="24"/>
        </w:rPr>
        <w:t>包含安全需求分析 、安全建设与改建方案的制定、制作原信息系统产品加固方案、测评不符合及部分符合项整改建议、制作新的网络拓扑图、制作安全需求分析报告、编制并确认整体信息系统整改方案。</w:t>
      </w:r>
    </w:p>
    <w:p>
      <w:p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17、其他</w:t>
      </w:r>
    </w:p>
    <w:p>
      <w:pPr>
        <w:pStyle w:val="4"/>
        <w:numPr>
          <w:ilvl w:val="0"/>
          <w:numId w:val="0"/>
        </w:numPr>
        <w:spacing w:line="360" w:lineRule="auto"/>
        <w:ind w:leftChars="0" w:firstLine="480" w:firstLineChars="200"/>
        <w:rPr>
          <w:rFonts w:hint="eastAsia"/>
          <w:sz w:val="24"/>
          <w:szCs w:val="24"/>
          <w:highlight w:val="none"/>
          <w:lang w:val="en-US" w:eastAsia="zh-CN"/>
        </w:rPr>
      </w:pPr>
      <w:r>
        <w:rPr>
          <w:rFonts w:hint="eastAsia"/>
          <w:sz w:val="24"/>
          <w:szCs w:val="24"/>
          <w:lang w:val="en-US" w:eastAsia="zh-CN"/>
        </w:rPr>
        <w:t>因项目内容涉及医院网络设备、安全设备、软件等多方面调试整改，中标方须签订保密协议及相关责任承诺书</w:t>
      </w:r>
      <w:r>
        <w:rPr>
          <w:rFonts w:hint="eastAsia"/>
          <w:sz w:val="24"/>
          <w:szCs w:val="24"/>
          <w:highlight w:val="none"/>
          <w:lang w:val="en-US" w:eastAsia="zh-CN"/>
        </w:rPr>
        <w:t>。</w:t>
      </w:r>
    </w:p>
    <w:p>
      <w:pPr>
        <w:pStyle w:val="4"/>
        <w:numPr>
          <w:ilvl w:val="0"/>
          <w:numId w:val="0"/>
        </w:numPr>
        <w:spacing w:line="360" w:lineRule="auto"/>
        <w:ind w:leftChars="0" w:firstLine="480" w:firstLineChars="200"/>
        <w:rPr>
          <w:rFonts w:hint="eastAsia"/>
          <w:sz w:val="24"/>
          <w:szCs w:val="24"/>
          <w:highlight w:val="none"/>
          <w:lang w:val="en-US" w:eastAsia="zh-CN"/>
        </w:rPr>
      </w:pPr>
    </w:p>
    <w:p>
      <w:pPr>
        <w:spacing w:line="360" w:lineRule="auto"/>
        <w:jc w:val="center"/>
        <w:outlineLvl w:val="0"/>
        <w:rPr>
          <w:rFonts w:hint="eastAsia" w:ascii="宋体" w:hAnsi="宋体"/>
          <w:bCs/>
          <w:sz w:val="32"/>
        </w:rPr>
      </w:pPr>
    </w:p>
    <w:p>
      <w:pPr>
        <w:spacing w:line="360" w:lineRule="auto"/>
        <w:jc w:val="center"/>
        <w:outlineLvl w:val="0"/>
        <w:rPr>
          <w:rFonts w:hint="eastAsia" w:ascii="宋体" w:hAnsi="宋体"/>
          <w:bCs/>
          <w:sz w:val="32"/>
        </w:rPr>
      </w:pPr>
    </w:p>
    <w:p>
      <w:pPr>
        <w:spacing w:line="360" w:lineRule="auto"/>
        <w:jc w:val="center"/>
        <w:outlineLvl w:val="0"/>
        <w:rPr>
          <w:rFonts w:hint="eastAsia" w:ascii="宋体" w:hAnsi="宋体"/>
          <w:bCs/>
          <w:sz w:val="32"/>
          <w:lang w:eastAsia="zh-CN"/>
        </w:rPr>
      </w:pPr>
      <w:r>
        <w:rPr>
          <w:rFonts w:hint="eastAsia" w:ascii="宋体" w:hAnsi="宋体"/>
          <w:bCs/>
          <w:sz w:val="32"/>
        </w:rPr>
        <w:t>评分</w:t>
      </w:r>
      <w:r>
        <w:rPr>
          <w:rFonts w:hint="eastAsia" w:ascii="宋体" w:hAnsi="宋体"/>
          <w:bCs/>
          <w:sz w:val="32"/>
          <w:lang w:eastAsia="zh-CN"/>
        </w:rPr>
        <w:t>办法</w:t>
      </w:r>
    </w:p>
    <w:p>
      <w:pPr>
        <w:spacing w:line="360" w:lineRule="auto"/>
        <w:jc w:val="center"/>
        <w:outlineLvl w:val="0"/>
        <w:rPr>
          <w:rFonts w:hint="eastAsia" w:ascii="宋体" w:hAnsi="宋体"/>
          <w:bCs/>
          <w:sz w:val="32"/>
          <w:lang w:eastAsia="zh-CN"/>
        </w:rPr>
      </w:pPr>
    </w:p>
    <w:p>
      <w:pPr>
        <w:spacing w:line="360" w:lineRule="auto"/>
      </w:pPr>
      <w:r>
        <w:rPr>
          <w:rFonts w:hint="eastAsia"/>
        </w:rPr>
        <w:t>计分办法（按四舍五入取至小数点后二位）：</w:t>
      </w:r>
    </w:p>
    <w:p>
      <w:pPr>
        <w:spacing w:line="360" w:lineRule="auto"/>
      </w:pPr>
      <w:r>
        <w:rPr>
          <w:rFonts w:hint="eastAsia"/>
        </w:rPr>
        <w:t>1、价格分…………………………………………………………………………满分</w:t>
      </w:r>
      <w:r>
        <w:rPr>
          <w:rFonts w:hint="eastAsia"/>
          <w:lang w:val="en-US" w:eastAsia="zh-CN"/>
        </w:rPr>
        <w:t>35</w:t>
      </w:r>
      <w:r>
        <w:rPr>
          <w:rFonts w:hint="eastAsia"/>
        </w:rPr>
        <w:t>分</w:t>
      </w:r>
    </w:p>
    <w:p>
      <w:pPr>
        <w:spacing w:line="360" w:lineRule="auto"/>
      </w:pPr>
      <w:r>
        <w:rPr>
          <w:rFonts w:hint="eastAsia"/>
        </w:rPr>
        <w:t>（</w:t>
      </w:r>
      <w:r>
        <w:t>1</w:t>
      </w:r>
      <w:r>
        <w:rPr>
          <w:rFonts w:hint="eastAsia"/>
        </w:rPr>
        <w:t>）以进入评标的最低的评标报价为3</w:t>
      </w:r>
      <w:r>
        <w:rPr>
          <w:rFonts w:hint="eastAsia"/>
          <w:lang w:val="en-US" w:eastAsia="zh-CN"/>
        </w:rPr>
        <w:t>5</w:t>
      </w:r>
      <w:r>
        <w:rPr>
          <w:rFonts w:hint="eastAsia"/>
        </w:rPr>
        <w:t>分。</w:t>
      </w:r>
    </w:p>
    <w:p>
      <w:pPr>
        <w:jc w:val="center"/>
      </w:pPr>
      <w:r>
        <w:rPr>
          <w:rFonts w:hint="eastAsia"/>
        </w:rPr>
        <w:t>最低供应商评标报价金额</w:t>
      </w:r>
    </w:p>
    <w:p>
      <w:r>
        <mc:AlternateContent>
          <mc:Choice Requires="wps">
            <w:drawing>
              <wp:anchor distT="0" distB="0" distL="114300" distR="114300" simplePos="0" relativeHeight="251659264" behindDoc="0" locked="0" layoutInCell="1" allowOverlap="1">
                <wp:simplePos x="0" y="0"/>
                <wp:positionH relativeFrom="column">
                  <wp:posOffset>1506220</wp:posOffset>
                </wp:positionH>
                <wp:positionV relativeFrom="paragraph">
                  <wp:posOffset>104775</wp:posOffset>
                </wp:positionV>
                <wp:extent cx="22002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8.6pt;margin-top:8.25pt;height:0pt;width:173.25pt;z-index:251659264;mso-width-relative:page;mso-height-relative:page;" filled="f" stroked="t" coordsize="21600,21600" o:gfxdata="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P76ktYAAAAJAQAADwAAAAAAAAABACAAAAAiAAAA&#10;ZHJzL2Rvd25yZXYueG1sUEsBAhQAFAAAAAgAh07iQBWDjyHQAQAAigMAAA4AAAAAAAAAAQAgAAAA&#10;JQEAAGRycy9lMm9Eb2MueG1sUEsFBgAAAAAGAAYAWQEAAGcFAAAAAA==&#10;">
                <v:fill on="f" focussize="0,0"/>
                <v:stroke color="#000000" joinstyle="round"/>
                <v:imagedata o:title=""/>
                <o:lock v:ext="edit" aspectratio="f"/>
              </v:line>
            </w:pict>
          </mc:Fallback>
        </mc:AlternateContent>
      </w:r>
      <w:r>
        <w:rPr>
          <w:rFonts w:hint="eastAsia"/>
        </w:rPr>
        <w:t>（</w:t>
      </w:r>
      <w:r>
        <w:t>2</w:t>
      </w:r>
      <w:r>
        <w:rPr>
          <w:rFonts w:hint="eastAsia"/>
        </w:rPr>
        <w:t>）供应商价格分 =                                  　　 ×</w:t>
      </w:r>
      <w:r>
        <w:rPr>
          <w:rFonts w:hint="eastAsia"/>
          <w:lang w:val="en-US" w:eastAsia="zh-CN"/>
        </w:rPr>
        <w:t>35</w:t>
      </w:r>
      <w:r>
        <w:rPr>
          <w:rFonts w:hint="eastAsia"/>
        </w:rPr>
        <w:t>分</w:t>
      </w:r>
    </w:p>
    <w:p>
      <w:pPr>
        <w:jc w:val="center"/>
      </w:pPr>
      <w:r>
        <w:rPr>
          <w:rFonts w:hint="eastAsia"/>
        </w:rPr>
        <w:t>供应商评标报价金额</w:t>
      </w:r>
    </w:p>
    <w:p>
      <w:pPr>
        <w:spacing w:line="360" w:lineRule="auto"/>
      </w:pPr>
      <w:r>
        <w:rPr>
          <w:rFonts w:hint="eastAsia"/>
        </w:rPr>
        <w:t>2、技术方案分……………………………………………………………………满分</w:t>
      </w:r>
      <w:r>
        <w:rPr>
          <w:rFonts w:hint="eastAsia"/>
          <w:lang w:val="en-US" w:eastAsia="zh-CN"/>
        </w:rPr>
        <w:t>15</w:t>
      </w:r>
      <w:r>
        <w:rPr>
          <w:rFonts w:hint="eastAsia"/>
        </w:rPr>
        <w:t>分</w:t>
      </w:r>
    </w:p>
    <w:p>
      <w:pPr>
        <w:spacing w:line="360" w:lineRule="auto"/>
        <w:ind w:firstLine="420" w:firstLineChars="200"/>
      </w:pPr>
      <w:r>
        <w:t>评委对各</w:t>
      </w:r>
      <w:r>
        <w:rPr>
          <w:rFonts w:hint="eastAsia"/>
        </w:rPr>
        <w:t>投标</w:t>
      </w:r>
      <w:r>
        <w:t>人提供的</w:t>
      </w:r>
      <w:r>
        <w:rPr>
          <w:rFonts w:hint="eastAsia"/>
          <w:lang w:val="en-US" w:eastAsia="zh-CN"/>
        </w:rPr>
        <w:t>网络信息安全服务</w:t>
      </w:r>
      <w:r>
        <w:t>方案</w:t>
      </w:r>
      <w:r>
        <w:rPr>
          <w:rFonts w:hint="eastAsia"/>
        </w:rPr>
        <w:t>的</w:t>
      </w:r>
      <w:r>
        <w:rPr>
          <w:rFonts w:hint="eastAsia"/>
          <w:lang w:val="en-US" w:eastAsia="zh-CN"/>
        </w:rPr>
        <w:t>质量控制</w:t>
      </w:r>
      <w:r>
        <w:t>、</w:t>
      </w:r>
      <w:r>
        <w:rPr>
          <w:rFonts w:hint="eastAsia"/>
          <w:lang w:val="en-US" w:eastAsia="zh-CN"/>
        </w:rPr>
        <w:t>安全保障</w:t>
      </w:r>
      <w:r>
        <w:t>、</w:t>
      </w:r>
      <w:r>
        <w:rPr>
          <w:rFonts w:hint="eastAsia"/>
          <w:lang w:val="en-US" w:eastAsia="zh-CN"/>
        </w:rPr>
        <w:t>应急保障</w:t>
      </w:r>
      <w:r>
        <w:t>三个方面进行独立评审并独立打分：</w:t>
      </w:r>
    </w:p>
    <w:p>
      <w:pPr>
        <w:spacing w:line="360" w:lineRule="auto"/>
        <w:rPr>
          <w:rFonts w:hint="eastAsia"/>
          <w:lang w:val="en-US" w:eastAsia="zh-CN"/>
        </w:rPr>
      </w:pPr>
      <w:r>
        <w:rPr>
          <w:rFonts w:hint="eastAsia"/>
        </w:rPr>
        <w:t>一档（</w:t>
      </w:r>
      <w:r>
        <w:rPr>
          <w:rFonts w:hint="eastAsia"/>
          <w:lang w:val="en-US" w:eastAsia="zh-CN"/>
        </w:rPr>
        <w:t>5</w:t>
      </w:r>
      <w:r>
        <w:rPr>
          <w:rFonts w:hint="eastAsia"/>
        </w:rPr>
        <w:t>分）</w:t>
      </w:r>
      <w:r>
        <w:rPr>
          <w:rFonts w:hint="eastAsia"/>
          <w:lang w:val="en-US" w:eastAsia="zh-CN"/>
        </w:rPr>
        <w:t xml:space="preserve">：投标人基本了解采购人采购需求，提供的技术方案未针对实际情况进行了细化，仅简单复制需求文件需求，仅配置有安全、网络、服务器存储虚拟化相关领域中一个方面人员的专业人员（提供技术人员专业证书，附投标公司缴纳最近2个月的社保证明）。 </w:t>
      </w:r>
    </w:p>
    <w:p>
      <w:pPr>
        <w:spacing w:line="360" w:lineRule="auto"/>
        <w:rPr>
          <w:rFonts w:hint="eastAsia"/>
          <w:lang w:val="en-US" w:eastAsia="zh-CN"/>
        </w:rPr>
      </w:pPr>
      <w:r>
        <w:rPr>
          <w:rFonts w:hint="eastAsia"/>
          <w:lang w:val="en-US" w:eastAsia="zh-CN"/>
        </w:rPr>
        <w:t xml:space="preserve">二档（10分）：投标人对采购人需求有较好的了解，并提供良好的技术保障方案，提供安全服务先进可靠，配置有安全、网络、服务器存储虚拟化相关领域中二个方面的专业人员（提供技术人员专业证书，附投标公司缴纳最近2个月的社保证明），且技术水平较高，安全保障措施全面的。 </w:t>
      </w:r>
    </w:p>
    <w:p>
      <w:pPr>
        <w:spacing w:line="360" w:lineRule="auto"/>
        <w:rPr>
          <w:rFonts w:hint="eastAsia"/>
          <w:lang w:val="en-US" w:eastAsia="zh-CN"/>
        </w:rPr>
      </w:pPr>
      <w:r>
        <w:rPr>
          <w:rFonts w:hint="eastAsia"/>
          <w:lang w:val="en-US" w:eastAsia="zh-CN"/>
        </w:rPr>
        <w:t>三档（15分）：投标人充分了解采购人需求，并提出合理化建议，提供详细的质量控制措施、安全保障措施、应急保障措施，技术方案优秀。配置了安全、网络、服务器存储虚拟化相关领域中三个方面的专业人员（提供技术人员专业证书，附投标公司缴纳最近2个月的社保证明），技术水平高。</w:t>
      </w:r>
    </w:p>
    <w:p>
      <w:pPr>
        <w:spacing w:line="360" w:lineRule="auto"/>
      </w:pPr>
      <w:r>
        <w:rPr>
          <w:rFonts w:hint="eastAsia"/>
        </w:rPr>
        <w:t>注：投标人若不提供</w:t>
      </w:r>
      <w:r>
        <w:t xml:space="preserve"> “</w:t>
      </w:r>
      <w:r>
        <w:rPr>
          <w:rFonts w:hint="eastAsia"/>
        </w:rPr>
        <w:t>技术方案</w:t>
      </w:r>
      <w:r>
        <w:t>”的；“</w:t>
      </w:r>
      <w:r>
        <w:rPr>
          <w:rFonts w:hint="eastAsia"/>
        </w:rPr>
        <w:t>技术方案</w:t>
      </w:r>
      <w:r>
        <w:t>”相应计“0”分。</w:t>
      </w:r>
    </w:p>
    <w:p>
      <w:pPr>
        <w:numPr>
          <w:ilvl w:val="0"/>
          <w:numId w:val="2"/>
        </w:numPr>
        <w:spacing w:line="360" w:lineRule="auto"/>
        <w:rPr>
          <w:rFonts w:hint="eastAsia"/>
        </w:rPr>
      </w:pPr>
      <w:r>
        <w:rPr>
          <w:rFonts w:hint="eastAsia"/>
        </w:rPr>
        <w:t>履约能力分………………………………………………………满分</w:t>
      </w:r>
      <w:r>
        <w:rPr>
          <w:rFonts w:hint="eastAsia"/>
          <w:lang w:val="en-US" w:eastAsia="zh-CN"/>
        </w:rPr>
        <w:t>25</w:t>
      </w:r>
      <w:r>
        <w:rPr>
          <w:rFonts w:hint="eastAsia"/>
        </w:rPr>
        <w:t>分</w:t>
      </w:r>
    </w:p>
    <w:p>
      <w:pPr>
        <w:spacing w:line="360" w:lineRule="auto"/>
        <w:rPr>
          <w:rFonts w:hint="eastAsia"/>
          <w:color w:val="auto"/>
          <w:lang w:val="en-US" w:eastAsia="zh-CN"/>
        </w:rPr>
      </w:pPr>
      <w:r>
        <w:rPr>
          <w:rFonts w:hint="eastAsia"/>
          <w:color w:val="auto"/>
          <w:lang w:val="en-US" w:eastAsia="zh-CN"/>
        </w:rPr>
        <w:t>（1）投标人提供通过 ISO27001:2013 信息安全管理体系认证(于投标文件中提供相关有效证书复印件)得1分。</w:t>
      </w:r>
    </w:p>
    <w:p>
      <w:pPr>
        <w:spacing w:line="360" w:lineRule="auto"/>
        <w:rPr>
          <w:rFonts w:hint="eastAsia"/>
          <w:color w:val="auto"/>
          <w:lang w:val="en-US" w:eastAsia="zh-CN"/>
        </w:rPr>
      </w:pPr>
      <w:r>
        <w:rPr>
          <w:rFonts w:hint="eastAsia"/>
          <w:color w:val="auto"/>
          <w:lang w:val="en-US" w:eastAsia="zh-CN"/>
        </w:rPr>
        <w:t>（2）投标人提供通过ITSS 信息技术服务运行维护标准二级及以上的得1分(于投文件中提供相关有效证书复印件)。</w:t>
      </w:r>
    </w:p>
    <w:p>
      <w:pPr>
        <w:spacing w:line="360" w:lineRule="auto"/>
        <w:rPr>
          <w:rFonts w:hint="eastAsia"/>
          <w:color w:val="auto"/>
        </w:rPr>
      </w:pPr>
      <w:r>
        <w:rPr>
          <w:rFonts w:hint="eastAsia"/>
          <w:color w:val="auto"/>
        </w:rPr>
        <w:t>（</w:t>
      </w:r>
      <w:r>
        <w:rPr>
          <w:rFonts w:hint="eastAsia"/>
          <w:color w:val="auto"/>
          <w:lang w:val="en-US" w:eastAsia="zh-CN"/>
        </w:rPr>
        <w:t>3</w:t>
      </w:r>
      <w:r>
        <w:rPr>
          <w:rFonts w:hint="eastAsia"/>
          <w:color w:val="auto"/>
        </w:rPr>
        <w:t>）投标人</w:t>
      </w:r>
      <w:r>
        <w:rPr>
          <w:rFonts w:hint="eastAsia"/>
          <w:color w:val="auto"/>
          <w:lang w:val="en-US" w:eastAsia="zh-CN"/>
        </w:rPr>
        <w:t>至少</w:t>
      </w:r>
      <w:r>
        <w:rPr>
          <w:rFonts w:hint="eastAsia"/>
          <w:color w:val="auto"/>
        </w:rPr>
        <w:t>提供</w:t>
      </w:r>
      <w:r>
        <w:rPr>
          <w:rFonts w:hint="eastAsia"/>
          <w:color w:val="auto"/>
          <w:lang w:val="en-US" w:eastAsia="zh-CN"/>
        </w:rPr>
        <w:t>1</w:t>
      </w:r>
      <w:r>
        <w:rPr>
          <w:rFonts w:hint="eastAsia"/>
          <w:color w:val="auto"/>
        </w:rPr>
        <w:t>名由</w:t>
      </w:r>
      <w:r>
        <w:rPr>
          <w:rFonts w:hint="eastAsia"/>
          <w:color w:val="auto"/>
          <w:lang w:val="en-US" w:eastAsia="zh-CN"/>
        </w:rPr>
        <w:t>中国信息安全测评中心</w:t>
      </w:r>
      <w:r>
        <w:rPr>
          <w:rFonts w:hint="eastAsia"/>
          <w:color w:val="auto"/>
        </w:rPr>
        <w:t>颁发的</w:t>
      </w:r>
      <w:r>
        <w:rPr>
          <w:rFonts w:hint="eastAsia"/>
          <w:color w:val="auto"/>
          <w:lang w:val="en-US" w:eastAsia="zh-CN"/>
        </w:rPr>
        <w:t>注册信息安全工程师（CISE）</w:t>
      </w:r>
      <w:r>
        <w:rPr>
          <w:rFonts w:hint="eastAsia"/>
          <w:color w:val="auto"/>
        </w:rPr>
        <w:t>认证证书</w:t>
      </w:r>
      <w:r>
        <w:rPr>
          <w:rFonts w:hint="eastAsia"/>
          <w:color w:val="auto"/>
          <w:lang w:eastAsia="zh-CN"/>
        </w:rPr>
        <w:t>，</w:t>
      </w:r>
      <w:r>
        <w:rPr>
          <w:rFonts w:hint="eastAsia"/>
          <w:color w:val="auto"/>
          <w:lang w:val="en-US" w:eastAsia="zh-CN"/>
        </w:rPr>
        <w:t>提供证书</w:t>
      </w:r>
      <w:r>
        <w:rPr>
          <w:rFonts w:hint="eastAsia"/>
          <w:color w:val="auto"/>
        </w:rPr>
        <w:t>复印件</w:t>
      </w:r>
      <w:r>
        <w:rPr>
          <w:rFonts w:hint="eastAsia"/>
          <w:color w:val="auto"/>
          <w:lang w:eastAsia="zh-CN"/>
        </w:rPr>
        <w:t>；</w:t>
      </w:r>
      <w:r>
        <w:rPr>
          <w:rFonts w:hint="eastAsia"/>
          <w:color w:val="auto"/>
          <w:lang w:val="en-US" w:eastAsia="zh-CN"/>
        </w:rPr>
        <w:t>并提供获得证书人员社保证明文件的</w:t>
      </w:r>
      <w:r>
        <w:rPr>
          <w:rFonts w:hint="eastAsia"/>
          <w:color w:val="auto"/>
        </w:rPr>
        <w:t>，</w:t>
      </w:r>
      <w:r>
        <w:rPr>
          <w:rFonts w:hint="eastAsia"/>
          <w:color w:val="auto"/>
          <w:lang w:val="en-US" w:eastAsia="zh-CN"/>
        </w:rPr>
        <w:t>满足一名人员的2分</w:t>
      </w:r>
      <w:r>
        <w:rPr>
          <w:rFonts w:hint="eastAsia"/>
          <w:color w:val="auto"/>
        </w:rPr>
        <w:t>，满分</w:t>
      </w:r>
      <w:r>
        <w:rPr>
          <w:rFonts w:hint="eastAsia"/>
          <w:color w:val="auto"/>
          <w:lang w:val="en-US" w:eastAsia="zh-CN"/>
        </w:rPr>
        <w:t>4</w:t>
      </w:r>
      <w:r>
        <w:rPr>
          <w:rFonts w:hint="eastAsia"/>
          <w:color w:val="auto"/>
        </w:rPr>
        <w:t>分。</w:t>
      </w:r>
    </w:p>
    <w:p>
      <w:pPr>
        <w:spacing w:line="360" w:lineRule="auto"/>
        <w:rPr>
          <w:rFonts w:hint="eastAsia"/>
          <w:color w:val="auto"/>
        </w:rPr>
      </w:pPr>
      <w:r>
        <w:rPr>
          <w:rFonts w:hint="eastAsia"/>
          <w:color w:val="auto"/>
        </w:rPr>
        <w:t>（</w:t>
      </w:r>
      <w:r>
        <w:rPr>
          <w:rFonts w:hint="eastAsia"/>
          <w:color w:val="auto"/>
          <w:lang w:val="en-US" w:eastAsia="zh-CN"/>
        </w:rPr>
        <w:t>4</w:t>
      </w:r>
      <w:r>
        <w:rPr>
          <w:rFonts w:hint="eastAsia"/>
          <w:color w:val="auto"/>
        </w:rPr>
        <w:t>）投标人提供</w:t>
      </w:r>
      <w:r>
        <w:rPr>
          <w:rFonts w:hint="eastAsia"/>
          <w:color w:val="auto"/>
          <w:lang w:val="en-US" w:eastAsia="zh-CN"/>
        </w:rPr>
        <w:t>至少1</w:t>
      </w:r>
      <w:r>
        <w:rPr>
          <w:rFonts w:hint="eastAsia"/>
          <w:color w:val="auto"/>
        </w:rPr>
        <w:t>名由</w:t>
      </w:r>
      <w:r>
        <w:rPr>
          <w:rFonts w:hint="eastAsia"/>
          <w:color w:val="auto"/>
          <w:lang w:val="en-US" w:eastAsia="zh-CN"/>
        </w:rPr>
        <w:t>中国信息安全测评中心</w:t>
      </w:r>
      <w:r>
        <w:rPr>
          <w:rFonts w:hint="eastAsia"/>
          <w:color w:val="auto"/>
        </w:rPr>
        <w:t>颁发的</w:t>
      </w:r>
      <w:r>
        <w:rPr>
          <w:rFonts w:hint="eastAsia"/>
          <w:color w:val="auto"/>
          <w:lang w:val="en-US" w:eastAsia="zh-CN"/>
        </w:rPr>
        <w:t>注册渗透测试专家（CISE-PTS）</w:t>
      </w:r>
      <w:r>
        <w:rPr>
          <w:rFonts w:hint="eastAsia"/>
          <w:color w:val="auto"/>
        </w:rPr>
        <w:t>认证证书</w:t>
      </w:r>
      <w:r>
        <w:rPr>
          <w:rFonts w:hint="eastAsia"/>
          <w:color w:val="auto"/>
          <w:lang w:eastAsia="zh-CN"/>
        </w:rPr>
        <w:t>，</w:t>
      </w:r>
      <w:r>
        <w:rPr>
          <w:rFonts w:hint="eastAsia"/>
          <w:color w:val="auto"/>
          <w:lang w:val="en-US" w:eastAsia="zh-CN"/>
        </w:rPr>
        <w:t>提供证书</w:t>
      </w:r>
      <w:r>
        <w:rPr>
          <w:rFonts w:hint="eastAsia"/>
          <w:color w:val="auto"/>
        </w:rPr>
        <w:t>复印件</w:t>
      </w:r>
      <w:r>
        <w:rPr>
          <w:rFonts w:hint="eastAsia"/>
          <w:color w:val="auto"/>
          <w:lang w:eastAsia="zh-CN"/>
        </w:rPr>
        <w:t>；</w:t>
      </w:r>
      <w:r>
        <w:rPr>
          <w:rFonts w:hint="eastAsia"/>
          <w:color w:val="auto"/>
          <w:lang w:val="en-US" w:eastAsia="zh-CN"/>
        </w:rPr>
        <w:t>并提供获得证书人员社保证明文件的</w:t>
      </w:r>
      <w:r>
        <w:rPr>
          <w:rFonts w:hint="eastAsia"/>
          <w:color w:val="auto"/>
        </w:rPr>
        <w:t>，</w:t>
      </w:r>
      <w:r>
        <w:rPr>
          <w:rFonts w:hint="eastAsia"/>
          <w:color w:val="auto"/>
          <w:lang w:val="en-US" w:eastAsia="zh-CN"/>
        </w:rPr>
        <w:t>满足一名人员的2分</w:t>
      </w:r>
      <w:r>
        <w:rPr>
          <w:rFonts w:hint="eastAsia"/>
          <w:color w:val="auto"/>
        </w:rPr>
        <w:t>，满分</w:t>
      </w:r>
      <w:r>
        <w:rPr>
          <w:rFonts w:hint="eastAsia"/>
          <w:color w:val="auto"/>
          <w:lang w:val="en-US" w:eastAsia="zh-CN"/>
        </w:rPr>
        <w:t>4</w:t>
      </w:r>
      <w:r>
        <w:rPr>
          <w:rFonts w:hint="eastAsia"/>
          <w:color w:val="auto"/>
        </w:rPr>
        <w:t>分。</w:t>
      </w:r>
    </w:p>
    <w:p>
      <w:pPr>
        <w:spacing w:line="360" w:lineRule="auto"/>
        <w:rPr>
          <w:rFonts w:hint="eastAsia"/>
          <w:color w:val="auto"/>
          <w:lang w:val="en-US" w:eastAsia="zh-CN"/>
        </w:rPr>
      </w:pPr>
      <w:r>
        <w:rPr>
          <w:rFonts w:hint="eastAsia"/>
          <w:color w:val="auto"/>
          <w:lang w:val="en-US" w:eastAsia="zh-CN"/>
        </w:rPr>
        <w:t>（5）投标人提供由中国网络安全审查技术与认证中心颁发的信息安全保障人员认证证书，提供证书</w:t>
      </w:r>
      <w:r>
        <w:rPr>
          <w:rFonts w:hint="eastAsia"/>
          <w:color w:val="auto"/>
        </w:rPr>
        <w:t>复印件</w:t>
      </w:r>
      <w:r>
        <w:rPr>
          <w:rFonts w:hint="eastAsia"/>
          <w:color w:val="auto"/>
          <w:lang w:eastAsia="zh-CN"/>
        </w:rPr>
        <w:t>；</w:t>
      </w:r>
      <w:r>
        <w:rPr>
          <w:rFonts w:hint="eastAsia"/>
          <w:color w:val="auto"/>
          <w:lang w:val="en-US" w:eastAsia="zh-CN"/>
        </w:rPr>
        <w:t>并提供获得证书人员社保证明文件的</w:t>
      </w:r>
      <w:r>
        <w:rPr>
          <w:rFonts w:hint="eastAsia"/>
          <w:color w:val="auto"/>
        </w:rPr>
        <w:t>，</w:t>
      </w:r>
      <w:r>
        <w:rPr>
          <w:rFonts w:hint="eastAsia"/>
          <w:color w:val="auto"/>
          <w:lang w:val="en-US" w:eastAsia="zh-CN"/>
        </w:rPr>
        <w:t>满足一名人员的1分</w:t>
      </w:r>
      <w:r>
        <w:rPr>
          <w:rFonts w:hint="eastAsia"/>
          <w:color w:val="auto"/>
        </w:rPr>
        <w:t>，满分</w:t>
      </w:r>
      <w:r>
        <w:rPr>
          <w:rFonts w:hint="eastAsia"/>
          <w:color w:val="auto"/>
          <w:lang w:val="en-US" w:eastAsia="zh-CN"/>
        </w:rPr>
        <w:t>3</w:t>
      </w:r>
      <w:r>
        <w:rPr>
          <w:rFonts w:hint="eastAsia"/>
          <w:color w:val="auto"/>
        </w:rPr>
        <w:t>分。</w:t>
      </w:r>
    </w:p>
    <w:p>
      <w:pPr>
        <w:spacing w:line="360" w:lineRule="auto"/>
        <w:rPr>
          <w:rFonts w:hint="eastAsia"/>
          <w:color w:val="auto"/>
        </w:rPr>
      </w:pPr>
      <w:r>
        <w:rPr>
          <w:rFonts w:hint="eastAsia"/>
          <w:color w:val="auto"/>
        </w:rPr>
        <w:t>（</w:t>
      </w:r>
      <w:r>
        <w:rPr>
          <w:rFonts w:hint="eastAsia"/>
          <w:color w:val="auto"/>
          <w:lang w:val="en-US" w:eastAsia="zh-CN"/>
        </w:rPr>
        <w:t>6</w:t>
      </w:r>
      <w:r>
        <w:rPr>
          <w:rFonts w:hint="eastAsia"/>
          <w:color w:val="auto"/>
        </w:rPr>
        <w:t>）投标人提供由</w:t>
      </w:r>
      <w:r>
        <w:rPr>
          <w:color w:val="auto"/>
        </w:rPr>
        <w:t>人力资源和社会保障部颁布的计算机技术与软件技术资格</w:t>
      </w:r>
      <w:r>
        <w:rPr>
          <w:rFonts w:hint="eastAsia"/>
          <w:color w:val="auto"/>
          <w:lang w:eastAsia="zh-CN"/>
        </w:rPr>
        <w:t>（</w:t>
      </w:r>
      <w:r>
        <w:rPr>
          <w:rFonts w:hint="eastAsia"/>
          <w:color w:val="auto"/>
          <w:lang w:val="en-US" w:eastAsia="zh-CN"/>
        </w:rPr>
        <w:t>专业网络工程师中级及以上</w:t>
      </w:r>
      <w:r>
        <w:rPr>
          <w:rFonts w:hint="eastAsia"/>
          <w:color w:val="auto"/>
          <w:lang w:eastAsia="zh-CN"/>
        </w:rPr>
        <w:t>）</w:t>
      </w:r>
      <w:r>
        <w:rPr>
          <w:rFonts w:hint="eastAsia"/>
          <w:color w:val="auto"/>
        </w:rPr>
        <w:t>证书</w:t>
      </w:r>
      <w:r>
        <w:rPr>
          <w:rFonts w:hint="eastAsia"/>
          <w:color w:val="auto"/>
          <w:lang w:eastAsia="zh-CN"/>
        </w:rPr>
        <w:t>，</w:t>
      </w:r>
      <w:r>
        <w:rPr>
          <w:rFonts w:hint="eastAsia"/>
          <w:color w:val="auto"/>
          <w:lang w:val="en-US" w:eastAsia="zh-CN"/>
        </w:rPr>
        <w:t>提供证书</w:t>
      </w:r>
      <w:r>
        <w:rPr>
          <w:rFonts w:hint="eastAsia"/>
          <w:color w:val="auto"/>
        </w:rPr>
        <w:t>复印件</w:t>
      </w:r>
      <w:r>
        <w:rPr>
          <w:rFonts w:hint="eastAsia"/>
          <w:color w:val="auto"/>
          <w:lang w:eastAsia="zh-CN"/>
        </w:rPr>
        <w:t>。</w:t>
      </w:r>
      <w:r>
        <w:rPr>
          <w:rFonts w:hint="eastAsia"/>
          <w:color w:val="auto"/>
          <w:lang w:val="en-US" w:eastAsia="zh-CN"/>
        </w:rPr>
        <w:t>并提供获得证书人员社保证明文件的</w:t>
      </w:r>
      <w:r>
        <w:rPr>
          <w:rFonts w:hint="eastAsia"/>
          <w:color w:val="auto"/>
        </w:rPr>
        <w:t>，</w:t>
      </w:r>
      <w:r>
        <w:rPr>
          <w:rFonts w:hint="eastAsia"/>
          <w:color w:val="auto"/>
          <w:lang w:val="en-US" w:eastAsia="zh-CN"/>
        </w:rPr>
        <w:t>得1分</w:t>
      </w:r>
      <w:r>
        <w:rPr>
          <w:rFonts w:hint="eastAsia"/>
          <w:color w:val="auto"/>
        </w:rPr>
        <w:t>，满分</w:t>
      </w:r>
      <w:r>
        <w:rPr>
          <w:rFonts w:hint="eastAsia"/>
          <w:color w:val="auto"/>
          <w:lang w:val="en-US" w:eastAsia="zh-CN"/>
        </w:rPr>
        <w:t>3</w:t>
      </w:r>
      <w:r>
        <w:rPr>
          <w:rFonts w:hint="eastAsia"/>
          <w:color w:val="auto"/>
        </w:rPr>
        <w:t>分。</w:t>
      </w:r>
    </w:p>
    <w:p>
      <w:pPr>
        <w:spacing w:line="360" w:lineRule="auto"/>
        <w:rPr>
          <w:rFonts w:hint="eastAsia"/>
          <w:color w:val="auto"/>
          <w:lang w:val="en-US" w:eastAsia="zh-CN"/>
        </w:rPr>
      </w:pPr>
      <w:r>
        <w:rPr>
          <w:rFonts w:hint="eastAsia"/>
          <w:color w:val="auto"/>
        </w:rPr>
        <w:t>（</w:t>
      </w:r>
      <w:r>
        <w:rPr>
          <w:rFonts w:hint="eastAsia"/>
          <w:color w:val="auto"/>
          <w:lang w:val="en-US" w:eastAsia="zh-CN"/>
        </w:rPr>
        <w:t>7</w:t>
      </w:r>
      <w:r>
        <w:rPr>
          <w:rFonts w:hint="eastAsia"/>
          <w:color w:val="auto"/>
        </w:rPr>
        <w:t>）</w:t>
      </w:r>
      <w:r>
        <w:rPr>
          <w:rFonts w:hint="eastAsia"/>
          <w:color w:val="auto"/>
          <w:lang w:val="en-US" w:eastAsia="zh-CN"/>
        </w:rPr>
        <w:t>投标人提供安全服务领域内的人员认证，提供证书</w:t>
      </w:r>
      <w:r>
        <w:rPr>
          <w:rFonts w:hint="eastAsia"/>
          <w:color w:val="auto"/>
        </w:rPr>
        <w:t>复印件</w:t>
      </w:r>
      <w:r>
        <w:rPr>
          <w:rFonts w:hint="eastAsia"/>
          <w:color w:val="auto"/>
          <w:lang w:eastAsia="zh-CN"/>
        </w:rPr>
        <w:t>。</w:t>
      </w:r>
      <w:r>
        <w:rPr>
          <w:rFonts w:hint="eastAsia"/>
          <w:color w:val="auto"/>
          <w:lang w:val="en-US" w:eastAsia="zh-CN"/>
        </w:rPr>
        <w:t>并提供获得证书人员社保证明文件的，满足一名人员的1分</w:t>
      </w:r>
      <w:r>
        <w:rPr>
          <w:rFonts w:hint="eastAsia"/>
          <w:color w:val="auto"/>
        </w:rPr>
        <w:t>，</w:t>
      </w:r>
      <w:r>
        <w:rPr>
          <w:rFonts w:hint="eastAsia"/>
          <w:color w:val="auto"/>
          <w:lang w:val="en-US" w:eastAsia="zh-CN"/>
        </w:rPr>
        <w:t>满分3分。</w:t>
      </w:r>
    </w:p>
    <w:p>
      <w:pPr>
        <w:spacing w:line="360" w:lineRule="auto"/>
        <w:rPr>
          <w:rFonts w:hint="eastAsia"/>
          <w:color w:val="auto"/>
          <w:lang w:val="en-US" w:eastAsia="zh-CN"/>
        </w:rPr>
      </w:pPr>
      <w:r>
        <w:rPr>
          <w:rFonts w:hint="eastAsia"/>
          <w:color w:val="auto"/>
        </w:rPr>
        <w:t>（</w:t>
      </w:r>
      <w:r>
        <w:rPr>
          <w:rFonts w:hint="eastAsia"/>
          <w:color w:val="auto"/>
          <w:lang w:val="en-US" w:eastAsia="zh-CN"/>
        </w:rPr>
        <w:t>8</w:t>
      </w:r>
      <w:r>
        <w:rPr>
          <w:rFonts w:hint="eastAsia"/>
          <w:color w:val="auto"/>
        </w:rPr>
        <w:t>）</w:t>
      </w:r>
      <w:r>
        <w:rPr>
          <w:rFonts w:hint="eastAsia"/>
          <w:color w:val="auto"/>
          <w:lang w:val="en-US" w:eastAsia="zh-CN"/>
        </w:rPr>
        <w:t>投标人提供网络或数据领域内工程师认证，提供证书</w:t>
      </w:r>
      <w:r>
        <w:rPr>
          <w:rFonts w:hint="eastAsia"/>
          <w:color w:val="auto"/>
        </w:rPr>
        <w:t>复印件</w:t>
      </w:r>
      <w:r>
        <w:rPr>
          <w:rFonts w:hint="eastAsia"/>
          <w:color w:val="auto"/>
          <w:lang w:val="en-US" w:eastAsia="zh-CN"/>
        </w:rPr>
        <w:t>，并提供获得证书人员社保证明文件的，满足一名人员的1分</w:t>
      </w:r>
      <w:r>
        <w:rPr>
          <w:rFonts w:hint="eastAsia"/>
          <w:color w:val="auto"/>
        </w:rPr>
        <w:t>，</w:t>
      </w:r>
      <w:r>
        <w:rPr>
          <w:rFonts w:hint="eastAsia"/>
          <w:color w:val="auto"/>
          <w:lang w:val="en-US" w:eastAsia="zh-CN"/>
        </w:rPr>
        <w:t>满分3分。</w:t>
      </w:r>
    </w:p>
    <w:p>
      <w:pPr>
        <w:spacing w:line="360" w:lineRule="auto"/>
        <w:rPr>
          <w:rFonts w:hint="eastAsia"/>
        </w:rPr>
      </w:pPr>
      <w:r>
        <w:rPr>
          <w:rFonts w:hint="eastAsia"/>
          <w:color w:val="auto"/>
        </w:rPr>
        <w:t>（</w:t>
      </w:r>
      <w:r>
        <w:rPr>
          <w:rFonts w:hint="eastAsia"/>
          <w:color w:val="auto"/>
          <w:lang w:val="en-US" w:eastAsia="zh-CN"/>
        </w:rPr>
        <w:t>9</w:t>
      </w:r>
      <w:r>
        <w:rPr>
          <w:rFonts w:hint="eastAsia"/>
          <w:color w:val="auto"/>
        </w:rPr>
        <w:t>）投标人</w:t>
      </w:r>
      <w:r>
        <w:rPr>
          <w:rFonts w:hint="eastAsia"/>
          <w:color w:val="auto"/>
          <w:lang w:val="en-US" w:eastAsia="zh-CN"/>
        </w:rPr>
        <w:t>参与市级及以上网信办或市级及以上</w:t>
      </w:r>
      <w:r>
        <w:rPr>
          <w:rFonts w:hint="eastAsia"/>
          <w:color w:val="auto"/>
        </w:rPr>
        <w:t>公安</w:t>
      </w:r>
      <w:r>
        <w:rPr>
          <w:rFonts w:hint="eastAsia"/>
          <w:color w:val="auto"/>
          <w:lang w:val="en-US" w:eastAsia="zh-CN"/>
        </w:rPr>
        <w:t>局网络安全支队安全</w:t>
      </w:r>
      <w:r>
        <w:rPr>
          <w:rFonts w:hint="eastAsia"/>
          <w:color w:val="auto"/>
        </w:rPr>
        <w:t>服务</w:t>
      </w:r>
      <w:r>
        <w:rPr>
          <w:rFonts w:hint="eastAsia"/>
          <w:color w:val="auto"/>
          <w:lang w:val="en-US" w:eastAsia="zh-CN"/>
        </w:rPr>
        <w:t>或获得公安系统颁发的网络安全技术支撑志愿服务单位并提供有效证明的，投标人得3分</w:t>
      </w:r>
      <w:r>
        <w:rPr>
          <w:rFonts w:hint="eastAsia"/>
          <w:color w:val="auto"/>
        </w:rPr>
        <w:t>。</w:t>
      </w:r>
    </w:p>
    <w:p>
      <w:pPr>
        <w:spacing w:line="360" w:lineRule="auto"/>
        <w:rPr>
          <w:rFonts w:hint="eastAsia"/>
          <w:color w:val="auto"/>
          <w:lang w:val="en-US" w:eastAsia="zh-CN"/>
        </w:rPr>
      </w:pPr>
      <w:r>
        <w:rPr>
          <w:rFonts w:hint="eastAsia"/>
          <w:color w:val="auto"/>
          <w:lang w:val="en-US" w:eastAsia="zh-CN"/>
        </w:rPr>
        <w:t>注：以上</w:t>
      </w:r>
      <w:r>
        <w:rPr>
          <w:rFonts w:hint="eastAsia"/>
          <w:color w:val="auto"/>
          <w:lang w:val="en-US" w:eastAsia="zh-CN"/>
        </w:rPr>
        <w:t>人员社保证明文件为投标公司缴纳最近2个月的社保证明</w:t>
      </w:r>
    </w:p>
    <w:p>
      <w:pPr>
        <w:spacing w:line="360" w:lineRule="auto"/>
      </w:pPr>
      <w:r>
        <w:t>4</w:t>
      </w:r>
      <w:r>
        <w:rPr>
          <w:rFonts w:hint="eastAsia"/>
        </w:rPr>
        <w:t>、售后服务</w:t>
      </w:r>
      <w:r>
        <w:t>分…………………………………………………………满分</w:t>
      </w:r>
      <w:r>
        <w:rPr>
          <w:rFonts w:hint="eastAsia"/>
          <w:lang w:val="en-US" w:eastAsia="zh-CN"/>
        </w:rPr>
        <w:t>15</w:t>
      </w:r>
      <w:r>
        <w:t>分</w:t>
      </w:r>
    </w:p>
    <w:p>
      <w:pPr>
        <w:spacing w:line="360" w:lineRule="auto"/>
      </w:pPr>
      <w:r>
        <w:rPr>
          <w:rFonts w:hint="eastAsia"/>
        </w:rPr>
        <w:t>（1）售后服务方案</w:t>
      </w:r>
      <w:r>
        <w:t>…………………………………………………………1</w:t>
      </w:r>
      <w:r>
        <w:rPr>
          <w:rFonts w:hint="eastAsia"/>
          <w:lang w:val="en-US" w:eastAsia="zh-CN"/>
        </w:rPr>
        <w:t>2</w:t>
      </w:r>
      <w:r>
        <w:t>分</w:t>
      </w:r>
    </w:p>
    <w:p>
      <w:pPr>
        <w:spacing w:line="360" w:lineRule="auto"/>
      </w:pPr>
      <w:r>
        <w:rPr>
          <w:rFonts w:hint="eastAsia"/>
        </w:rPr>
        <w:t>一档（</w:t>
      </w:r>
      <w:r>
        <w:rPr>
          <w:rFonts w:hint="eastAsia"/>
          <w:lang w:val="en-US" w:eastAsia="zh-CN"/>
        </w:rPr>
        <w:t>2</w:t>
      </w:r>
      <w:r>
        <w:rPr>
          <w:rFonts w:hint="eastAsia"/>
        </w:rPr>
        <w:t>分）：服务承诺描述一般，对本项目实际情况有所了解，具有一定的可行性，基本满足采购需求。</w:t>
      </w:r>
    </w:p>
    <w:p>
      <w:pPr>
        <w:spacing w:line="360" w:lineRule="auto"/>
      </w:pPr>
      <w:r>
        <w:rPr>
          <w:rFonts w:hint="eastAsia"/>
        </w:rPr>
        <w:t>二档（</w:t>
      </w:r>
      <w:r>
        <w:rPr>
          <w:rFonts w:hint="eastAsia"/>
          <w:lang w:val="en-US" w:eastAsia="zh-CN"/>
        </w:rPr>
        <w:t>4</w:t>
      </w:r>
      <w:r>
        <w:rPr>
          <w:rFonts w:hint="eastAsia"/>
        </w:rPr>
        <w:t>分）：综合评定良好 在一档基础上，服务措施可行，服务人员技术力量较强，数量配备较合理，能较好满足项目实施需要，有较好的质量控制、安全保障和应急保障措施,文档制作计划详细,培训方案详细，较好满足采购需求。相关人员及公司提供本项目相关的资质证书较齐备。</w:t>
      </w:r>
    </w:p>
    <w:p>
      <w:pPr>
        <w:spacing w:line="360" w:lineRule="auto"/>
      </w:pPr>
      <w:r>
        <w:rPr>
          <w:rFonts w:hint="eastAsia"/>
        </w:rPr>
        <w:t>三档（</w:t>
      </w:r>
      <w:r>
        <w:rPr>
          <w:rFonts w:hint="eastAsia"/>
          <w:lang w:val="en-US" w:eastAsia="zh-CN"/>
        </w:rPr>
        <w:t>6</w:t>
      </w:r>
      <w:r>
        <w:rPr>
          <w:rFonts w:hint="eastAsia"/>
        </w:rPr>
        <w:t>分）：综合评定优秀，二档基础上，服务承诺描述详细、全面，熟悉本项目情况，项目实施经验丰富，进度安排合理，可行性强，服务人员配备齐全，技术力量强，投入本项目的服务人员优于招标文件要求，组织、实施和监督机构健全，完全满足采购需求</w:t>
      </w:r>
      <w:r>
        <w:rPr>
          <w:rFonts w:hint="eastAsia"/>
          <w:lang w:eastAsia="zh-CN"/>
        </w:rPr>
        <w:t>，</w:t>
      </w:r>
      <w:r>
        <w:rPr>
          <w:rFonts w:hint="eastAsia"/>
        </w:rPr>
        <w:t>提供本地化服务。</w:t>
      </w:r>
    </w:p>
    <w:p>
      <w:pPr>
        <w:spacing w:line="360" w:lineRule="auto"/>
        <w:rPr>
          <w:highlight w:val="none"/>
        </w:rPr>
      </w:pPr>
      <w:r>
        <w:rPr>
          <w:rFonts w:hint="eastAsia"/>
          <w:highlight w:val="none"/>
        </w:rPr>
        <w:t>（2）</w:t>
      </w:r>
      <w:r>
        <w:rPr>
          <w:highlight w:val="none"/>
        </w:rPr>
        <w:t>响应时间……………………...............................................................................</w:t>
      </w:r>
      <w:r>
        <w:rPr>
          <w:rFonts w:hint="eastAsia"/>
          <w:highlight w:val="none"/>
          <w:lang w:val="en-US" w:eastAsia="zh-CN"/>
        </w:rPr>
        <w:t>3</w:t>
      </w:r>
      <w:r>
        <w:rPr>
          <w:highlight w:val="none"/>
        </w:rPr>
        <w:t xml:space="preserve"> 分 </w:t>
      </w:r>
    </w:p>
    <w:p>
      <w:pPr>
        <w:spacing w:line="360" w:lineRule="auto"/>
        <w:rPr>
          <w:rFonts w:hint="eastAsia"/>
          <w:highlight w:val="none"/>
        </w:rPr>
      </w:pPr>
      <w:r>
        <w:rPr>
          <w:highlight w:val="none"/>
        </w:rPr>
        <w:t>评委根据投标人</w:t>
      </w:r>
      <w:r>
        <w:rPr>
          <w:rFonts w:hint="eastAsia"/>
          <w:highlight w:val="none"/>
        </w:rPr>
        <w:t>应急响应服务中</w:t>
      </w:r>
      <w:r>
        <w:rPr>
          <w:highlight w:val="none"/>
        </w:rPr>
        <w:t>的现场响应时间</w:t>
      </w:r>
      <w:r>
        <w:rPr>
          <w:rFonts w:hint="eastAsia"/>
          <w:highlight w:val="none"/>
        </w:rPr>
        <w:t>，</w:t>
      </w:r>
      <w:r>
        <w:rPr>
          <w:highlight w:val="none"/>
        </w:rPr>
        <w:t>要求</w:t>
      </w:r>
      <w:r>
        <w:rPr>
          <w:rFonts w:hint="eastAsia"/>
          <w:highlight w:val="none"/>
        </w:rPr>
        <w:t>投标人</w:t>
      </w:r>
      <w:r>
        <w:rPr>
          <w:rFonts w:hint="eastAsia"/>
          <w:highlight w:val="none"/>
          <w:lang w:val="en-US" w:eastAsia="zh-CN"/>
        </w:rPr>
        <w:t>有资质工作人员</w:t>
      </w:r>
      <w:r>
        <w:rPr>
          <w:highlight w:val="none"/>
        </w:rPr>
        <w:t>从事故发生起到达事故现场的最长时间</w:t>
      </w:r>
      <w:r>
        <w:rPr>
          <w:rFonts w:hint="eastAsia"/>
          <w:highlight w:val="none"/>
        </w:rPr>
        <w:t>，</w:t>
      </w:r>
      <w:r>
        <w:rPr>
          <w:highlight w:val="none"/>
        </w:rPr>
        <w:t>独立确定各投标人所属档次后</w:t>
      </w:r>
      <w:r>
        <w:rPr>
          <w:rFonts w:hint="eastAsia"/>
          <w:highlight w:val="none"/>
          <w:lang w:eastAsia="zh-CN"/>
        </w:rPr>
        <w:t>，</w:t>
      </w:r>
      <w:r>
        <w:rPr>
          <w:highlight w:val="none"/>
        </w:rPr>
        <w:t>并在相应档次内独立打分。</w:t>
      </w:r>
    </w:p>
    <w:p>
      <w:pPr>
        <w:spacing w:line="360" w:lineRule="auto"/>
        <w:rPr>
          <w:highlight w:val="none"/>
        </w:rPr>
      </w:pPr>
      <w:r>
        <w:rPr>
          <w:rFonts w:hint="eastAsia"/>
          <w:highlight w:val="none"/>
        </w:rPr>
        <w:t>一</w:t>
      </w:r>
      <w:r>
        <w:rPr>
          <w:highlight w:val="none"/>
        </w:rPr>
        <w:t>档（</w:t>
      </w:r>
      <w:r>
        <w:rPr>
          <w:rFonts w:hint="eastAsia"/>
          <w:highlight w:val="none"/>
          <w:lang w:val="en-US" w:eastAsia="zh-CN"/>
        </w:rPr>
        <w:t>1</w:t>
      </w:r>
      <w:r>
        <w:rPr>
          <w:highlight w:val="none"/>
        </w:rPr>
        <w:t xml:space="preserve"> 分）： 2 小时≤现场响应时间＜3 小时</w:t>
      </w:r>
      <w:r>
        <w:rPr>
          <w:rFonts w:hint="eastAsia"/>
          <w:highlight w:val="none"/>
          <w:lang w:eastAsia="zh-CN"/>
        </w:rPr>
        <w:t>，</w:t>
      </w:r>
      <w:r>
        <w:rPr>
          <w:highlight w:val="none"/>
        </w:rPr>
        <w:t>满足的定为</w:t>
      </w:r>
      <w:r>
        <w:rPr>
          <w:rFonts w:hint="eastAsia"/>
          <w:highlight w:val="none"/>
        </w:rPr>
        <w:t>一</w:t>
      </w:r>
      <w:r>
        <w:rPr>
          <w:highlight w:val="none"/>
        </w:rPr>
        <w:t xml:space="preserve">档； </w:t>
      </w:r>
    </w:p>
    <w:p>
      <w:pPr>
        <w:spacing w:line="360" w:lineRule="auto"/>
        <w:rPr>
          <w:highlight w:val="none"/>
        </w:rPr>
      </w:pPr>
      <w:r>
        <w:rPr>
          <w:rFonts w:hint="eastAsia"/>
          <w:highlight w:val="none"/>
        </w:rPr>
        <w:t>二</w:t>
      </w:r>
      <w:r>
        <w:rPr>
          <w:highlight w:val="none"/>
        </w:rPr>
        <w:t>档（</w:t>
      </w:r>
      <w:r>
        <w:rPr>
          <w:rFonts w:hint="eastAsia"/>
          <w:highlight w:val="none"/>
          <w:lang w:val="en-US" w:eastAsia="zh-CN"/>
        </w:rPr>
        <w:t>2</w:t>
      </w:r>
      <w:r>
        <w:rPr>
          <w:highlight w:val="none"/>
        </w:rPr>
        <w:t xml:space="preserve"> 分）：</w:t>
      </w:r>
      <w:r>
        <w:rPr>
          <w:rFonts w:hint="eastAsia"/>
          <w:highlight w:val="none"/>
          <w:lang w:val="en-US" w:eastAsia="zh-CN"/>
        </w:rPr>
        <w:t xml:space="preserve"> </w:t>
      </w:r>
      <w:r>
        <w:rPr>
          <w:highlight w:val="none"/>
        </w:rPr>
        <w:t>1 小时≤现场响应时间＜2 小时， 满足的定为</w:t>
      </w:r>
      <w:r>
        <w:rPr>
          <w:rFonts w:hint="eastAsia"/>
          <w:highlight w:val="none"/>
        </w:rPr>
        <w:t>二</w:t>
      </w:r>
      <w:r>
        <w:rPr>
          <w:highlight w:val="none"/>
        </w:rPr>
        <w:t>档；</w:t>
      </w:r>
    </w:p>
    <w:p>
      <w:pPr>
        <w:spacing w:line="360" w:lineRule="auto"/>
        <w:rPr>
          <w:highlight w:val="none"/>
        </w:rPr>
      </w:pPr>
      <w:r>
        <w:rPr>
          <w:rFonts w:hint="eastAsia"/>
          <w:highlight w:val="none"/>
        </w:rPr>
        <w:t>三</w:t>
      </w:r>
      <w:r>
        <w:rPr>
          <w:highlight w:val="none"/>
        </w:rPr>
        <w:t>档（</w:t>
      </w:r>
      <w:r>
        <w:rPr>
          <w:rFonts w:hint="eastAsia"/>
          <w:highlight w:val="none"/>
          <w:lang w:val="en-US" w:eastAsia="zh-CN"/>
        </w:rPr>
        <w:t>3</w:t>
      </w:r>
      <w:r>
        <w:rPr>
          <w:highlight w:val="none"/>
        </w:rPr>
        <w:t xml:space="preserve"> 分）：现场响应时间＜1 小时，满足的定为</w:t>
      </w:r>
      <w:r>
        <w:rPr>
          <w:rFonts w:hint="eastAsia"/>
          <w:highlight w:val="none"/>
        </w:rPr>
        <w:t>三</w:t>
      </w:r>
      <w:r>
        <w:rPr>
          <w:highlight w:val="none"/>
        </w:rPr>
        <w:t>档</w:t>
      </w:r>
    </w:p>
    <w:p>
      <w:pPr>
        <w:spacing w:line="360" w:lineRule="auto"/>
        <w:rPr>
          <w:rFonts w:hint="eastAsia"/>
          <w:lang w:val="en-US" w:eastAsia="zh-CN"/>
        </w:rPr>
      </w:pPr>
      <w:r>
        <w:rPr>
          <w:rFonts w:hint="eastAsia"/>
          <w:lang w:val="en-US" w:eastAsia="zh-CN"/>
        </w:rPr>
        <w:t>5、业绩分………………………………………………………………………………满分10分</w:t>
      </w:r>
    </w:p>
    <w:p>
      <w:pPr>
        <w:spacing w:line="360" w:lineRule="auto"/>
        <w:rPr>
          <w:rFonts w:hint="eastAsia"/>
          <w:lang w:val="en-US" w:eastAsia="zh-CN"/>
        </w:rPr>
      </w:pPr>
      <w:r>
        <w:rPr>
          <w:rFonts w:hint="eastAsia"/>
          <w:lang w:val="en-US" w:eastAsia="zh-CN"/>
        </w:rPr>
        <w:t>投标人提供2020</w:t>
      </w:r>
      <w:bookmarkStart w:id="0" w:name="_GoBack"/>
      <w:bookmarkEnd w:id="0"/>
      <w:r>
        <w:rPr>
          <w:rFonts w:hint="eastAsia"/>
          <w:lang w:val="en-US" w:eastAsia="zh-CN"/>
        </w:rPr>
        <w:t>年以来类似（网络信息安全服务类）项目业绩的相关证明材料【同一个编号的项目有两个或两个以上的分标中标的只算一次】。每有一项得2分，满分10分。</w:t>
      </w:r>
    </w:p>
    <w:p>
      <w:pPr>
        <w:spacing w:line="360" w:lineRule="auto"/>
        <w:rPr>
          <w:rFonts w:hint="default" w:eastAsia="宋体"/>
          <w:lang w:val="en-US" w:eastAsia="zh-CN"/>
        </w:rPr>
      </w:pPr>
      <w:r>
        <w:rPr>
          <w:rFonts w:hint="eastAsia"/>
          <w:lang w:val="en-US" w:eastAsia="zh-CN"/>
        </w:rPr>
        <w:t>6</w:t>
      </w:r>
      <w:r>
        <w:rPr>
          <w:rFonts w:hint="eastAsia"/>
        </w:rPr>
        <w:t>、综合得分＝1+2+3+4</w:t>
      </w:r>
      <w:r>
        <w:rPr>
          <w:rFonts w:hint="eastAsia"/>
          <w:lang w:val="en-US" w:eastAsia="zh-CN"/>
        </w:rPr>
        <w:t>+5</w:t>
      </w:r>
    </w:p>
    <w:p>
      <w:pPr>
        <w:spacing w:line="360" w:lineRule="auto"/>
      </w:pPr>
      <w:r>
        <w:rPr>
          <w:rFonts w:hint="eastAsia"/>
        </w:rPr>
        <w:t>三、推荐及确定中标候选供应商原则</w:t>
      </w:r>
    </w:p>
    <w:p>
      <w:pPr>
        <w:spacing w:line="360" w:lineRule="auto"/>
      </w:pPr>
      <w:r>
        <w:rPr>
          <w:rFonts w:hint="eastAsia"/>
        </w:rPr>
        <w:t>（1）评标委员会根据综合得分由高到低排列次序，若得分相同时，按评标价由低到高顺序排列；若评标价仍相同时，分别按技术分、项目实施分、综合信誉及履约能力分、服务承诺分由高到低的顺序排列；若仍相同时，由评标委员会按照抽签的方式决定排次次序。</w:t>
      </w:r>
    </w:p>
    <w:p>
      <w:pPr>
        <w:spacing w:line="360" w:lineRule="auto"/>
      </w:pPr>
      <w:r>
        <w:rPr>
          <w:rFonts w:hint="eastAsia"/>
        </w:rPr>
        <w:t>（2）评标委员会可推荐前三名为中标候选人，采购人应当确定评标委员会推荐排名第一的中标候选人为中标供应商。</w:t>
      </w:r>
    </w:p>
    <w:p>
      <w:pPr>
        <w:spacing w:line="360" w:lineRule="auto"/>
      </w:pPr>
      <w:r>
        <w:rPr>
          <w:rFonts w:hint="eastAsia"/>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供应商，并依此类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EA8D7"/>
    <w:multiLevelType w:val="singleLevel"/>
    <w:tmpl w:val="28FEA8D7"/>
    <w:lvl w:ilvl="0" w:tentative="0">
      <w:start w:val="3"/>
      <w:numFmt w:val="decimal"/>
      <w:suff w:val="nothing"/>
      <w:lvlText w:val="%1、"/>
      <w:lvlJc w:val="left"/>
    </w:lvl>
  </w:abstractNum>
  <w:abstractNum w:abstractNumId="1">
    <w:nsid w:val="474F7487"/>
    <w:multiLevelType w:val="multilevel"/>
    <w:tmpl w:val="474F7487"/>
    <w:lvl w:ilvl="0" w:tentative="0">
      <w:start w:val="1"/>
      <w:numFmt w:val="decimal"/>
      <w:suff w:val="nothing"/>
      <w:lvlText w:val="第%1章"/>
      <w:lvlJc w:val="center"/>
      <w:pPr>
        <w:ind w:left="432" w:hanging="432"/>
      </w:pPr>
      <w:rPr>
        <w:rFonts w:hint="eastAsia"/>
      </w:rPr>
    </w:lvl>
    <w:lvl w:ilvl="1" w:tentative="0">
      <w:start w:val="1"/>
      <w:numFmt w:val="decimal"/>
      <w:pStyle w:val="2"/>
      <w:suff w:val="nothing"/>
      <w:lvlText w:val="%1.%2"/>
      <w:lvlJc w:val="left"/>
      <w:pPr>
        <w:ind w:left="576" w:hanging="576"/>
      </w:pPr>
      <w:rPr>
        <w:rFonts w:hint="eastAsia"/>
      </w:rPr>
    </w:lvl>
    <w:lvl w:ilvl="2" w:tentative="0">
      <w:start w:val="1"/>
      <w:numFmt w:val="decimal"/>
      <w:suff w:val="nothing"/>
      <w:lvlText w:val="%1.%2.%3"/>
      <w:lvlJc w:val="left"/>
      <w:pPr>
        <w:ind w:left="720" w:hanging="720"/>
      </w:pPr>
      <w:rPr>
        <w:rFonts w:hint="eastAsia"/>
      </w:rPr>
    </w:lvl>
    <w:lvl w:ilvl="3" w:tentative="0">
      <w:start w:val="1"/>
      <w:numFmt w:val="decimal"/>
      <w:suff w:val="nothing"/>
      <w:lvlText w:val="%1.%2.%3.%4"/>
      <w:lvlJc w:val="left"/>
      <w:pPr>
        <w:ind w:left="864" w:hanging="864"/>
      </w:pPr>
      <w:rPr>
        <w:rFonts w:hint="eastAsia"/>
      </w:rPr>
    </w:lvl>
    <w:lvl w:ilvl="4" w:tentative="0">
      <w:start w:val="1"/>
      <w:numFmt w:val="decimal"/>
      <w:suff w:val="nothing"/>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18536401"/>
    <w:rsid w:val="01390BCC"/>
    <w:rsid w:val="01967DCC"/>
    <w:rsid w:val="04243DB5"/>
    <w:rsid w:val="06191AF2"/>
    <w:rsid w:val="08285226"/>
    <w:rsid w:val="083E2F6B"/>
    <w:rsid w:val="0A222B45"/>
    <w:rsid w:val="0A9357F1"/>
    <w:rsid w:val="0AEF56F6"/>
    <w:rsid w:val="0B197821"/>
    <w:rsid w:val="0C851169"/>
    <w:rsid w:val="0D896A37"/>
    <w:rsid w:val="0E8D69FB"/>
    <w:rsid w:val="0ED54664"/>
    <w:rsid w:val="0F1A028E"/>
    <w:rsid w:val="0F4C59CD"/>
    <w:rsid w:val="10637A13"/>
    <w:rsid w:val="10AB4F16"/>
    <w:rsid w:val="10D821AF"/>
    <w:rsid w:val="1211524D"/>
    <w:rsid w:val="12154D3D"/>
    <w:rsid w:val="1376180B"/>
    <w:rsid w:val="144B0EEA"/>
    <w:rsid w:val="14540C7E"/>
    <w:rsid w:val="14D7277E"/>
    <w:rsid w:val="14E27374"/>
    <w:rsid w:val="161F618A"/>
    <w:rsid w:val="16DE1BA1"/>
    <w:rsid w:val="18536401"/>
    <w:rsid w:val="19016246"/>
    <w:rsid w:val="192A5572"/>
    <w:rsid w:val="1A7B65F7"/>
    <w:rsid w:val="1B1F4E7E"/>
    <w:rsid w:val="1B3E3557"/>
    <w:rsid w:val="1BC51582"/>
    <w:rsid w:val="1F686DF4"/>
    <w:rsid w:val="20DA787E"/>
    <w:rsid w:val="216E5CC2"/>
    <w:rsid w:val="219519F6"/>
    <w:rsid w:val="21AB121A"/>
    <w:rsid w:val="23333275"/>
    <w:rsid w:val="23A75A11"/>
    <w:rsid w:val="23B32807"/>
    <w:rsid w:val="24EE7D9B"/>
    <w:rsid w:val="251800B0"/>
    <w:rsid w:val="257F27A2"/>
    <w:rsid w:val="25916E97"/>
    <w:rsid w:val="26655E3B"/>
    <w:rsid w:val="268564DD"/>
    <w:rsid w:val="26AF71AD"/>
    <w:rsid w:val="26F31699"/>
    <w:rsid w:val="27084EBB"/>
    <w:rsid w:val="272A0E33"/>
    <w:rsid w:val="27455C6D"/>
    <w:rsid w:val="27C9064C"/>
    <w:rsid w:val="29044D36"/>
    <w:rsid w:val="29F23E8A"/>
    <w:rsid w:val="2A9E7B6E"/>
    <w:rsid w:val="2B1E480B"/>
    <w:rsid w:val="2B8A1EA0"/>
    <w:rsid w:val="2EDD5F3B"/>
    <w:rsid w:val="2FF562BD"/>
    <w:rsid w:val="30B05F05"/>
    <w:rsid w:val="32AC4DF2"/>
    <w:rsid w:val="32EE71B8"/>
    <w:rsid w:val="33020AA9"/>
    <w:rsid w:val="336D27D3"/>
    <w:rsid w:val="34362BC5"/>
    <w:rsid w:val="34AC10D9"/>
    <w:rsid w:val="34EF4687"/>
    <w:rsid w:val="36DD1A1E"/>
    <w:rsid w:val="39276F80"/>
    <w:rsid w:val="3A306308"/>
    <w:rsid w:val="3BE92C13"/>
    <w:rsid w:val="3C0E596A"/>
    <w:rsid w:val="3EBF2081"/>
    <w:rsid w:val="415E7BFF"/>
    <w:rsid w:val="44200815"/>
    <w:rsid w:val="46592743"/>
    <w:rsid w:val="47442990"/>
    <w:rsid w:val="47460F19"/>
    <w:rsid w:val="492B03C7"/>
    <w:rsid w:val="49492F43"/>
    <w:rsid w:val="4A1672C9"/>
    <w:rsid w:val="4C6B4F7E"/>
    <w:rsid w:val="4D2B4719"/>
    <w:rsid w:val="4D341814"/>
    <w:rsid w:val="4F732AC8"/>
    <w:rsid w:val="52176785"/>
    <w:rsid w:val="531D748D"/>
    <w:rsid w:val="541F4FCC"/>
    <w:rsid w:val="55041AB7"/>
    <w:rsid w:val="57EF14BC"/>
    <w:rsid w:val="58CE6FC1"/>
    <w:rsid w:val="58E045C8"/>
    <w:rsid w:val="5B9B1FB3"/>
    <w:rsid w:val="5C2C297C"/>
    <w:rsid w:val="5D32607D"/>
    <w:rsid w:val="5D4975A6"/>
    <w:rsid w:val="5DAD0CAE"/>
    <w:rsid w:val="5DBB0818"/>
    <w:rsid w:val="5FB54A36"/>
    <w:rsid w:val="60993E89"/>
    <w:rsid w:val="60A46F85"/>
    <w:rsid w:val="610712C2"/>
    <w:rsid w:val="622A5DF8"/>
    <w:rsid w:val="63824340"/>
    <w:rsid w:val="63827325"/>
    <w:rsid w:val="63B71497"/>
    <w:rsid w:val="63BB6989"/>
    <w:rsid w:val="64030466"/>
    <w:rsid w:val="64406FC4"/>
    <w:rsid w:val="64B0503B"/>
    <w:rsid w:val="672229B1"/>
    <w:rsid w:val="67B33F51"/>
    <w:rsid w:val="67CC6DC1"/>
    <w:rsid w:val="698448FB"/>
    <w:rsid w:val="69B0699A"/>
    <w:rsid w:val="6ADE3093"/>
    <w:rsid w:val="6C5A499B"/>
    <w:rsid w:val="6F776FED"/>
    <w:rsid w:val="6FD42CB7"/>
    <w:rsid w:val="70B86135"/>
    <w:rsid w:val="718D136F"/>
    <w:rsid w:val="72B34E05"/>
    <w:rsid w:val="741E24B0"/>
    <w:rsid w:val="748229EB"/>
    <w:rsid w:val="74C74B98"/>
    <w:rsid w:val="77D221D2"/>
    <w:rsid w:val="78762B5D"/>
    <w:rsid w:val="78D855DB"/>
    <w:rsid w:val="7C0B5CB2"/>
    <w:rsid w:val="7C3E0E30"/>
    <w:rsid w:val="7D592A4D"/>
    <w:rsid w:val="7DCC32FE"/>
    <w:rsid w:val="7F14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
    <w:pPr>
      <w:numPr>
        <w:ilvl w:val="1"/>
        <w:numId w:val="1"/>
      </w:numPr>
      <w:autoSpaceDE w:val="0"/>
      <w:autoSpaceDN w:val="0"/>
      <w:outlineLvl w:val="1"/>
    </w:pPr>
    <w:rPr>
      <w:rFonts w:ascii="微软雅黑" w:hAnsi="微软雅黑" w:eastAsia="黑体" w:cs="微软雅黑"/>
      <w:b/>
      <w:bCs/>
      <w:sz w:val="32"/>
      <w:szCs w:val="32"/>
      <w:lang w:eastAsia="en-U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heme="minorHAnsi" w:hAnsiTheme="minorHAnsi" w:cstheme="minorBidi"/>
      <w:szCs w:val="22"/>
    </w:rPr>
  </w:style>
  <w:style w:type="paragraph" w:styleId="4">
    <w:name w:val="Body Text"/>
    <w:basedOn w:val="1"/>
    <w:unhideWhenUsed/>
    <w:qFormat/>
    <w:uiPriority w:val="99"/>
    <w:pPr>
      <w:spacing w:after="120"/>
    </w:pPr>
  </w:style>
  <w:style w:type="paragraph" w:styleId="5">
    <w:name w:val="Body Text Indent"/>
    <w:basedOn w:val="1"/>
    <w:qFormat/>
    <w:uiPriority w:val="0"/>
    <w:pPr>
      <w:spacing w:line="200" w:lineRule="exact"/>
      <w:ind w:firstLine="301"/>
    </w:pPr>
    <w:rPr>
      <w:rFonts w:hAnsi="Courier New"/>
      <w:spacing w:val="-4"/>
      <w:sz w:val="18"/>
      <w:szCs w:val="20"/>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spacing w:line="360" w:lineRule="auto"/>
      <w:ind w:firstLine="0"/>
    </w:pPr>
    <w:rPr>
      <w:sz w:val="24"/>
    </w:rPr>
  </w:style>
  <w:style w:type="character" w:customStyle="1" w:styleId="11">
    <w:name w:val="font01"/>
    <w:qFormat/>
    <w:uiPriority w:val="0"/>
    <w:rPr>
      <w:rFonts w:hint="eastAsia" w:ascii="宋体" w:hAnsi="宋体" w:eastAsia="宋体" w:cs="宋体"/>
      <w:color w:val="FF0000"/>
      <w:sz w:val="18"/>
      <w:szCs w:val="18"/>
      <w:u w:val="none"/>
    </w:rPr>
  </w:style>
  <w:style w:type="character" w:customStyle="1" w:styleId="12">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6886</Words>
  <Characters>7245</Characters>
  <Lines>0</Lines>
  <Paragraphs>0</Paragraphs>
  <TotalTime>0</TotalTime>
  <ScaleCrop>false</ScaleCrop>
  <LinksUpToDate>false</LinksUpToDate>
  <CharactersWithSpaces>7414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2023-02-13T02:57:00Z</dcterms:created>
  <dc:creator>爱联</dc:creator>
  <cp:lastModifiedBy>张凯</cp:lastModifiedBy>
  <dcterms:modified xsi:type="dcterms:W3CDTF">2023-04-19T10:02:53Z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6D69E686F4394D7DAE99B2305A57CD58_13</vt:lpwstr>
  </property>
</Properties>
</file>