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名称：西门子64排CT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一台</w:t>
      </w:r>
      <w:r>
        <w:rPr>
          <w:rFonts w:hint="eastAsia" w:ascii="宋体" w:hAnsi="宋体" w:eastAsia="宋体"/>
          <w:b/>
          <w:sz w:val="36"/>
          <w:szCs w:val="36"/>
        </w:rPr>
        <w:t>维保服务（3年）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3070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3年</w:t>
      </w:r>
    </w:p>
    <w:p>
      <w:pPr>
        <w:pStyle w:val="4"/>
        <w:snapToGrid w:val="0"/>
        <w:spacing w:before="50"/>
        <w:textAlignment w:val="baseline"/>
        <w:rPr>
          <w:rFonts w:hint="eastAsia"/>
        </w:rPr>
      </w:pPr>
      <w:r>
        <w:rPr>
          <w:rFonts w:hint="eastAsia"/>
        </w:rPr>
        <w:t>性能配置要求</w:t>
      </w:r>
    </w:p>
    <w:p/>
    <w:p>
      <w:pPr>
        <w:jc w:val="left"/>
        <w:rPr>
          <w:rFonts w:hint="eastAsia" w:ascii="宋体" w:hAnsi="宋体" w:eastAsia="宋体" w:cs="宋体"/>
          <w:sz w:val="24"/>
        </w:rPr>
      </w:pP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一、项目概述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1、项目名称： 西门子</w:t>
      </w:r>
      <w:r>
        <w:rPr>
          <w:rFonts w:hint="eastAsia" w:ascii="宋体" w:hAnsi="宋体" w:eastAsia="宋体" w:cs="宋体"/>
          <w:sz w:val="24"/>
          <w:lang w:val="en-US" w:eastAsia="zh-CN"/>
        </w:rPr>
        <w:t>64排</w:t>
      </w:r>
      <w:r>
        <w:rPr>
          <w:rFonts w:hint="eastAsia" w:ascii="宋体" w:hAnsi="宋体" w:eastAsia="宋体" w:cs="宋体"/>
          <w:sz w:val="24"/>
        </w:rPr>
        <w:t>CT维保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2、维保范围：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（1）设备品牌型号：SOMATOM Definition AS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64</w:t>
      </w:r>
      <w:r>
        <w:rPr>
          <w:rFonts w:hint="eastAsia" w:ascii="宋体" w:hAnsi="宋体" w:eastAsia="宋体" w:cs="宋体"/>
          <w:sz w:val="24"/>
          <w:lang w:val="en-US" w:eastAsia="zh-CN"/>
        </w:rPr>
        <w:t>排</w:t>
      </w:r>
      <w:r>
        <w:rPr>
          <w:rFonts w:hint="eastAsia" w:ascii="宋体" w:hAnsi="宋体" w:eastAsia="宋体" w:cs="宋体"/>
          <w:sz w:val="24"/>
        </w:rPr>
        <w:t>CT设备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（2）CT维保：全保服务，包含球管、探测器、检查床、高压发生器、工作站及该设备所有配件。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3、服务期限：3年。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二、投标人资格要求：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（1）投标人必须是在中华人民共和国境内注册的独立法人；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（2）投标人经营范围必须包括医疗设备维修；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zh-CN"/>
        </w:rPr>
        <w:t>（3）</w:t>
      </w:r>
      <w:r>
        <w:rPr>
          <w:rFonts w:hint="eastAsia" w:ascii="宋体" w:hAnsi="宋体" w:eastAsia="宋体" w:cs="宋体"/>
          <w:sz w:val="24"/>
        </w:rPr>
        <w:t>投标人参加本次招标活动前三年内无串标或恶意围标行为</w:t>
      </w:r>
      <w:r>
        <w:rPr>
          <w:rFonts w:hint="eastAsia" w:ascii="宋体" w:hAnsi="宋体" w:eastAsia="宋体" w:cs="宋体"/>
          <w:sz w:val="24"/>
          <w:lang w:eastAsia="zh-CN"/>
        </w:rPr>
        <w:t>，投标人成立至今维修工作中未发生重大责任事故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三、服务需求：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1、报修方式：投标人具备报修电话，每年365天开通，并有专人接听。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2、响应时间：接到医院报修电话后，工程师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小时内电话响应。紧急故障若电话交流无法解决，则在接获报修电话后工程师</w:t>
      </w:r>
      <w:r>
        <w:rPr>
          <w:rFonts w:hint="eastAsia" w:ascii="宋体" w:hAnsi="宋体" w:eastAsia="宋体" w:cs="宋体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</w:rPr>
        <w:t>小时内到达现场。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3、定期保养：提供一年最少4次的保养，并提供保养报告单；定期的维护保养服务包括：设备的安全检查、影像质量检查、设备清洁保养、性能测试及校准、运行状态检查等，并提供保养报告单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保养中需更换的损耗品由中标人免费提供。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4、开机率保障：按全年365天计</w:t>
      </w:r>
      <w:r>
        <w:rPr>
          <w:rFonts w:hint="eastAsia" w:ascii="宋体" w:hAnsi="宋体" w:eastAsia="宋体" w:cs="宋体"/>
          <w:color w:val="000000"/>
          <w:sz w:val="24"/>
        </w:rPr>
        <w:t>（含节假日）,</w:t>
      </w:r>
      <w:r>
        <w:rPr>
          <w:rFonts w:hint="eastAsia" w:ascii="宋体" w:hAnsi="宋体" w:eastAsia="宋体" w:cs="宋体"/>
          <w:sz w:val="24"/>
        </w:rPr>
        <w:t>确保全年开机率确保达到95%。如开机率低于95%，停机时间每超过一天，维保服务合同期限自动延长三天并扣除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000元/天的维保费。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5、提供不限次数的现场人工技术服务。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6、备件响应时间：需要更换零备件时，国内仓库备件48小时内到达现场，特殊情况双方协商解决。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7、国内具有备件库。提供备件库的房租租赁合同、仓库实景照片及文字说明材料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8、提供 Siemens 64排及以上CT在保客户的使用案例（需提供案例客户的合同期内有偿全保合同复印件，原件现场核查，以业绩原件为主，复印件胶装于文件中，按照提供的案例个数得分）。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确保提供的备件是与原设备型号一致的原厂备件，安装完毕后达到原厂公司设备运行标准。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10、投标人具备专业服务团队，为本项目配备CT工程师2-3名，并且提供相关的放射类培训证书复印件。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11、因设备服役年限长，如果在维保期内达到报废标准，需要报废处理时，投标方应及时配合医院，合同随报废日期及时终止。</w:t>
      </w:r>
    </w:p>
    <w:p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4F406"/>
    <w:multiLevelType w:val="singleLevel"/>
    <w:tmpl w:val="BA74F406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5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6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4F7C8C"/>
    <w:rsid w:val="0055791E"/>
    <w:rsid w:val="005B328B"/>
    <w:rsid w:val="005E0F71"/>
    <w:rsid w:val="006234E6"/>
    <w:rsid w:val="007A5FF2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1085D4E"/>
    <w:rsid w:val="020F71AF"/>
    <w:rsid w:val="023C4182"/>
    <w:rsid w:val="0E463ABF"/>
    <w:rsid w:val="0E6B438E"/>
    <w:rsid w:val="0ECC231A"/>
    <w:rsid w:val="0FA84CA6"/>
    <w:rsid w:val="119216C2"/>
    <w:rsid w:val="12E82E96"/>
    <w:rsid w:val="2A8C0727"/>
    <w:rsid w:val="2E2319FE"/>
    <w:rsid w:val="3DEB053B"/>
    <w:rsid w:val="47036CF2"/>
    <w:rsid w:val="4ACD5EF7"/>
    <w:rsid w:val="506E44D9"/>
    <w:rsid w:val="51581DB0"/>
    <w:rsid w:val="51DC38F4"/>
    <w:rsid w:val="5BD561C7"/>
    <w:rsid w:val="5C5C64E5"/>
    <w:rsid w:val="662D281F"/>
    <w:rsid w:val="69BD6F49"/>
    <w:rsid w:val="6A3D7D32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49"/>
      <w:ind w:left="2176" w:right="2451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bidi="zh-CN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854</Words>
  <Characters>919</Characters>
  <Lines>6</Lines>
  <Paragraphs>1</Paragraphs>
  <TotalTime>1</TotalTime>
  <ScaleCrop>false</ScaleCrop>
  <LinksUpToDate>false</LinksUpToDate>
  <CharactersWithSpaces>927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2023-05-30T00:40:52Z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