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420" w:lineRule="exact"/>
        <w:jc w:val="center"/>
        <w:rPr>
          <w:rFonts w:ascii="仿宋" w:hAnsi="仿宋" w:eastAsia="仿宋" w:cs="仿宋"/>
          <w:b/>
          <w:sz w:val="36"/>
          <w:szCs w:val="36"/>
          <w:highlight w:val="none"/>
        </w:rPr>
      </w:pPr>
      <w:bookmarkStart w:id="0" w:name="_Hlk70406631"/>
      <w:bookmarkStart w:id="1" w:name="_Toc139966432"/>
      <w:bookmarkStart w:id="2" w:name="_Toc471741326"/>
      <w:bookmarkStart w:id="3" w:name="_Toc213325922"/>
      <w:bookmarkStart w:id="4" w:name="_Toc139967216"/>
      <w:bookmarkStart w:id="5" w:name="_Toc213206173"/>
      <w:r>
        <w:rPr>
          <w:rFonts w:hint="eastAsia" w:ascii="仿宋" w:hAnsi="仿宋" w:eastAsia="仿宋" w:cs="仿宋"/>
          <w:b/>
          <w:sz w:val="36"/>
          <w:szCs w:val="36"/>
          <w:highlight w:val="none"/>
          <w:lang w:val="en-US" w:eastAsia="zh-CN"/>
        </w:rPr>
        <w:t>雁山公共卫生应急救治中心特需病区</w:t>
      </w:r>
      <w:r>
        <w:rPr>
          <w:rFonts w:hint="eastAsia" w:ascii="仿宋" w:hAnsi="仿宋" w:eastAsia="仿宋" w:cs="仿宋"/>
          <w:b/>
          <w:sz w:val="36"/>
          <w:szCs w:val="36"/>
          <w:highlight w:val="none"/>
        </w:rPr>
        <w:t>设计服务采购需求</w:t>
      </w:r>
    </w:p>
    <w:bookmarkEnd w:id="0"/>
    <w:p>
      <w:pPr>
        <w:rPr>
          <w:rFonts w:ascii="仿宋" w:hAnsi="仿宋" w:eastAsia="仿宋" w:cs="仿宋"/>
          <w:szCs w:val="21"/>
          <w:highlight w:val="none"/>
        </w:rPr>
      </w:pPr>
    </w:p>
    <w:p>
      <w:pPr>
        <w:pStyle w:val="6"/>
        <w:spacing w:line="420" w:lineRule="exact"/>
        <w:ind w:firstLine="448"/>
        <w:outlineLvl w:val="0"/>
        <w:rPr>
          <w:rFonts w:ascii="仿宋" w:hAnsi="仿宋" w:eastAsia="仿宋" w:cs="仿宋"/>
          <w:b/>
          <w:highlight w:val="none"/>
        </w:rPr>
      </w:pPr>
      <w:r>
        <w:rPr>
          <w:rFonts w:hint="eastAsia" w:ascii="仿宋" w:hAnsi="仿宋" w:eastAsia="仿宋" w:cs="仿宋"/>
          <w:b/>
          <w:highlight w:val="none"/>
          <w:lang w:eastAsia="zh-CN"/>
        </w:rPr>
        <w:t>一</w:t>
      </w:r>
      <w:r>
        <w:rPr>
          <w:rFonts w:hint="eastAsia" w:ascii="仿宋" w:hAnsi="仿宋" w:eastAsia="仿宋" w:cs="仿宋"/>
          <w:b/>
          <w:highlight w:val="none"/>
        </w:rPr>
        <w:t>、项目</w:t>
      </w:r>
      <w:r>
        <w:rPr>
          <w:rFonts w:hint="eastAsia" w:ascii="仿宋" w:hAnsi="仿宋" w:eastAsia="仿宋" w:cs="仿宋"/>
          <w:b/>
          <w:highlight w:val="none"/>
          <w:lang w:eastAsia="zh-CN"/>
        </w:rPr>
        <w:t>概况</w:t>
      </w:r>
      <w:bookmarkStart w:id="7" w:name="_GoBack"/>
      <w:bookmarkEnd w:id="7"/>
      <w:r>
        <w:rPr>
          <w:rFonts w:hint="eastAsia" w:ascii="仿宋" w:hAnsi="仿宋" w:eastAsia="仿宋" w:cs="仿宋"/>
          <w:b/>
          <w:highlight w:val="none"/>
        </w:rPr>
        <w:t>：</w:t>
      </w:r>
    </w:p>
    <w:p>
      <w:pPr>
        <w:pStyle w:val="6"/>
        <w:spacing w:line="420" w:lineRule="exact"/>
        <w:ind w:firstLine="450"/>
        <w:rPr>
          <w:rFonts w:ascii="仿宋" w:hAnsi="仿宋" w:eastAsia="仿宋" w:cs="仿宋"/>
          <w:szCs w:val="21"/>
          <w:highlight w:val="none"/>
        </w:rPr>
      </w:pPr>
      <w:r>
        <w:rPr>
          <w:rFonts w:hint="eastAsia" w:ascii="仿宋" w:hAnsi="仿宋" w:eastAsia="仿宋" w:cs="仿宋"/>
          <w:szCs w:val="21"/>
          <w:highlight w:val="none"/>
        </w:rPr>
        <w:t>1、项目情况：</w:t>
      </w:r>
    </w:p>
    <w:p>
      <w:pPr>
        <w:pStyle w:val="6"/>
        <w:spacing w:line="420" w:lineRule="exact"/>
        <w:ind w:firstLine="450"/>
        <w:rPr>
          <w:rFonts w:hint="eastAsia" w:ascii="仿宋" w:hAnsi="仿宋" w:eastAsia="仿宋" w:cs="仿宋"/>
          <w:szCs w:val="21"/>
          <w:highlight w:val="none"/>
        </w:rPr>
      </w:pPr>
      <w:r>
        <w:rPr>
          <w:rFonts w:hint="eastAsia" w:ascii="仿宋" w:hAnsi="仿宋" w:eastAsia="仿宋" w:cs="仿宋"/>
          <w:szCs w:val="21"/>
          <w:highlight w:val="none"/>
        </w:rPr>
        <w:t>我院拟</w:t>
      </w:r>
      <w:r>
        <w:rPr>
          <w:rFonts w:hint="eastAsia" w:ascii="仿宋" w:hAnsi="仿宋" w:eastAsia="仿宋" w:cs="仿宋"/>
          <w:szCs w:val="21"/>
          <w:highlight w:val="none"/>
          <w:lang w:val="en-US" w:eastAsia="zh-CN"/>
        </w:rPr>
        <w:t>对雁山公共卫生应急救治中心特需病区进行装修</w:t>
      </w:r>
      <w:r>
        <w:rPr>
          <w:rFonts w:hint="eastAsia" w:ascii="仿宋" w:hAnsi="仿宋" w:eastAsia="仿宋" w:cs="仿宋"/>
          <w:szCs w:val="21"/>
          <w:highlight w:val="none"/>
        </w:rPr>
        <w:t>，功能区域使用面积约4252.67平方。分别设置</w:t>
      </w:r>
      <w:r>
        <w:rPr>
          <w:rFonts w:hint="eastAsia" w:ascii="仿宋" w:hAnsi="仿宋" w:eastAsia="仿宋" w:cs="仿宋"/>
          <w:szCs w:val="21"/>
          <w:highlight w:val="none"/>
          <w:lang w:eastAsia="zh-CN"/>
        </w:rPr>
        <w:t>：</w:t>
      </w:r>
      <w:r>
        <w:rPr>
          <w:rFonts w:hint="eastAsia" w:ascii="仿宋" w:hAnsi="仿宋" w:eastAsia="仿宋" w:cs="仿宋"/>
          <w:szCs w:val="21"/>
          <w:highlight w:val="none"/>
        </w:rPr>
        <w:t>1、南综合楼一</w:t>
      </w:r>
      <w:r>
        <w:rPr>
          <w:rFonts w:hint="eastAsia" w:ascii="仿宋" w:hAnsi="仿宋" w:eastAsia="仿宋" w:cs="仿宋"/>
          <w:szCs w:val="21"/>
          <w:highlight w:val="none"/>
          <w:lang w:val="en-US" w:eastAsia="zh-CN"/>
        </w:rPr>
        <w:t>楼影像科（不含设备间及机房）、消毒供应室、</w:t>
      </w:r>
      <w:r>
        <w:rPr>
          <w:rFonts w:hint="eastAsia" w:ascii="仿宋" w:hAnsi="仿宋" w:eastAsia="仿宋" w:cs="仿宋"/>
          <w:szCs w:val="21"/>
          <w:highlight w:val="none"/>
        </w:rPr>
        <w:t>功能检查科；2、南综合楼二楼检验科、内窥镜科；3、北综合楼五楼手术室、输血科、ICU。</w:t>
      </w:r>
    </w:p>
    <w:p>
      <w:pPr>
        <w:pStyle w:val="6"/>
        <w:spacing w:line="420" w:lineRule="exact"/>
        <w:ind w:firstLine="450"/>
        <w:rPr>
          <w:rFonts w:ascii="仿宋" w:hAnsi="仿宋" w:eastAsia="仿宋" w:cs="仿宋"/>
          <w:szCs w:val="21"/>
          <w:highlight w:val="none"/>
        </w:rPr>
      </w:pPr>
      <w:r>
        <w:rPr>
          <w:rFonts w:hint="eastAsia" w:ascii="仿宋" w:hAnsi="仿宋" w:eastAsia="仿宋" w:cs="仿宋"/>
          <w:szCs w:val="21"/>
          <w:highlight w:val="none"/>
          <w:lang w:val="en-US" w:eastAsia="zh-CN"/>
        </w:rPr>
        <w:t>现有施工图平面</w:t>
      </w:r>
      <w:r>
        <w:rPr>
          <w:rFonts w:hint="eastAsia" w:ascii="仿宋" w:hAnsi="仿宋" w:eastAsia="仿宋" w:cs="仿宋"/>
          <w:szCs w:val="21"/>
          <w:highlight w:val="none"/>
        </w:rPr>
        <w:t>图见附件。</w:t>
      </w:r>
    </w:p>
    <w:p>
      <w:pPr>
        <w:spacing w:line="420" w:lineRule="exact"/>
        <w:ind w:firstLine="468" w:firstLineChars="223"/>
        <w:rPr>
          <w:rFonts w:ascii="仿宋" w:hAnsi="仿宋" w:eastAsia="仿宋" w:cs="仿宋"/>
          <w:color w:val="FF0000"/>
          <w:szCs w:val="21"/>
          <w:highlight w:val="none"/>
        </w:rPr>
      </w:pPr>
      <w:r>
        <w:rPr>
          <w:rFonts w:hint="eastAsia" w:ascii="仿宋" w:hAnsi="仿宋" w:eastAsia="仿宋" w:cs="仿宋"/>
          <w:szCs w:val="21"/>
          <w:highlight w:val="none"/>
        </w:rPr>
        <w:t>在开展设计过程中，应充分了解采购人</w:t>
      </w:r>
      <w:r>
        <w:rPr>
          <w:rFonts w:hint="eastAsia" w:ascii="仿宋" w:hAnsi="仿宋" w:eastAsia="仿宋" w:cs="仿宋"/>
          <w:szCs w:val="21"/>
          <w:highlight w:val="none"/>
          <w:lang w:val="en-US" w:eastAsia="zh-CN"/>
        </w:rPr>
        <w:t>非特需病区装修</w:t>
      </w:r>
      <w:r>
        <w:rPr>
          <w:rFonts w:hint="eastAsia" w:ascii="仿宋" w:hAnsi="仿宋" w:eastAsia="仿宋" w:cs="仿宋"/>
          <w:szCs w:val="21"/>
          <w:highlight w:val="none"/>
        </w:rPr>
        <w:t>现状，结合项目的实际需求，</w:t>
      </w:r>
      <w:r>
        <w:rPr>
          <w:rFonts w:hint="eastAsia" w:ascii="仿宋" w:hAnsi="仿宋" w:eastAsia="仿宋" w:cs="仿宋"/>
          <w:szCs w:val="21"/>
          <w:highlight w:val="none"/>
          <w:lang w:val="en-US" w:eastAsia="zh-CN"/>
        </w:rPr>
        <w:t>医疗感控要求</w:t>
      </w:r>
      <w:r>
        <w:rPr>
          <w:rFonts w:hint="eastAsia" w:ascii="仿宋" w:hAnsi="仿宋" w:eastAsia="仿宋" w:cs="仿宋"/>
          <w:szCs w:val="21"/>
          <w:highlight w:val="none"/>
        </w:rPr>
        <w:t>布置</w:t>
      </w:r>
      <w:r>
        <w:rPr>
          <w:rFonts w:hint="eastAsia" w:ascii="仿宋" w:hAnsi="仿宋" w:eastAsia="仿宋" w:cs="仿宋"/>
          <w:szCs w:val="21"/>
          <w:highlight w:val="none"/>
          <w:lang w:val="en-US" w:eastAsia="zh-CN"/>
        </w:rPr>
        <w:t>分区</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满足医疗办公要求、</w:t>
      </w:r>
      <w:r>
        <w:rPr>
          <w:rFonts w:hint="eastAsia" w:ascii="仿宋" w:hAnsi="仿宋" w:eastAsia="仿宋" w:cs="仿宋"/>
          <w:szCs w:val="21"/>
          <w:highlight w:val="none"/>
        </w:rPr>
        <w:t>供配电及照明、</w:t>
      </w:r>
      <w:r>
        <w:rPr>
          <w:rFonts w:hint="eastAsia" w:ascii="仿宋" w:hAnsi="仿宋" w:eastAsia="仿宋" w:cs="仿宋"/>
          <w:szCs w:val="21"/>
          <w:highlight w:val="none"/>
          <w:lang w:val="en-US" w:eastAsia="zh-CN"/>
        </w:rPr>
        <w:t>给排水、暖通、</w:t>
      </w:r>
      <w:r>
        <w:rPr>
          <w:rFonts w:hint="eastAsia" w:ascii="仿宋" w:hAnsi="仿宋" w:eastAsia="仿宋" w:cs="仿宋"/>
          <w:szCs w:val="21"/>
          <w:highlight w:val="none"/>
        </w:rPr>
        <w:t>消防</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若改变原有布局需设计</w:t>
      </w:r>
      <w:r>
        <w:rPr>
          <w:rFonts w:hint="eastAsia" w:ascii="仿宋" w:hAnsi="仿宋" w:eastAsia="仿宋" w:cs="仿宋"/>
          <w:szCs w:val="21"/>
          <w:highlight w:val="none"/>
          <w:lang w:eastAsia="zh-CN"/>
        </w:rPr>
        <w:t>）</w:t>
      </w:r>
      <w:r>
        <w:rPr>
          <w:rFonts w:hint="eastAsia" w:ascii="仿宋" w:hAnsi="仿宋" w:eastAsia="仿宋" w:cs="仿宋"/>
          <w:szCs w:val="21"/>
          <w:highlight w:val="none"/>
        </w:rPr>
        <w:t>、节能环保</w:t>
      </w:r>
      <w:r>
        <w:rPr>
          <w:rFonts w:hint="eastAsia" w:ascii="仿宋" w:hAnsi="仿宋" w:eastAsia="仿宋" w:cs="仿宋"/>
          <w:szCs w:val="21"/>
          <w:highlight w:val="none"/>
          <w:lang w:val="en-US" w:eastAsia="zh-CN"/>
        </w:rPr>
        <w:t>等</w:t>
      </w:r>
      <w:r>
        <w:rPr>
          <w:rFonts w:hint="eastAsia" w:ascii="仿宋" w:hAnsi="仿宋" w:eastAsia="仿宋" w:cs="仿宋"/>
          <w:szCs w:val="21"/>
          <w:highlight w:val="none"/>
        </w:rPr>
        <w:t>装修设计。国内注册（指按国家有关规定要求注册）具有独立法人资格，须具备建筑设计行业乙级以上设计资质，从事本次采购服务的企事业单位，在人员、设备、资金等方面具有相应的能力的供应商；拟投入本项目审查负责人具备一级</w:t>
      </w:r>
      <w:r>
        <w:rPr>
          <w:rFonts w:hint="eastAsia" w:ascii="仿宋" w:hAnsi="仿宋" w:eastAsia="仿宋" w:cs="仿宋"/>
          <w:szCs w:val="21"/>
          <w:highlight w:val="none"/>
          <w:lang w:val="zh-CN"/>
        </w:rPr>
        <w:t>注册建筑师</w:t>
      </w:r>
      <w:r>
        <w:rPr>
          <w:rFonts w:hint="eastAsia" w:ascii="仿宋" w:hAnsi="仿宋" w:eastAsia="仿宋" w:cs="仿宋"/>
          <w:szCs w:val="21"/>
          <w:highlight w:val="none"/>
        </w:rPr>
        <w:t>。设计成果需要满足医疗机构设计规范。</w:t>
      </w:r>
    </w:p>
    <w:p>
      <w:pPr>
        <w:pStyle w:val="6"/>
        <w:spacing w:line="420" w:lineRule="exact"/>
        <w:ind w:firstLine="448"/>
        <w:outlineLvl w:val="0"/>
        <w:rPr>
          <w:rFonts w:ascii="仿宋" w:hAnsi="仿宋" w:eastAsia="仿宋" w:cs="仿宋"/>
          <w:b/>
          <w:highlight w:val="none"/>
        </w:rPr>
      </w:pPr>
      <w:r>
        <w:rPr>
          <w:rFonts w:hint="eastAsia" w:ascii="仿宋" w:hAnsi="仿宋" w:eastAsia="仿宋" w:cs="仿宋"/>
          <w:b/>
          <w:highlight w:val="none"/>
          <w:lang w:eastAsia="zh-CN"/>
        </w:rPr>
        <w:t>二</w:t>
      </w:r>
      <w:r>
        <w:rPr>
          <w:rFonts w:hint="eastAsia" w:ascii="仿宋" w:hAnsi="仿宋" w:eastAsia="仿宋" w:cs="仿宋"/>
          <w:b/>
          <w:highlight w:val="none"/>
        </w:rPr>
        <w:t>、报价：</w:t>
      </w:r>
    </w:p>
    <w:p>
      <w:pPr>
        <w:pStyle w:val="6"/>
        <w:spacing w:line="420" w:lineRule="exact"/>
        <w:ind w:firstLine="450"/>
        <w:rPr>
          <w:rFonts w:hint="eastAsia" w:ascii="仿宋" w:hAnsi="仿宋" w:eastAsia="仿宋" w:cs="仿宋"/>
          <w:color w:val="FF0000"/>
          <w:szCs w:val="21"/>
          <w:highlight w:val="none"/>
          <w:lang w:val="en-US" w:eastAsia="zh-CN"/>
        </w:rPr>
      </w:pPr>
      <w:r>
        <w:rPr>
          <w:rFonts w:hint="eastAsia" w:ascii="仿宋" w:hAnsi="仿宋" w:eastAsia="仿宋" w:cs="仿宋"/>
          <w:szCs w:val="21"/>
          <w:highlight w:val="none"/>
        </w:rPr>
        <w:t>报价包含项目设计服务内容所需的一切费用。如提供服务过程中产生额外费用，由中标人自行负责。设计费为包干价，不随工程造价变化而变动调整。</w:t>
      </w:r>
      <w:r>
        <w:rPr>
          <w:rFonts w:hint="eastAsia" w:ascii="仿宋" w:hAnsi="仿宋" w:eastAsia="仿宋" w:cs="仿宋"/>
          <w:szCs w:val="21"/>
          <w:highlight w:val="none"/>
          <w:lang w:val="en-US" w:eastAsia="zh-CN"/>
        </w:rPr>
        <w:t xml:space="preserve"> </w:t>
      </w:r>
    </w:p>
    <w:p>
      <w:pPr>
        <w:pStyle w:val="10"/>
        <w:widowControl/>
        <w:shd w:val="clear" w:color="auto" w:fill="FFFFFF"/>
        <w:spacing w:beforeAutospacing="0" w:afterAutospacing="0"/>
        <w:ind w:firstLine="482"/>
        <w:jc w:val="both"/>
        <w:rPr>
          <w:rFonts w:ascii="仿宋" w:hAnsi="仿宋" w:eastAsia="仿宋" w:cs="仿宋"/>
          <w:b/>
          <w:kern w:val="2"/>
          <w:sz w:val="21"/>
          <w:szCs w:val="20"/>
          <w:highlight w:val="none"/>
        </w:rPr>
      </w:pPr>
      <w:r>
        <w:rPr>
          <w:rFonts w:hint="eastAsia" w:ascii="仿宋" w:hAnsi="仿宋" w:eastAsia="仿宋" w:cs="仿宋"/>
          <w:b/>
          <w:kern w:val="2"/>
          <w:sz w:val="21"/>
          <w:szCs w:val="20"/>
          <w:highlight w:val="none"/>
        </w:rPr>
        <w:t>三、</w:t>
      </w:r>
      <w:r>
        <w:rPr>
          <w:rFonts w:hint="eastAsia" w:ascii="仿宋" w:hAnsi="仿宋" w:eastAsia="仿宋" w:cs="仿宋"/>
          <w:b/>
          <w:kern w:val="2"/>
          <w:sz w:val="21"/>
          <w:szCs w:val="20"/>
          <w:highlight w:val="none"/>
          <w:lang w:eastAsia="zh-CN"/>
        </w:rPr>
        <w:t>项目需求</w:t>
      </w:r>
      <w:r>
        <w:rPr>
          <w:rFonts w:hint="eastAsia" w:ascii="仿宋" w:hAnsi="仿宋" w:eastAsia="仿宋" w:cs="仿宋"/>
          <w:b/>
          <w:kern w:val="2"/>
          <w:sz w:val="21"/>
          <w:szCs w:val="20"/>
          <w:highlight w:val="none"/>
        </w:rPr>
        <w:t>：</w:t>
      </w:r>
    </w:p>
    <w:p>
      <w:pPr>
        <w:rPr>
          <w:rFonts w:ascii="仿宋" w:hAnsi="仿宋" w:eastAsia="仿宋" w:cs="仿宋"/>
          <w:szCs w:val="21"/>
          <w:highlight w:val="none"/>
        </w:rPr>
      </w:pPr>
    </w:p>
    <w:tbl>
      <w:tblPr>
        <w:tblStyle w:val="11"/>
        <w:tblW w:w="9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1724"/>
        <w:gridCol w:w="615"/>
        <w:gridCol w:w="67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4"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1</w:t>
            </w:r>
          </w:p>
        </w:tc>
        <w:tc>
          <w:tcPr>
            <w:tcW w:w="1724" w:type="dxa"/>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ascii="仿宋" w:hAnsi="仿宋" w:eastAsia="仿宋" w:cs="仿宋"/>
                <w:szCs w:val="21"/>
                <w:highlight w:val="none"/>
              </w:rPr>
            </w:pPr>
            <w:r>
              <w:rPr>
                <w:rFonts w:hint="eastAsia" w:ascii="仿宋" w:hAnsi="仿宋" w:eastAsia="仿宋" w:cs="仿宋"/>
                <w:szCs w:val="21"/>
                <w:highlight w:val="none"/>
                <w:lang w:val="en-US" w:eastAsia="zh-CN"/>
              </w:rPr>
              <w:t>雁山公共卫生应急救治中心特需病区</w:t>
            </w:r>
            <w:r>
              <w:rPr>
                <w:rFonts w:hint="eastAsia" w:ascii="仿宋" w:hAnsi="仿宋" w:eastAsia="仿宋" w:cs="仿宋"/>
                <w:szCs w:val="21"/>
                <w:highlight w:val="none"/>
              </w:rPr>
              <w:t>设计编制服务</w:t>
            </w:r>
          </w:p>
        </w:tc>
        <w:tc>
          <w:tcPr>
            <w:tcW w:w="615"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 w:hAnsi="仿宋" w:eastAsia="仿宋" w:cs="仿宋"/>
                <w:szCs w:val="21"/>
                <w:highlight w:val="none"/>
              </w:rPr>
            </w:pPr>
            <w:r>
              <w:rPr>
                <w:rFonts w:hint="eastAsia" w:ascii="仿宋" w:hAnsi="仿宋" w:eastAsia="仿宋" w:cs="仿宋"/>
                <w:szCs w:val="21"/>
                <w:highlight w:val="none"/>
              </w:rPr>
              <w:t>1项</w:t>
            </w:r>
          </w:p>
        </w:tc>
        <w:tc>
          <w:tcPr>
            <w:tcW w:w="6773" w:type="dxa"/>
            <w:tcBorders>
              <w:top w:val="single" w:color="auto" w:sz="4" w:space="0"/>
              <w:left w:val="single" w:color="auto" w:sz="4" w:space="0"/>
              <w:bottom w:val="single" w:color="auto" w:sz="4" w:space="0"/>
              <w:right w:val="single" w:color="auto" w:sz="4" w:space="0"/>
            </w:tcBorders>
            <w:vAlign w:val="center"/>
          </w:tcPr>
          <w:p>
            <w:pPr>
              <w:spacing w:line="420" w:lineRule="exact"/>
              <w:ind w:firstLine="48" w:firstLineChars="23"/>
              <w:rPr>
                <w:highlight w:val="none"/>
              </w:rPr>
            </w:pPr>
            <w:r>
              <w:rPr>
                <w:rFonts w:hint="eastAsia"/>
                <w:highlight w:val="none"/>
              </w:rPr>
              <w:t>一、项目概况</w:t>
            </w:r>
          </w:p>
          <w:p>
            <w:pPr>
              <w:pStyle w:val="6"/>
              <w:spacing w:line="420" w:lineRule="exact"/>
              <w:ind w:firstLine="450"/>
              <w:rPr>
                <w:highlight w:val="none"/>
              </w:rPr>
            </w:pPr>
            <w:r>
              <w:rPr>
                <w:rFonts w:hint="eastAsia"/>
                <w:highlight w:val="none"/>
              </w:rPr>
              <w:t>1、项目情况：</w:t>
            </w:r>
          </w:p>
          <w:p>
            <w:pPr>
              <w:spacing w:line="420" w:lineRule="exact"/>
              <w:ind w:firstLine="48" w:firstLineChars="23"/>
              <w:rPr>
                <w:rFonts w:hint="eastAsia"/>
                <w:highlight w:val="none"/>
              </w:rPr>
            </w:pPr>
            <w:r>
              <w:rPr>
                <w:rFonts w:hint="eastAsia"/>
                <w:highlight w:val="none"/>
              </w:rPr>
              <w:t>我院拟</w:t>
            </w:r>
            <w:r>
              <w:rPr>
                <w:rFonts w:hint="eastAsia"/>
                <w:highlight w:val="none"/>
                <w:lang w:val="en-US" w:eastAsia="zh-CN"/>
              </w:rPr>
              <w:t>对雁山公共卫生应急救治中心特需病区进行装修</w:t>
            </w:r>
            <w:r>
              <w:rPr>
                <w:rFonts w:hint="eastAsia"/>
                <w:highlight w:val="none"/>
              </w:rPr>
              <w:t>，功能区域使用面积约4252.67平方。分别设置</w:t>
            </w:r>
            <w:r>
              <w:rPr>
                <w:rFonts w:hint="eastAsia"/>
                <w:highlight w:val="none"/>
                <w:lang w:eastAsia="zh-CN"/>
              </w:rPr>
              <w:t>：</w:t>
            </w:r>
            <w:r>
              <w:rPr>
                <w:rFonts w:hint="eastAsia"/>
                <w:highlight w:val="none"/>
              </w:rPr>
              <w:t>1、南综合楼一</w:t>
            </w:r>
            <w:r>
              <w:rPr>
                <w:rFonts w:hint="eastAsia"/>
                <w:highlight w:val="none"/>
                <w:lang w:val="en-US" w:eastAsia="zh-CN"/>
              </w:rPr>
              <w:t>楼影像科（不含设备间及机房）、消毒供应室、</w:t>
            </w:r>
            <w:r>
              <w:rPr>
                <w:rFonts w:hint="eastAsia"/>
                <w:highlight w:val="none"/>
              </w:rPr>
              <w:t>功能检查科；2、南综合楼二楼检验科、内窥镜科；3、北综合楼五楼手术室、输血科、ICU。</w:t>
            </w:r>
            <w:r>
              <w:rPr>
                <w:rFonts w:hint="eastAsia"/>
                <w:highlight w:val="none"/>
                <w:lang w:val="en-US" w:eastAsia="zh-CN"/>
              </w:rPr>
              <w:t>现有施工图平面</w:t>
            </w:r>
            <w:r>
              <w:rPr>
                <w:rFonts w:hint="eastAsia"/>
                <w:highlight w:val="none"/>
              </w:rPr>
              <w:t>图见附件。在开展设计过程中，应充分了解采购人</w:t>
            </w:r>
            <w:r>
              <w:rPr>
                <w:rFonts w:hint="eastAsia"/>
                <w:highlight w:val="none"/>
                <w:lang w:val="en-US" w:eastAsia="zh-CN"/>
              </w:rPr>
              <w:t>非特需病区装修</w:t>
            </w:r>
            <w:r>
              <w:rPr>
                <w:rFonts w:hint="eastAsia"/>
                <w:highlight w:val="none"/>
              </w:rPr>
              <w:t>现状，结合项目的实际需求，</w:t>
            </w:r>
            <w:r>
              <w:rPr>
                <w:rFonts w:hint="eastAsia"/>
                <w:highlight w:val="none"/>
                <w:lang w:val="en-US" w:eastAsia="zh-CN"/>
              </w:rPr>
              <w:t>医疗感控要求</w:t>
            </w:r>
            <w:r>
              <w:rPr>
                <w:rFonts w:hint="eastAsia"/>
                <w:highlight w:val="none"/>
              </w:rPr>
              <w:t>布置</w:t>
            </w:r>
            <w:r>
              <w:rPr>
                <w:rFonts w:hint="eastAsia"/>
                <w:highlight w:val="none"/>
                <w:lang w:val="en-US" w:eastAsia="zh-CN"/>
              </w:rPr>
              <w:t>分区</w:t>
            </w:r>
            <w:r>
              <w:rPr>
                <w:rFonts w:hint="eastAsia"/>
                <w:highlight w:val="none"/>
              </w:rPr>
              <w:t>、</w:t>
            </w:r>
            <w:r>
              <w:rPr>
                <w:rFonts w:hint="eastAsia"/>
                <w:highlight w:val="none"/>
                <w:lang w:val="en-US" w:eastAsia="zh-CN"/>
              </w:rPr>
              <w:t>满足医疗办公要求、</w:t>
            </w:r>
            <w:r>
              <w:rPr>
                <w:rFonts w:hint="eastAsia"/>
                <w:highlight w:val="none"/>
              </w:rPr>
              <w:t>供配电及照明、</w:t>
            </w:r>
            <w:r>
              <w:rPr>
                <w:rFonts w:hint="eastAsia"/>
                <w:highlight w:val="none"/>
                <w:lang w:val="en-US" w:eastAsia="zh-CN"/>
              </w:rPr>
              <w:t>给排水、暖通、</w:t>
            </w:r>
            <w:r>
              <w:rPr>
                <w:rFonts w:hint="eastAsia"/>
                <w:highlight w:val="none"/>
              </w:rPr>
              <w:t>消防</w:t>
            </w:r>
            <w:r>
              <w:rPr>
                <w:rFonts w:hint="eastAsia"/>
                <w:highlight w:val="none"/>
                <w:lang w:eastAsia="zh-CN"/>
              </w:rPr>
              <w:t>（</w:t>
            </w:r>
            <w:r>
              <w:rPr>
                <w:rFonts w:hint="eastAsia"/>
                <w:highlight w:val="none"/>
                <w:lang w:val="en-US" w:eastAsia="zh-CN"/>
              </w:rPr>
              <w:t>若改变原有布局需设计</w:t>
            </w:r>
            <w:r>
              <w:rPr>
                <w:rFonts w:hint="eastAsia"/>
                <w:highlight w:val="none"/>
                <w:lang w:eastAsia="zh-CN"/>
              </w:rPr>
              <w:t>）</w:t>
            </w:r>
            <w:r>
              <w:rPr>
                <w:rFonts w:hint="eastAsia"/>
                <w:highlight w:val="none"/>
              </w:rPr>
              <w:t>、节能环保</w:t>
            </w:r>
            <w:r>
              <w:rPr>
                <w:rFonts w:hint="eastAsia"/>
                <w:highlight w:val="none"/>
                <w:lang w:val="en-US" w:eastAsia="zh-CN"/>
              </w:rPr>
              <w:t>等</w:t>
            </w:r>
            <w:r>
              <w:rPr>
                <w:rFonts w:hint="eastAsia"/>
                <w:highlight w:val="none"/>
              </w:rPr>
              <w:t>装修设计。</w:t>
            </w:r>
          </w:p>
          <w:p>
            <w:pPr>
              <w:spacing w:line="420" w:lineRule="exact"/>
              <w:ind w:firstLine="48" w:firstLineChars="23"/>
              <w:rPr>
                <w:highlight w:val="none"/>
              </w:rPr>
            </w:pPr>
            <w:r>
              <w:rPr>
                <w:rFonts w:hint="eastAsia"/>
                <w:highlight w:val="none"/>
              </w:rPr>
              <w:t>二、设计内容及要求：</w:t>
            </w:r>
          </w:p>
          <w:p>
            <w:pPr>
              <w:spacing w:line="420" w:lineRule="exact"/>
              <w:ind w:firstLine="468" w:firstLineChars="223"/>
              <w:rPr>
                <w:rFonts w:hint="eastAsia"/>
                <w:highlight w:val="none"/>
                <w:lang w:val="en-US" w:eastAsia="zh-CN"/>
              </w:rPr>
            </w:pPr>
            <w:r>
              <w:rPr>
                <w:rFonts w:hint="eastAsia"/>
                <w:highlight w:val="none"/>
              </w:rPr>
              <w:t>1、设计内容具体包括但不限于：</w:t>
            </w:r>
            <w:r>
              <w:rPr>
                <w:rFonts w:hint="eastAsia"/>
                <w:highlight w:val="none"/>
                <w:lang w:val="en-US" w:eastAsia="zh-CN"/>
              </w:rPr>
              <w:t>特需病区区域内平面布置、墙面、天面、地面的装饰装修、水电设计、新风系统、家具设计等</w:t>
            </w:r>
          </w:p>
          <w:p>
            <w:pPr>
              <w:spacing w:line="420" w:lineRule="exact"/>
              <w:ind w:firstLine="468" w:firstLineChars="223"/>
              <w:rPr>
                <w:rFonts w:hint="eastAsia"/>
                <w:highlight w:val="none"/>
              </w:rPr>
            </w:pPr>
            <w:r>
              <w:rPr>
                <w:rFonts w:hint="eastAsia"/>
                <w:highlight w:val="none"/>
              </w:rPr>
              <w:t>2、根据</w:t>
            </w:r>
            <w:r>
              <w:rPr>
                <w:rFonts w:hint="eastAsia"/>
                <w:highlight w:val="none"/>
                <w:lang w:val="en-US" w:eastAsia="zh-CN"/>
              </w:rPr>
              <w:t>最终</w:t>
            </w:r>
            <w:r>
              <w:rPr>
                <w:rFonts w:hint="eastAsia"/>
                <w:highlight w:val="none"/>
              </w:rPr>
              <w:t>设计方案，协助完成</w:t>
            </w:r>
            <w:r>
              <w:rPr>
                <w:rFonts w:hint="eastAsia"/>
                <w:highlight w:val="none"/>
                <w:lang w:val="en-US" w:eastAsia="zh-CN"/>
              </w:rPr>
              <w:t>装修工程</w:t>
            </w:r>
            <w:r>
              <w:rPr>
                <w:rFonts w:hint="eastAsia"/>
                <w:highlight w:val="none"/>
              </w:rPr>
              <w:t>项目招标文件的编制。配合采购人进行工程项目招标前的准备工作，如编制招标技术规范书、拟定设备清单等。</w:t>
            </w:r>
          </w:p>
          <w:p>
            <w:pPr>
              <w:pStyle w:val="2"/>
              <w:ind w:firstLine="420"/>
              <w:rPr>
                <w:rFonts w:hint="eastAsia"/>
                <w:highlight w:val="none"/>
                <w:lang w:val="en-US" w:eastAsia="zh-CN"/>
              </w:rPr>
            </w:pPr>
            <w:r>
              <w:rPr>
                <w:rFonts w:hint="eastAsia"/>
                <w:highlight w:val="none"/>
                <w:lang w:val="en-US" w:eastAsia="zh-CN"/>
              </w:rPr>
              <w:t>3、</w:t>
            </w:r>
            <w:r>
              <w:rPr>
                <w:rFonts w:hint="eastAsia"/>
                <w:sz w:val="21"/>
                <w:szCs w:val="21"/>
                <w:highlight w:val="none"/>
                <w:lang w:val="en-US" w:eastAsia="zh-CN"/>
              </w:rPr>
              <w:t>根据</w:t>
            </w:r>
            <w:r>
              <w:rPr>
                <w:rFonts w:hint="eastAsia"/>
                <w:sz w:val="21"/>
                <w:szCs w:val="21"/>
                <w:lang w:val="en-US" w:eastAsia="zh-CN"/>
              </w:rPr>
              <w:t>GB50751--2012《医用气体工程技术规范》，结合医院规模、使用单位配置需求设计</w:t>
            </w:r>
            <w:r>
              <w:rPr>
                <w:rFonts w:hint="eastAsia"/>
                <w:highlight w:val="none"/>
                <w:lang w:val="en-US" w:eastAsia="zh-CN"/>
              </w:rPr>
              <w:t>医用压缩空气机房设备、集中负压机房设备、液氧槽罐及配套设备，完成以上设备、配套设施选型及布设，均一用一备；</w:t>
            </w:r>
          </w:p>
          <w:p>
            <w:pPr>
              <w:pStyle w:val="2"/>
              <w:ind w:firstLine="420"/>
              <w:rPr>
                <w:rFonts w:hint="eastAsia"/>
                <w:lang w:val="en-US" w:eastAsia="zh-CN"/>
              </w:rPr>
            </w:pPr>
            <w:r>
              <w:rPr>
                <w:rFonts w:hint="eastAsia"/>
                <w:lang w:val="en-US" w:eastAsia="zh-CN"/>
              </w:rPr>
              <w:t>4、</w:t>
            </w:r>
            <w:r>
              <w:rPr>
                <w:rFonts w:hint="eastAsia"/>
                <w:sz w:val="21"/>
                <w:szCs w:val="21"/>
                <w:highlight w:val="none"/>
                <w:lang w:val="en-US" w:eastAsia="zh-CN"/>
              </w:rPr>
              <w:t>根据</w:t>
            </w:r>
            <w:r>
              <w:rPr>
                <w:rFonts w:hint="eastAsia"/>
                <w:sz w:val="21"/>
                <w:szCs w:val="21"/>
                <w:lang w:val="en-US" w:eastAsia="zh-CN"/>
              </w:rPr>
              <w:t>GB50751--2012《医用气体工程技术规范》，设计三气</w:t>
            </w:r>
            <w:r>
              <w:rPr>
                <w:rFonts w:hint="eastAsia"/>
                <w:lang w:val="en-US" w:eastAsia="zh-CN"/>
              </w:rPr>
              <w:t>供气管网及附属配套设备，楼体外气管纳入标准管沟。结合使用单位配置需求设计医疗设备带；</w:t>
            </w:r>
          </w:p>
          <w:p>
            <w:pPr>
              <w:rPr>
                <w:rFonts w:hint="default" w:eastAsia="宋体"/>
                <w:lang w:val="en-US" w:eastAsia="zh-CN"/>
              </w:rPr>
            </w:pPr>
            <w:r>
              <w:rPr>
                <w:rFonts w:hint="eastAsia"/>
                <w:lang w:val="en-US" w:eastAsia="zh-CN"/>
              </w:rPr>
              <w:t xml:space="preserve">    5、根据GB 50333-2013《医院洁净手术部建设技术规范》，完成手术室和ICU两套新风系统设计，以及包含内部装修、不可移动设备配置设计等；</w:t>
            </w:r>
          </w:p>
          <w:p>
            <w:pPr>
              <w:spacing w:line="420" w:lineRule="exact"/>
              <w:rPr>
                <w:highlight w:val="none"/>
              </w:rPr>
            </w:pPr>
            <w:r>
              <w:rPr>
                <w:rFonts w:hint="eastAsia"/>
                <w:highlight w:val="none"/>
              </w:rPr>
              <w:t>三、项目设计及编制要求（包括但不限于）</w:t>
            </w:r>
          </w:p>
          <w:p>
            <w:pPr>
              <w:spacing w:line="420" w:lineRule="exact"/>
              <w:ind w:firstLine="468" w:firstLineChars="223"/>
              <w:rPr>
                <w:highlight w:val="none"/>
              </w:rPr>
            </w:pPr>
            <w:r>
              <w:rPr>
                <w:rFonts w:hint="eastAsia"/>
                <w:highlight w:val="none"/>
              </w:rPr>
              <w:t>1.本项目建设成果应可作为后期项目建设实施和招标的重要依据和指导文件，设计方案要求内容全面、合理可行；</w:t>
            </w:r>
          </w:p>
          <w:p>
            <w:pPr>
              <w:spacing w:line="420" w:lineRule="exact"/>
              <w:ind w:firstLine="420" w:firstLineChars="200"/>
              <w:rPr>
                <w:highlight w:val="none"/>
              </w:rPr>
            </w:pPr>
            <w:r>
              <w:rPr>
                <w:rFonts w:hint="eastAsia"/>
                <w:highlight w:val="none"/>
              </w:rPr>
              <w:t>2.在开展设计过程中，供应商应投入1名咨询工程师（投资）调研建设单位</w:t>
            </w:r>
            <w:r>
              <w:rPr>
                <w:rFonts w:hint="eastAsia"/>
                <w:highlight w:val="none"/>
                <w:lang w:val="en-US" w:eastAsia="zh-CN"/>
              </w:rPr>
              <w:t>项目现场</w:t>
            </w:r>
            <w:r>
              <w:rPr>
                <w:rFonts w:hint="eastAsia"/>
                <w:highlight w:val="none"/>
              </w:rPr>
              <w:t>情况，对项目涉及的</w:t>
            </w:r>
            <w:r>
              <w:rPr>
                <w:rFonts w:hint="eastAsia"/>
                <w:highlight w:val="none"/>
                <w:lang w:val="en-US" w:eastAsia="zh-CN"/>
              </w:rPr>
              <w:t>区域</w:t>
            </w:r>
            <w:r>
              <w:rPr>
                <w:rFonts w:hint="eastAsia"/>
                <w:highlight w:val="none"/>
              </w:rPr>
              <w:t>需求进行收集、梳理及规整，理清业务、流程、边界和范围，做好总体布局设计；（提供上述人员相关证书复印件）</w:t>
            </w:r>
          </w:p>
          <w:p>
            <w:pPr>
              <w:spacing w:line="420" w:lineRule="exact"/>
              <w:ind w:firstLine="468" w:firstLineChars="223"/>
              <w:rPr>
                <w:highlight w:val="none"/>
              </w:rPr>
            </w:pPr>
            <w:r>
              <w:rPr>
                <w:rFonts w:hint="eastAsia"/>
                <w:highlight w:val="none"/>
              </w:rPr>
              <w:t>3.根据项目的实际需求，对主要性能指标要求进行说明,对</w:t>
            </w:r>
            <w:r>
              <w:rPr>
                <w:rFonts w:hint="eastAsia"/>
                <w:highlight w:val="none"/>
                <w:lang w:val="en-US" w:eastAsia="zh-CN"/>
              </w:rPr>
              <w:t>特需病区</w:t>
            </w:r>
            <w:r>
              <w:rPr>
                <w:rFonts w:hint="eastAsia"/>
                <w:highlight w:val="none"/>
              </w:rPr>
              <w:t>布局、空间大小、区域划分、设备布置等进行说明；</w:t>
            </w:r>
          </w:p>
          <w:p>
            <w:pPr>
              <w:spacing w:line="420" w:lineRule="exact"/>
              <w:ind w:firstLine="468" w:firstLineChars="223"/>
              <w:rPr>
                <w:highlight w:val="none"/>
              </w:rPr>
            </w:pPr>
            <w:r>
              <w:rPr>
                <w:rFonts w:hint="eastAsia"/>
                <w:highlight w:val="none"/>
              </w:rPr>
              <w:t>4．明确</w:t>
            </w:r>
            <w:r>
              <w:rPr>
                <w:rFonts w:hint="eastAsia"/>
                <w:highlight w:val="none"/>
                <w:lang w:val="en-US" w:eastAsia="zh-CN"/>
              </w:rPr>
              <w:t>特需病区</w:t>
            </w:r>
            <w:r>
              <w:rPr>
                <w:rFonts w:hint="eastAsia"/>
                <w:highlight w:val="none"/>
              </w:rPr>
              <w:t>装修的具体内容与标准，对装修材料的选型和安装工艺要求进行说明。</w:t>
            </w:r>
          </w:p>
          <w:p>
            <w:pPr>
              <w:spacing w:line="420" w:lineRule="exact"/>
              <w:ind w:firstLine="468" w:firstLineChars="223"/>
              <w:rPr>
                <w:highlight w:val="none"/>
              </w:rPr>
            </w:pPr>
            <w:r>
              <w:rPr>
                <w:rFonts w:hint="eastAsia"/>
                <w:highlight w:val="none"/>
              </w:rPr>
              <w:t>5．对供配电系统、照明系统的设备选型及连接方式进行设计；明确</w:t>
            </w:r>
            <w:r>
              <w:rPr>
                <w:rFonts w:hint="eastAsia"/>
                <w:highlight w:val="none"/>
                <w:lang w:val="en-US" w:eastAsia="zh-CN"/>
              </w:rPr>
              <w:t>室内</w:t>
            </w:r>
            <w:r>
              <w:rPr>
                <w:rFonts w:hint="eastAsia"/>
                <w:highlight w:val="none"/>
              </w:rPr>
              <w:t>供配电、照明等设备的功能、性能指标，对供配电和照明系统的设计和安装进行说明。</w:t>
            </w:r>
          </w:p>
          <w:p>
            <w:pPr>
              <w:spacing w:line="420" w:lineRule="exact"/>
              <w:ind w:firstLine="468" w:firstLineChars="223"/>
              <w:rPr>
                <w:highlight w:val="none"/>
              </w:rPr>
            </w:pPr>
            <w:r>
              <w:rPr>
                <w:rFonts w:hint="eastAsia"/>
                <w:highlight w:val="none"/>
              </w:rPr>
              <w:t>6．对空调（包括新风系统、排风系统）的设备选型及连接方式进行设计，明确空调系统的功能、性能指标，对空调系统的设计和安装进行说明。</w:t>
            </w:r>
          </w:p>
          <w:p>
            <w:pPr>
              <w:spacing w:line="420" w:lineRule="exact"/>
              <w:ind w:firstLine="468" w:firstLineChars="223"/>
              <w:rPr>
                <w:highlight w:val="none"/>
              </w:rPr>
            </w:pPr>
            <w:r>
              <w:rPr>
                <w:rFonts w:hint="eastAsia"/>
                <w:highlight w:val="none"/>
              </w:rPr>
              <w:t>7.根据</w:t>
            </w:r>
            <w:r>
              <w:rPr>
                <w:rFonts w:hint="eastAsia"/>
                <w:highlight w:val="none"/>
                <w:lang w:val="en-US" w:eastAsia="zh-CN"/>
              </w:rPr>
              <w:t>特需病区的</w:t>
            </w:r>
            <w:r>
              <w:rPr>
                <w:rFonts w:hint="eastAsia"/>
                <w:highlight w:val="none"/>
              </w:rPr>
              <w:t>要求，设计消防系统，包括火灾自动报警系统，明确</w:t>
            </w:r>
            <w:r>
              <w:rPr>
                <w:rFonts w:hint="eastAsia"/>
                <w:highlight w:val="none"/>
                <w:lang w:val="en-US" w:eastAsia="zh-CN"/>
              </w:rPr>
              <w:t>室内</w:t>
            </w:r>
            <w:r>
              <w:rPr>
                <w:rFonts w:hint="eastAsia"/>
                <w:highlight w:val="none"/>
              </w:rPr>
              <w:t>消防系统设备的功能、性能指标要求，设备的选型、消防系统运作方式。</w:t>
            </w:r>
          </w:p>
          <w:p>
            <w:pPr>
              <w:spacing w:line="420" w:lineRule="exact"/>
              <w:ind w:firstLine="48" w:firstLineChars="23"/>
              <w:rPr>
                <w:highlight w:val="none"/>
              </w:rPr>
            </w:pPr>
            <w:r>
              <w:rPr>
                <w:rFonts w:hint="eastAsia"/>
                <w:highlight w:val="none"/>
              </w:rPr>
              <w:t>四、项目概算编制要求（包括但不限于）</w:t>
            </w:r>
          </w:p>
          <w:p>
            <w:pPr>
              <w:spacing w:line="420" w:lineRule="exact"/>
              <w:ind w:firstLine="48" w:firstLineChars="23"/>
              <w:rPr>
                <w:highlight w:val="none"/>
              </w:rPr>
            </w:pPr>
            <w:r>
              <w:rPr>
                <w:rFonts w:hint="eastAsia"/>
                <w:highlight w:val="none"/>
              </w:rPr>
              <w:t>1.对投资概算总表中设备购置费内各分项及商业软件部分要提供“项目软硬件配置清单”，包括名称、主要参数、数量、单价及其折扣率、部署地点等详细信息；</w:t>
            </w:r>
          </w:p>
          <w:p>
            <w:pPr>
              <w:spacing w:line="420" w:lineRule="exact"/>
              <w:ind w:firstLine="48" w:firstLineChars="23"/>
              <w:rPr>
                <w:highlight w:val="none"/>
              </w:rPr>
            </w:pPr>
            <w:r>
              <w:rPr>
                <w:rFonts w:hint="eastAsia"/>
                <w:highlight w:val="none"/>
              </w:rPr>
              <w:t>2．供应商应投入1名软件工程造价师，根据国家电子政务工程建设项目初步设计方案和投资概算报告编制要求，并按照《广西壮族自治区工程建设其他费用定额》规定对概算书进行编制。（提供上述人员相关证书复印件）</w:t>
            </w:r>
          </w:p>
          <w:p>
            <w:pPr>
              <w:spacing w:line="420" w:lineRule="exact"/>
              <w:ind w:firstLine="48" w:firstLineChars="23"/>
              <w:rPr>
                <w:highlight w:val="none"/>
              </w:rPr>
            </w:pPr>
            <w:r>
              <w:rPr>
                <w:rFonts w:hint="eastAsia"/>
                <w:highlight w:val="none"/>
              </w:rPr>
              <w:t>五、设计图纸要求（包括但不限于）</w:t>
            </w:r>
          </w:p>
          <w:p>
            <w:pPr>
              <w:spacing w:line="420" w:lineRule="exact"/>
              <w:ind w:firstLine="48" w:firstLineChars="23"/>
              <w:rPr>
                <w:highlight w:val="none"/>
              </w:rPr>
            </w:pPr>
            <w:r>
              <w:rPr>
                <w:rFonts w:hint="eastAsia"/>
                <w:highlight w:val="none"/>
              </w:rPr>
              <w:t>1.设计说明及图例：说明设计的依据、遵循的标准，各子系统功能及配置概况、各子系统施工要求、设备材料安装高度、与各专业配合条件、各施工需注意的主要事项，注明图纸中有关特殊图形、图例说明，对非标准设备的订货说明。</w:t>
            </w:r>
          </w:p>
          <w:p>
            <w:pPr>
              <w:spacing w:line="420" w:lineRule="exact"/>
              <w:ind w:firstLine="48" w:firstLineChars="23"/>
              <w:rPr>
                <w:highlight w:val="none"/>
              </w:rPr>
            </w:pPr>
            <w:r>
              <w:rPr>
                <w:rFonts w:hint="eastAsia"/>
                <w:highlight w:val="none"/>
              </w:rPr>
              <w:t>2.设备材料表：分系统罗列各系统的设备材料的选型规格、数量、性能指标。</w:t>
            </w:r>
          </w:p>
          <w:p>
            <w:pPr>
              <w:spacing w:line="420" w:lineRule="exact"/>
              <w:ind w:firstLine="48" w:firstLineChars="23"/>
              <w:rPr>
                <w:highlight w:val="none"/>
              </w:rPr>
            </w:pPr>
            <w:r>
              <w:rPr>
                <w:rFonts w:hint="eastAsia"/>
                <w:highlight w:val="none"/>
              </w:rPr>
              <w:t>3.系统图：系统图分为线路连接系统图和设备连接系统图，表现系统原理、系统主要设备配置和构成、系统设备供电方式、系统设备分布、系统逻辑及连接关系说明。</w:t>
            </w:r>
          </w:p>
          <w:p>
            <w:pPr>
              <w:spacing w:line="420" w:lineRule="exact"/>
              <w:ind w:firstLine="48" w:firstLineChars="23"/>
              <w:rPr>
                <w:highlight w:val="none"/>
              </w:rPr>
            </w:pPr>
            <w:r>
              <w:rPr>
                <w:rFonts w:hint="eastAsia"/>
                <w:highlight w:val="none"/>
              </w:rPr>
              <w:t>4.平面布置图：分层表现该层上系统的相关内容如相关设备的位置、标高、安装方式；线槽和管路的规格、走向、标高和敷设方式；线缆的规格、走向；机柜内设备材料布置示意；</w:t>
            </w:r>
          </w:p>
          <w:p>
            <w:pPr>
              <w:spacing w:line="420" w:lineRule="exact"/>
              <w:ind w:firstLine="48" w:firstLineChars="23"/>
              <w:rPr>
                <w:highlight w:val="none"/>
              </w:rPr>
            </w:pPr>
            <w:r>
              <w:rPr>
                <w:rFonts w:hint="eastAsia"/>
                <w:highlight w:val="none"/>
              </w:rPr>
              <w:t>5.剖面图：表现</w:t>
            </w:r>
            <w:r>
              <w:rPr>
                <w:rFonts w:hint="eastAsia"/>
                <w:highlight w:val="none"/>
                <w:lang w:val="en-US" w:eastAsia="zh-CN"/>
              </w:rPr>
              <w:t>室</w:t>
            </w:r>
            <w:r>
              <w:rPr>
                <w:rFonts w:hint="eastAsia"/>
                <w:highlight w:val="none"/>
              </w:rPr>
              <w:t>内的设备、线槽、管路的布置。明确</w:t>
            </w:r>
            <w:r>
              <w:rPr>
                <w:rFonts w:hint="eastAsia"/>
                <w:highlight w:val="none"/>
                <w:lang w:val="en-US" w:eastAsia="zh-CN"/>
              </w:rPr>
              <w:t>室</w:t>
            </w:r>
            <w:r>
              <w:rPr>
                <w:rFonts w:hint="eastAsia"/>
                <w:highlight w:val="none"/>
              </w:rPr>
              <w:t>内的装修要求和电源要求。</w:t>
            </w:r>
          </w:p>
          <w:p>
            <w:pPr>
              <w:spacing w:line="420" w:lineRule="exact"/>
              <w:ind w:firstLine="48" w:firstLineChars="23"/>
              <w:rPr>
                <w:highlight w:val="none"/>
              </w:rPr>
            </w:pPr>
            <w:r>
              <w:rPr>
                <w:rFonts w:hint="eastAsia"/>
                <w:highlight w:val="none"/>
              </w:rPr>
              <w:t>6.安装大样图：表现机房内设备的安装位置和安装方式。</w:t>
            </w:r>
          </w:p>
          <w:p>
            <w:pPr>
              <w:spacing w:line="420" w:lineRule="exact"/>
              <w:ind w:firstLine="48" w:firstLineChars="23"/>
              <w:rPr>
                <w:highlight w:val="none"/>
              </w:rPr>
            </w:pPr>
            <w:r>
              <w:rPr>
                <w:rFonts w:hint="eastAsia"/>
                <w:highlight w:val="none"/>
                <w:lang w:val="en-US" w:eastAsia="zh-CN"/>
              </w:rPr>
              <w:t>7</w:t>
            </w:r>
            <w:r>
              <w:rPr>
                <w:rFonts w:hint="eastAsia"/>
                <w:highlight w:val="none"/>
              </w:rPr>
              <w:t>.图纸目录：标明序号、图纸内容、图号、图幅。</w:t>
            </w:r>
          </w:p>
          <w:p>
            <w:pPr>
              <w:spacing w:line="420" w:lineRule="exact"/>
              <w:ind w:firstLine="48" w:firstLineChars="23"/>
              <w:rPr>
                <w:highlight w:val="none"/>
              </w:rPr>
            </w:pPr>
            <w:r>
              <w:rPr>
                <w:rFonts w:hint="eastAsia"/>
                <w:highlight w:val="none"/>
              </w:rPr>
              <w:t>六、文件格式要求（包括但不限于）</w:t>
            </w:r>
          </w:p>
          <w:p>
            <w:pPr>
              <w:spacing w:line="420" w:lineRule="exact"/>
              <w:ind w:firstLine="48" w:firstLineChars="23"/>
              <w:rPr>
                <w:highlight w:val="none"/>
              </w:rPr>
            </w:pPr>
            <w:r>
              <w:rPr>
                <w:rFonts w:hint="eastAsia"/>
                <w:highlight w:val="none"/>
              </w:rPr>
              <w:t>1．设计文件应按照国家标准和部颁（行业）设计规范要求的相关原则套用。设计文件的文字、名词、图形符号、计量单位等，都应采用现行的国家标准和部颁（行业）标准。</w:t>
            </w:r>
          </w:p>
          <w:p>
            <w:pPr>
              <w:spacing w:line="420" w:lineRule="exact"/>
              <w:ind w:firstLine="48" w:firstLineChars="23"/>
              <w:rPr>
                <w:highlight w:val="none"/>
              </w:rPr>
            </w:pPr>
            <w:r>
              <w:rPr>
                <w:rFonts w:hint="eastAsia"/>
                <w:highlight w:val="none"/>
              </w:rPr>
              <w:t>2．设计文件的编印应符合规范化、标准化的要求，包括：设计说明书页张篇幅及各号图纸大小篇幅应符合国家标准规定尺寸；设计文件册的封面必须能表示出设计项目的全名、分册编号及工程名称。设计文件的分册由设计单位与采购人协商后决定。</w:t>
            </w:r>
          </w:p>
          <w:p>
            <w:pPr>
              <w:spacing w:line="420" w:lineRule="exact"/>
              <w:ind w:firstLine="48" w:firstLineChars="23"/>
              <w:rPr>
                <w:highlight w:val="none"/>
              </w:rPr>
            </w:pPr>
            <w:r>
              <w:rPr>
                <w:rFonts w:hint="eastAsia"/>
                <w:highlight w:val="none"/>
              </w:rPr>
              <w:t>七、后续服务要求</w:t>
            </w:r>
          </w:p>
          <w:p>
            <w:pPr>
              <w:spacing w:line="420" w:lineRule="exact"/>
              <w:ind w:firstLine="420" w:firstLineChars="200"/>
              <w:rPr>
                <w:highlight w:val="none"/>
              </w:rPr>
            </w:pPr>
            <w:r>
              <w:rPr>
                <w:rFonts w:hint="eastAsia"/>
                <w:highlight w:val="none"/>
              </w:rPr>
              <w:t>设计成果交付后，投标人需跟进项目设计中所有项目建设的全过程，为采购人提供协助编制技术咨询、技术评审验证等技术服务，并参与相关工作，确保采购人的思路及总体设计意图得到实施和落实。具体要求包括但不限于以下内容：</w:t>
            </w:r>
          </w:p>
          <w:p>
            <w:pPr>
              <w:numPr>
                <w:ilvl w:val="0"/>
                <w:numId w:val="2"/>
              </w:numPr>
              <w:spacing w:line="420" w:lineRule="exact"/>
              <w:ind w:firstLine="48" w:firstLineChars="23"/>
              <w:rPr>
                <w:rFonts w:ascii="宋体" w:hAnsi="宋体" w:cs="宋体"/>
                <w:szCs w:val="21"/>
                <w:highlight w:val="none"/>
              </w:rPr>
            </w:pPr>
            <w:r>
              <w:rPr>
                <w:rFonts w:hint="eastAsia"/>
                <w:highlight w:val="none"/>
              </w:rPr>
              <w:t>设计方案交底：（1）在项目建设实施过程中，对采购人及项目承建单位进行技术交底，包括但不限于设计的设计思路、技术选型、产品功能特点、质量要求以及其他技术细节等；（2）解答采购人及项目承建单位提出的对设计不清楚或不明确的疑问，并要求投标时提供咨询相关接口人及联系方式。接口人联系方式要求保持工作时间5X8 小时畅通；（3）设计交底和技术跟踪从总体设计所涉及的项目建设开始至项目通过竣工验收为止。</w:t>
            </w:r>
          </w:p>
          <w:p>
            <w:pPr>
              <w:numPr>
                <w:ilvl w:val="0"/>
                <w:numId w:val="2"/>
              </w:numPr>
              <w:spacing w:line="420" w:lineRule="exact"/>
              <w:ind w:firstLine="48" w:firstLineChars="23"/>
              <w:rPr>
                <w:highlight w:val="none"/>
              </w:rPr>
            </w:pPr>
            <w:r>
              <w:rPr>
                <w:rFonts w:hint="eastAsia" w:ascii="宋体" w:hAnsi="宋体" w:cs="宋体"/>
                <w:szCs w:val="21"/>
                <w:highlight w:val="none"/>
              </w:rPr>
              <w:t>根据项目初步设计方案，协助建设单位完成机房建设项目招标文件的编制。配合建设单位进行工程项目招标前的准备工作，如协助编制招标技术规范书、拟定设备清单等。</w:t>
            </w:r>
          </w:p>
          <w:p>
            <w:pPr>
              <w:numPr>
                <w:ilvl w:val="0"/>
                <w:numId w:val="2"/>
              </w:numPr>
              <w:spacing w:line="420" w:lineRule="exact"/>
              <w:ind w:firstLine="48" w:firstLineChars="23"/>
              <w:rPr>
                <w:highlight w:val="none"/>
              </w:rPr>
            </w:pPr>
            <w:r>
              <w:rPr>
                <w:rFonts w:hint="eastAsia"/>
                <w:highlight w:val="none"/>
              </w:rPr>
              <w:t>技术评审验证：根据项目建设情况和实际情况，投标人参与项目实施过程重要里程牌的评审和验证，及时提交评审意见给采购人，不定期在项目实施过程中参加现场检查，确认是否满足设计规范与设计要求。</w:t>
            </w:r>
          </w:p>
          <w:p>
            <w:pPr>
              <w:spacing w:line="420" w:lineRule="exact"/>
              <w:ind w:firstLine="48" w:firstLineChars="23"/>
              <w:rPr>
                <w:highlight w:val="none"/>
              </w:rPr>
            </w:pPr>
            <w:r>
              <w:rPr>
                <w:rFonts w:hint="eastAsia"/>
                <w:highlight w:val="none"/>
              </w:rPr>
              <w:t>八、服务成果及交付要求</w:t>
            </w:r>
          </w:p>
          <w:p>
            <w:pPr>
              <w:spacing w:line="420" w:lineRule="exact"/>
              <w:ind w:firstLine="48" w:firstLineChars="23"/>
              <w:rPr>
                <w:highlight w:val="none"/>
              </w:rPr>
            </w:pPr>
            <w:r>
              <w:rPr>
                <w:rFonts w:hint="eastAsia"/>
                <w:highlight w:val="none"/>
              </w:rPr>
              <w:t>1.服务成果要求：</w:t>
            </w:r>
          </w:p>
          <w:p>
            <w:pPr>
              <w:spacing w:line="420" w:lineRule="exact"/>
              <w:rPr>
                <w:highlight w:val="none"/>
              </w:rPr>
            </w:pPr>
            <w:r>
              <w:rPr>
                <w:rFonts w:hint="eastAsia"/>
                <w:highlight w:val="none"/>
              </w:rPr>
              <w:t>（1）《项目设计图纸》。</w:t>
            </w:r>
          </w:p>
          <w:p>
            <w:pPr>
              <w:spacing w:line="420" w:lineRule="exact"/>
              <w:ind w:firstLine="48" w:firstLineChars="23"/>
              <w:rPr>
                <w:highlight w:val="none"/>
              </w:rPr>
            </w:pPr>
            <w:r>
              <w:rPr>
                <w:rFonts w:hint="eastAsia"/>
                <w:highlight w:val="none"/>
              </w:rPr>
              <w:t>2．提交要求：</w:t>
            </w:r>
          </w:p>
          <w:p>
            <w:pPr>
              <w:spacing w:line="420" w:lineRule="exact"/>
              <w:ind w:firstLine="420" w:firstLineChars="200"/>
              <w:rPr>
                <w:highlight w:val="none"/>
              </w:rPr>
            </w:pPr>
            <w:r>
              <w:rPr>
                <w:rFonts w:hint="eastAsia"/>
                <w:highlight w:val="none"/>
              </w:rPr>
              <w:t>（1）中标人应在项目完成时，将本项目所有相关的技术文件，以及设计服务期间所需要制订的文档汇集成册交付采购人。</w:t>
            </w:r>
          </w:p>
          <w:p>
            <w:pPr>
              <w:spacing w:line="420" w:lineRule="exact"/>
              <w:ind w:firstLine="420" w:firstLineChars="200"/>
              <w:rPr>
                <w:highlight w:val="none"/>
              </w:rPr>
            </w:pPr>
            <w:r>
              <w:rPr>
                <w:rFonts w:hint="eastAsia"/>
                <w:highlight w:val="none"/>
              </w:rPr>
              <w:t>（2）本项目要求所有文档向采购人提供纸质文档至少</w:t>
            </w:r>
            <w:r>
              <w:rPr>
                <w:rFonts w:hint="eastAsia"/>
                <w:highlight w:val="none"/>
                <w:lang w:val="en-US" w:eastAsia="zh-CN"/>
              </w:rPr>
              <w:t>8</w:t>
            </w:r>
            <w:r>
              <w:rPr>
                <w:rFonts w:hint="eastAsia"/>
                <w:highlight w:val="none"/>
              </w:rPr>
              <w:t>套，电子文档1 套。投标人应设置专人在项目建设期间对文档进行检查和管理，项目最终验收后全部移交给采购人。</w:t>
            </w:r>
          </w:p>
          <w:p>
            <w:pPr>
              <w:spacing w:line="420" w:lineRule="exact"/>
              <w:ind w:firstLine="420" w:firstLineChars="200"/>
              <w:rPr>
                <w:highlight w:val="none"/>
              </w:rPr>
            </w:pPr>
            <w:r>
              <w:rPr>
                <w:rFonts w:hint="eastAsia"/>
                <w:highlight w:val="none"/>
              </w:rPr>
              <w:t>（3）投标人应在中标后与采购人签订保密协议，承诺不将任何涉及本项目的信息向外界泄露，该保密义务在合同终止后继续有效。</w:t>
            </w:r>
          </w:p>
          <w:p>
            <w:pPr>
              <w:spacing w:line="420" w:lineRule="exact"/>
              <w:ind w:firstLine="48" w:firstLineChars="23"/>
              <w:rPr>
                <w:highlight w:val="none"/>
              </w:rPr>
            </w:pPr>
            <w:r>
              <w:rPr>
                <w:rFonts w:hint="eastAsia"/>
                <w:highlight w:val="none"/>
              </w:rPr>
              <w:t>六、验收要求</w:t>
            </w:r>
          </w:p>
          <w:p>
            <w:pPr>
              <w:spacing w:line="420" w:lineRule="exact"/>
              <w:ind w:firstLine="420" w:firstLineChars="200"/>
              <w:rPr>
                <w:highlight w:val="none"/>
              </w:rPr>
            </w:pPr>
            <w:r>
              <w:rPr>
                <w:rFonts w:hint="eastAsia"/>
                <w:highlight w:val="none"/>
              </w:rPr>
              <w:t>中标人必须在自签订合同之日起50日内完成项目前期工作相关编制成果并提交。并向采购人移交设计相关报告文档一式</w:t>
            </w:r>
            <w:r>
              <w:rPr>
                <w:rFonts w:hint="eastAsia"/>
                <w:highlight w:val="none"/>
                <w:lang w:val="en-US" w:eastAsia="zh-CN"/>
              </w:rPr>
              <w:t>8</w:t>
            </w:r>
            <w:r>
              <w:rPr>
                <w:rFonts w:hint="eastAsia"/>
                <w:highlight w:val="none"/>
              </w:rPr>
              <w:t>份，包括但不限于全套文件及其电子文档，其中电子文档以只读光盘存储，且必须符合《国家电子政务工程建设项目档案管理暂行办法》的归档要求。</w:t>
            </w:r>
          </w:p>
          <w:p>
            <w:pPr>
              <w:spacing w:line="420" w:lineRule="exact"/>
              <w:rPr>
                <w:highlight w:val="none"/>
              </w:rPr>
            </w:pPr>
            <w:r>
              <w:rPr>
                <w:rFonts w:hint="eastAsia"/>
                <w:highlight w:val="none"/>
              </w:rPr>
              <w:t>八、其它</w:t>
            </w:r>
          </w:p>
          <w:p>
            <w:pPr>
              <w:ind w:firstLine="420" w:firstLineChars="200"/>
              <w:rPr>
                <w:highlight w:val="none"/>
              </w:rPr>
            </w:pPr>
            <w:r>
              <w:rPr>
                <w:rFonts w:hint="eastAsia"/>
                <w:highlight w:val="none"/>
              </w:rPr>
              <w:t>1、中标人在编制研究过程中应对有关重要的研究结论、技术需求等及时并分阶段向采购人汇报。</w:t>
            </w:r>
          </w:p>
          <w:p>
            <w:pPr>
              <w:widowControl/>
              <w:shd w:val="clear" w:color="auto" w:fill="FFFFFF"/>
              <w:spacing w:line="420" w:lineRule="exact"/>
              <w:ind w:firstLine="420" w:firstLineChars="200"/>
              <w:rPr>
                <w:rFonts w:ascii="宋体" w:hAnsi="宋体" w:cs="宋体"/>
                <w:szCs w:val="21"/>
                <w:highlight w:val="none"/>
              </w:rPr>
            </w:pPr>
            <w:r>
              <w:rPr>
                <w:rFonts w:hint="eastAsia" w:ascii="宋体" w:hAnsi="宋体" w:cs="宋体"/>
                <w:szCs w:val="21"/>
                <w:highlight w:val="none"/>
              </w:rPr>
              <w:t>2、设计编制单位不得承担本项目工程建设的系统集成及相关实施工作。</w:t>
            </w:r>
          </w:p>
          <w:p>
            <w:pPr>
              <w:pStyle w:val="2"/>
              <w:ind w:firstLine="420" w:firstLineChars="200"/>
              <w:rPr>
                <w:highlight w:val="none"/>
              </w:rPr>
            </w:pPr>
            <w:r>
              <w:rPr>
                <w:rFonts w:hint="eastAsia" w:ascii="宋体" w:hAnsi="宋体" w:cs="宋体"/>
                <w:szCs w:val="21"/>
                <w:highlight w:val="none"/>
              </w:rPr>
              <w:t>3、本项目成果及其相关知识产权权利归采购人所有。</w:t>
            </w:r>
          </w:p>
          <w:p>
            <w:pPr>
              <w:pStyle w:val="2"/>
              <w:rPr>
                <w:highlight w:val="none"/>
              </w:rPr>
            </w:pPr>
          </w:p>
        </w:tc>
      </w:tr>
    </w:tbl>
    <w:p>
      <w:pPr>
        <w:rPr>
          <w:rFonts w:ascii="仿宋" w:hAnsi="仿宋" w:eastAsia="仿宋" w:cs="仿宋"/>
          <w:b/>
          <w:sz w:val="36"/>
          <w:highlight w:val="none"/>
        </w:rPr>
      </w:pPr>
      <w:r>
        <w:rPr>
          <w:rFonts w:hint="eastAsia" w:ascii="仿宋" w:hAnsi="仿宋" w:eastAsia="仿宋" w:cs="仿宋"/>
          <w:b/>
          <w:sz w:val="36"/>
          <w:highlight w:val="none"/>
        </w:rPr>
        <w:br w:type="page"/>
      </w:r>
    </w:p>
    <w:bookmarkEnd w:id="1"/>
    <w:bookmarkEnd w:id="2"/>
    <w:bookmarkEnd w:id="3"/>
    <w:bookmarkEnd w:id="4"/>
    <w:bookmarkEnd w:id="5"/>
    <w:p>
      <w:pPr>
        <w:pStyle w:val="6"/>
        <w:spacing w:line="420" w:lineRule="exact"/>
        <w:jc w:val="center"/>
        <w:outlineLvl w:val="0"/>
        <w:rPr>
          <w:rFonts w:ascii="仿宋" w:hAnsi="仿宋" w:eastAsia="仿宋" w:cs="仿宋"/>
          <w:b/>
          <w:sz w:val="32"/>
          <w:szCs w:val="32"/>
          <w:highlight w:val="none"/>
        </w:rPr>
      </w:pPr>
      <w:r>
        <w:rPr>
          <w:rFonts w:hint="eastAsia" w:ascii="仿宋" w:hAnsi="仿宋" w:eastAsia="仿宋" w:cs="仿宋"/>
          <w:b/>
          <w:bCs/>
          <w:sz w:val="32"/>
          <w:szCs w:val="32"/>
          <w:highlight w:val="none"/>
        </w:rPr>
        <w:t>三、</w:t>
      </w:r>
      <w:bookmarkStart w:id="6" w:name="_Hlk69111820"/>
      <w:r>
        <w:rPr>
          <w:rFonts w:hint="eastAsia" w:ascii="仿宋" w:hAnsi="仿宋" w:eastAsia="仿宋" w:cs="仿宋"/>
          <w:b/>
          <w:sz w:val="32"/>
          <w:szCs w:val="32"/>
          <w:highlight w:val="none"/>
        </w:rPr>
        <w:t>评分办法</w:t>
      </w:r>
    </w:p>
    <w:p>
      <w:pPr>
        <w:pStyle w:val="6"/>
        <w:spacing w:line="300" w:lineRule="exact"/>
        <w:ind w:firstLine="562" w:firstLineChars="200"/>
        <w:jc w:val="center"/>
        <w:outlineLvl w:val="0"/>
        <w:rPr>
          <w:rFonts w:ascii="仿宋" w:hAnsi="仿宋" w:eastAsia="仿宋" w:cs="仿宋"/>
          <w:b/>
          <w:sz w:val="28"/>
          <w:szCs w:val="28"/>
          <w:highlight w:val="none"/>
        </w:rPr>
      </w:pPr>
    </w:p>
    <w:p>
      <w:pPr>
        <w:pStyle w:val="6"/>
        <w:spacing w:line="300" w:lineRule="exact"/>
        <w:ind w:firstLine="562" w:firstLineChars="200"/>
        <w:outlineLvl w:val="0"/>
        <w:rPr>
          <w:rFonts w:ascii="仿宋" w:hAnsi="仿宋" w:eastAsia="仿宋" w:cs="仿宋"/>
          <w:b/>
          <w:sz w:val="28"/>
          <w:szCs w:val="28"/>
          <w:highlight w:val="none"/>
        </w:rPr>
      </w:pPr>
    </w:p>
    <w:bookmarkEnd w:id="6"/>
    <w:p>
      <w:pPr>
        <w:pStyle w:val="7"/>
        <w:spacing w:line="400" w:lineRule="exact"/>
        <w:ind w:firstLine="560" w:firstLineChars="200"/>
        <w:jc w:val="left"/>
        <w:textAlignment w:val="baseline"/>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w:t>
      </w:r>
      <w:r>
        <w:rPr>
          <w:rFonts w:hint="eastAsia" w:ascii="仿宋" w:hAnsi="仿宋" w:eastAsia="仿宋" w:cs="仿宋"/>
          <w:sz w:val="28"/>
          <w:szCs w:val="28"/>
          <w:shd w:val="clear" w:color="auto" w:fill="FFFFFF"/>
          <w:lang w:val="zh-CN"/>
        </w:rPr>
        <w:t>、价格分</w:t>
      </w:r>
      <w:r>
        <w:rPr>
          <w:rFonts w:hint="eastAsia" w:ascii="仿宋" w:hAnsi="仿宋" w:eastAsia="仿宋" w:cs="仿宋"/>
          <w:sz w:val="28"/>
          <w:szCs w:val="28"/>
          <w:shd w:val="clear" w:color="auto" w:fill="FFFFFF"/>
        </w:rPr>
        <w:t>…………………………………………………………………</w:t>
      </w:r>
      <w:r>
        <w:rPr>
          <w:rFonts w:hint="eastAsia" w:ascii="仿宋" w:hAnsi="仿宋" w:eastAsia="仿宋" w:cs="仿宋"/>
          <w:sz w:val="28"/>
          <w:szCs w:val="28"/>
          <w:shd w:val="clear" w:color="auto" w:fill="FFFFFF"/>
          <w:lang w:val="en-US" w:eastAsia="zh-CN"/>
        </w:rPr>
        <w:t>30</w:t>
      </w:r>
      <w:r>
        <w:rPr>
          <w:rFonts w:hint="eastAsia" w:ascii="仿宋" w:hAnsi="仿宋" w:eastAsia="仿宋" w:cs="仿宋"/>
          <w:sz w:val="28"/>
          <w:szCs w:val="28"/>
          <w:shd w:val="clear" w:color="auto" w:fill="FFFFFF"/>
          <w:lang w:val="zh-CN"/>
        </w:rPr>
        <w:t>分</w:t>
      </w:r>
    </w:p>
    <w:p>
      <w:pPr>
        <w:pStyle w:val="7"/>
        <w:spacing w:line="400" w:lineRule="exact"/>
        <w:ind w:firstLine="560" w:firstLineChars="200"/>
        <w:jc w:val="left"/>
        <w:textAlignment w:val="baseline"/>
        <w:rPr>
          <w:rFonts w:ascii="仿宋" w:hAnsi="仿宋" w:eastAsia="仿宋" w:cs="仿宋"/>
          <w:sz w:val="28"/>
          <w:szCs w:val="28"/>
          <w:shd w:val="clear" w:color="auto" w:fill="FFFFFF"/>
          <w:lang w:val="zh-CN"/>
        </w:rPr>
      </w:pPr>
      <w:r>
        <w:rPr>
          <w:rFonts w:hint="eastAsia" w:ascii="仿宋" w:hAnsi="仿宋" w:eastAsia="仿宋" w:cs="仿宋"/>
          <w:sz w:val="28"/>
          <w:szCs w:val="28"/>
          <w:shd w:val="clear" w:color="auto" w:fill="FFFFFF"/>
          <w:lang w:val="zh-CN"/>
        </w:rPr>
        <w:t>（1）</w:t>
      </w:r>
      <w:r>
        <w:rPr>
          <w:rFonts w:hint="eastAsia" w:ascii="仿宋" w:hAnsi="仿宋" w:eastAsia="仿宋" w:cs="仿宋"/>
          <w:highlight w:val="none"/>
        </w:rPr>
        <w:t>以进入详评的且最后报价最低的投标人的价格为评标基准价</w:t>
      </w:r>
      <w:r>
        <w:rPr>
          <w:rFonts w:hint="eastAsia" w:ascii="仿宋" w:hAnsi="仿宋" w:eastAsia="仿宋" w:cs="仿宋"/>
          <w:highlight w:val="none"/>
          <w:lang w:eastAsia="zh-CN"/>
        </w:rPr>
        <w:t>，</w:t>
      </w:r>
      <w:r>
        <w:rPr>
          <w:rFonts w:hint="eastAsia" w:ascii="仿宋" w:hAnsi="仿宋" w:eastAsia="仿宋" w:cs="仿宋"/>
          <w:sz w:val="28"/>
          <w:szCs w:val="28"/>
          <w:shd w:val="clear" w:color="auto" w:fill="FFFFFF"/>
          <w:lang w:val="zh-CN" w:eastAsia="zh-CN"/>
        </w:rPr>
        <w:t>其价格分为标准分满分。</w:t>
      </w:r>
    </w:p>
    <w:p>
      <w:pPr>
        <w:pStyle w:val="7"/>
        <w:spacing w:line="400" w:lineRule="exact"/>
        <w:ind w:left="0" w:leftChars="0" w:firstLine="560" w:firstLineChars="200"/>
        <w:jc w:val="left"/>
        <w:textAlignment w:val="baseline"/>
        <w:rPr>
          <w:rFonts w:hint="eastAsia" w:ascii="仿宋" w:hAnsi="仿宋" w:eastAsia="仿宋" w:cs="仿宋"/>
          <w:sz w:val="28"/>
          <w:szCs w:val="28"/>
          <w:shd w:val="clear" w:color="auto" w:fill="FFFFFF"/>
          <w:lang w:val="zh-CN"/>
        </w:rPr>
      </w:pPr>
      <w:r>
        <w:rPr>
          <w:rFonts w:hint="eastAsia" w:ascii="仿宋" w:hAnsi="仿宋" w:eastAsia="仿宋" w:cs="仿宋"/>
          <w:sz w:val="28"/>
          <w:szCs w:val="28"/>
          <w:shd w:val="clear" w:color="auto" w:fill="FFFFFF"/>
          <w:lang w:val="zh-CN"/>
        </w:rPr>
        <w:t>（2）价格分计算公式：</w:t>
      </w:r>
    </w:p>
    <w:p>
      <w:pPr>
        <w:pStyle w:val="7"/>
        <w:spacing w:line="400" w:lineRule="exact"/>
        <w:ind w:left="0" w:leftChars="0" w:firstLine="560" w:firstLineChars="200"/>
        <w:jc w:val="left"/>
        <w:textAlignment w:val="baseline"/>
        <w:rPr>
          <w:rFonts w:hint="eastAsia" w:ascii="仿宋" w:hAnsi="仿宋" w:eastAsia="仿宋" w:cs="仿宋"/>
          <w:sz w:val="28"/>
          <w:szCs w:val="28"/>
          <w:shd w:val="clear" w:color="auto" w:fill="FFFFFF"/>
          <w:lang w:val="zh-CN" w:eastAsia="zh-CN"/>
        </w:rPr>
      </w:pPr>
      <w:r>
        <w:rPr>
          <w:rFonts w:hint="eastAsia" w:ascii="仿宋" w:hAnsi="仿宋" w:eastAsia="仿宋" w:cs="仿宋"/>
          <w:sz w:val="28"/>
          <w:szCs w:val="28"/>
          <w:shd w:val="clear" w:color="auto" w:fill="FFFFFF"/>
          <w:lang w:val="zh-CN"/>
        </w:rPr>
        <w:t xml:space="preserve">                             </w:t>
      </w:r>
      <w:r>
        <w:rPr>
          <w:rFonts w:hint="eastAsia" w:ascii="仿宋" w:hAnsi="仿宋" w:eastAsia="仿宋" w:cs="仿宋"/>
          <w:sz w:val="28"/>
          <w:szCs w:val="28"/>
          <w:shd w:val="clear" w:color="auto" w:fill="FFFFFF"/>
          <w:lang w:val="zh-CN" w:eastAsia="zh-CN"/>
        </w:rPr>
        <w:t>评审基准价</w:t>
      </w:r>
    </w:p>
    <w:p>
      <w:pPr>
        <w:pStyle w:val="7"/>
        <w:spacing w:line="400" w:lineRule="exact"/>
        <w:ind w:left="0" w:leftChars="0" w:firstLine="560" w:firstLineChars="200"/>
        <w:jc w:val="left"/>
        <w:textAlignment w:val="baseline"/>
        <w:rPr>
          <w:rFonts w:hint="eastAsia" w:ascii="仿宋" w:hAnsi="仿宋" w:eastAsia="仿宋" w:cs="仿宋"/>
          <w:sz w:val="28"/>
          <w:szCs w:val="28"/>
          <w:shd w:val="clear" w:color="auto" w:fill="FFFFFF"/>
          <w:lang w:val="zh-CN"/>
        </w:rPr>
      </w:pPr>
      <w:r>
        <w:rPr>
          <w:rFonts w:hint="eastAsia" w:ascii="仿宋" w:hAnsi="仿宋" w:eastAsia="仿宋" w:cs="仿宋"/>
          <w:sz w:val="28"/>
          <w:szCs w:val="28"/>
          <w:shd w:val="clear" w:color="auto" w:fill="FFFFFF"/>
          <w:lang w:val="zh-CN"/>
        </w:rPr>
        <w:t>某有效投标人价格分= ------------------------------×</w:t>
      </w:r>
      <w:r>
        <w:rPr>
          <w:rFonts w:hint="eastAsia" w:ascii="仿宋" w:hAnsi="仿宋" w:eastAsia="仿宋" w:cs="仿宋"/>
          <w:sz w:val="28"/>
          <w:szCs w:val="28"/>
          <w:shd w:val="clear" w:color="auto" w:fill="FFFFFF"/>
          <w:lang w:val="en-US" w:eastAsia="zh-CN"/>
        </w:rPr>
        <w:t>30</w:t>
      </w:r>
      <w:r>
        <w:rPr>
          <w:rFonts w:hint="eastAsia" w:ascii="仿宋" w:hAnsi="仿宋" w:eastAsia="仿宋" w:cs="仿宋"/>
          <w:sz w:val="28"/>
          <w:szCs w:val="28"/>
          <w:shd w:val="clear" w:color="auto" w:fill="FFFFFF"/>
          <w:lang w:val="zh-CN"/>
        </w:rPr>
        <w:t>分</w:t>
      </w:r>
    </w:p>
    <w:p>
      <w:pPr>
        <w:pStyle w:val="7"/>
        <w:spacing w:line="400" w:lineRule="exact"/>
        <w:ind w:left="0" w:leftChars="0" w:firstLine="560" w:firstLineChars="200"/>
        <w:jc w:val="left"/>
        <w:textAlignment w:val="baseline"/>
        <w:rPr>
          <w:rFonts w:hint="eastAsia" w:ascii="仿宋" w:hAnsi="仿宋" w:eastAsia="仿宋" w:cs="仿宋"/>
          <w:sz w:val="28"/>
          <w:szCs w:val="28"/>
          <w:shd w:val="clear" w:color="auto" w:fill="FFFFFF"/>
          <w:lang w:val="zh-CN"/>
        </w:rPr>
      </w:pPr>
      <w:r>
        <w:rPr>
          <w:rFonts w:hint="eastAsia" w:ascii="仿宋" w:hAnsi="仿宋" w:eastAsia="仿宋" w:cs="仿宋"/>
          <w:sz w:val="28"/>
          <w:szCs w:val="28"/>
          <w:shd w:val="clear" w:color="auto" w:fill="FFFFFF"/>
          <w:lang w:val="zh-CN"/>
        </w:rPr>
        <w:t xml:space="preserve">                           某投标人投标报价</w:t>
      </w:r>
    </w:p>
    <w:p>
      <w:pPr>
        <w:pStyle w:val="7"/>
        <w:spacing w:line="400" w:lineRule="exact"/>
        <w:ind w:left="0" w:leftChars="0" w:firstLine="560" w:firstLineChars="200"/>
        <w:jc w:val="left"/>
        <w:textAlignment w:val="baseline"/>
        <w:rPr>
          <w:rFonts w:hint="eastAsia" w:ascii="仿宋" w:hAnsi="仿宋" w:eastAsia="仿宋" w:cs="仿宋"/>
          <w:sz w:val="28"/>
          <w:szCs w:val="28"/>
          <w:shd w:val="clear" w:color="auto" w:fill="FFFFFF"/>
          <w:lang w:val="zh-CN"/>
        </w:rPr>
      </w:pPr>
      <w:r>
        <w:rPr>
          <w:rFonts w:hint="eastAsia" w:ascii="仿宋" w:hAnsi="仿宋" w:eastAsia="仿宋" w:cs="仿宋"/>
          <w:sz w:val="28"/>
          <w:szCs w:val="28"/>
          <w:shd w:val="clear" w:color="auto" w:fill="FFFFFF"/>
          <w:lang w:val="en-US" w:eastAsia="zh-CN"/>
        </w:rPr>
        <w:t>2.</w:t>
      </w:r>
      <w:r>
        <w:rPr>
          <w:rFonts w:hint="eastAsia" w:ascii="仿宋" w:hAnsi="仿宋" w:eastAsia="仿宋" w:cs="仿宋"/>
          <w:sz w:val="28"/>
          <w:szCs w:val="28"/>
          <w:shd w:val="clear" w:color="auto" w:fill="FFFFFF"/>
          <w:lang w:val="zh-CN"/>
        </w:rPr>
        <w:t>设计项目管理方案……………………………………………………</w:t>
      </w:r>
      <w:r>
        <w:rPr>
          <w:rFonts w:hint="eastAsia" w:ascii="仿宋" w:hAnsi="仿宋" w:eastAsia="仿宋" w:cs="仿宋"/>
          <w:sz w:val="28"/>
          <w:szCs w:val="28"/>
          <w:shd w:val="clear" w:color="auto" w:fill="FFFFFF"/>
          <w:lang w:val="en-US" w:eastAsia="zh-CN"/>
        </w:rPr>
        <w:t>15</w:t>
      </w:r>
      <w:r>
        <w:rPr>
          <w:rFonts w:hint="eastAsia" w:ascii="仿宋" w:hAnsi="仿宋" w:eastAsia="仿宋" w:cs="仿宋"/>
          <w:sz w:val="28"/>
          <w:szCs w:val="28"/>
          <w:shd w:val="clear" w:color="auto" w:fill="FFFFFF"/>
          <w:lang w:val="zh-CN"/>
        </w:rPr>
        <w:t>分</w:t>
      </w:r>
    </w:p>
    <w:p>
      <w:pPr>
        <w:pStyle w:val="7"/>
        <w:spacing w:line="400" w:lineRule="exact"/>
        <w:ind w:firstLine="560" w:firstLineChars="200"/>
        <w:jc w:val="left"/>
        <w:textAlignment w:val="baseline"/>
        <w:rPr>
          <w:rFonts w:hint="eastAsia" w:ascii="仿宋" w:hAnsi="仿宋" w:eastAsia="仿宋" w:cs="仿宋"/>
          <w:sz w:val="28"/>
          <w:szCs w:val="28"/>
          <w:shd w:val="clear" w:color="auto" w:fill="FFFFFF"/>
          <w:lang w:val="zh-CN"/>
        </w:rPr>
      </w:pPr>
      <w:r>
        <w:rPr>
          <w:rFonts w:hint="eastAsia" w:ascii="仿宋" w:hAnsi="仿宋" w:eastAsia="仿宋" w:cs="仿宋"/>
          <w:sz w:val="28"/>
          <w:szCs w:val="28"/>
          <w:shd w:val="clear" w:color="auto" w:fill="FFFFFF"/>
          <w:lang w:val="zh-CN"/>
        </w:rPr>
        <w:t>一档（</w:t>
      </w:r>
      <w:r>
        <w:rPr>
          <w:rFonts w:hint="eastAsia" w:ascii="仿宋" w:hAnsi="仿宋" w:eastAsia="仿宋" w:cs="仿宋"/>
          <w:sz w:val="28"/>
          <w:szCs w:val="28"/>
          <w:shd w:val="clear" w:color="auto" w:fill="FFFFFF"/>
          <w:lang w:val="en-US" w:eastAsia="zh-CN"/>
        </w:rPr>
        <w:t>5</w:t>
      </w:r>
      <w:r>
        <w:rPr>
          <w:rFonts w:hint="eastAsia" w:ascii="仿宋" w:hAnsi="仿宋" w:eastAsia="仿宋" w:cs="仿宋"/>
          <w:sz w:val="28"/>
          <w:szCs w:val="28"/>
          <w:shd w:val="clear" w:color="auto" w:fill="FFFFFF"/>
          <w:lang w:val="zh-CN"/>
        </w:rPr>
        <w:t>分）：磋商供应商提供有项目管理范围、工作内容等内容描述简单，符合项目实际管理需求；</w:t>
      </w:r>
    </w:p>
    <w:p>
      <w:pPr>
        <w:pStyle w:val="7"/>
        <w:spacing w:line="400" w:lineRule="exact"/>
        <w:ind w:firstLine="560" w:firstLineChars="200"/>
        <w:jc w:val="left"/>
        <w:textAlignment w:val="baseline"/>
        <w:rPr>
          <w:rFonts w:hint="eastAsia" w:ascii="仿宋" w:hAnsi="仿宋" w:eastAsia="仿宋" w:cs="仿宋"/>
          <w:sz w:val="28"/>
          <w:szCs w:val="28"/>
          <w:shd w:val="clear" w:color="auto" w:fill="FFFFFF"/>
          <w:lang w:val="zh-CN"/>
        </w:rPr>
      </w:pPr>
      <w:r>
        <w:rPr>
          <w:rFonts w:hint="eastAsia" w:ascii="仿宋" w:hAnsi="仿宋" w:eastAsia="仿宋" w:cs="仿宋"/>
          <w:sz w:val="28"/>
          <w:szCs w:val="28"/>
          <w:shd w:val="clear" w:color="auto" w:fill="FFFFFF"/>
          <w:lang w:val="zh-CN"/>
        </w:rPr>
        <w:t>二档（</w:t>
      </w:r>
      <w:r>
        <w:rPr>
          <w:rFonts w:hint="eastAsia" w:ascii="仿宋" w:hAnsi="仿宋" w:eastAsia="仿宋" w:cs="仿宋"/>
          <w:sz w:val="28"/>
          <w:szCs w:val="28"/>
          <w:shd w:val="clear" w:color="auto" w:fill="FFFFFF"/>
          <w:lang w:val="en-US" w:eastAsia="zh-CN"/>
        </w:rPr>
        <w:t>10</w:t>
      </w:r>
      <w:r>
        <w:rPr>
          <w:rFonts w:hint="eastAsia" w:ascii="仿宋" w:hAnsi="仿宋" w:eastAsia="仿宋" w:cs="仿宋"/>
          <w:sz w:val="28"/>
          <w:szCs w:val="28"/>
          <w:shd w:val="clear" w:color="auto" w:fill="FFFFFF"/>
          <w:lang w:val="zh-CN"/>
        </w:rPr>
        <w:t>分）：在一档的基础上，磋商供应商提供有组织管理、合同管理等内容描述清晰、完整、合理；</w:t>
      </w:r>
    </w:p>
    <w:p>
      <w:pPr>
        <w:pStyle w:val="7"/>
        <w:spacing w:line="400" w:lineRule="exact"/>
        <w:ind w:firstLine="560" w:firstLineChars="200"/>
        <w:jc w:val="left"/>
        <w:textAlignment w:val="baseline"/>
        <w:rPr>
          <w:rFonts w:hint="eastAsia" w:ascii="仿宋" w:hAnsi="仿宋" w:eastAsia="仿宋" w:cs="仿宋"/>
          <w:sz w:val="28"/>
          <w:szCs w:val="28"/>
          <w:shd w:val="clear" w:color="auto" w:fill="FFFFFF"/>
          <w:lang w:val="zh-CN"/>
        </w:rPr>
      </w:pPr>
      <w:r>
        <w:rPr>
          <w:rFonts w:hint="eastAsia" w:ascii="仿宋" w:hAnsi="仿宋" w:eastAsia="仿宋" w:cs="仿宋"/>
          <w:sz w:val="28"/>
          <w:szCs w:val="28"/>
          <w:shd w:val="clear" w:color="auto" w:fill="FFFFFF"/>
          <w:lang w:val="zh-CN"/>
        </w:rPr>
        <w:t>三档（</w:t>
      </w:r>
      <w:r>
        <w:rPr>
          <w:rFonts w:hint="eastAsia" w:ascii="仿宋" w:hAnsi="仿宋" w:eastAsia="仿宋" w:cs="仿宋"/>
          <w:sz w:val="28"/>
          <w:szCs w:val="28"/>
          <w:shd w:val="clear" w:color="auto" w:fill="FFFFFF"/>
          <w:lang w:val="en-US" w:eastAsia="zh-CN"/>
        </w:rPr>
        <w:t>15</w:t>
      </w:r>
      <w:r>
        <w:rPr>
          <w:rFonts w:hint="eastAsia" w:ascii="仿宋" w:hAnsi="仿宋" w:eastAsia="仿宋" w:cs="仿宋"/>
          <w:sz w:val="28"/>
          <w:szCs w:val="28"/>
          <w:shd w:val="clear" w:color="auto" w:fill="FFFFFF"/>
          <w:lang w:val="zh-CN"/>
        </w:rPr>
        <w:t>分）：在二档的基础上，磋商供应商提供有沟通管理、风险管理等内容描述详细全面、针对性强、具备可行性、可靠性。</w:t>
      </w:r>
    </w:p>
    <w:p>
      <w:pPr>
        <w:keepNext w:val="0"/>
        <w:keepLines w:val="0"/>
        <w:pageBreakBefore w:val="0"/>
        <w:widowControl w:val="0"/>
        <w:kinsoku/>
        <w:wordWrap/>
        <w:overflowPunct/>
        <w:topLinePunct w:val="0"/>
        <w:autoSpaceDE/>
        <w:autoSpaceDN/>
        <w:bidi w:val="0"/>
        <w:adjustRightInd/>
        <w:snapToGrid/>
        <w:spacing w:line="400" w:lineRule="exact"/>
        <w:textAlignment w:val="baseline"/>
        <w:rPr>
          <w:rFonts w:hint="eastAsia" w:ascii="仿宋" w:hAnsi="仿宋" w:eastAsia="仿宋" w:cs="仿宋"/>
          <w:sz w:val="28"/>
          <w:szCs w:val="28"/>
          <w:shd w:val="clear" w:color="auto" w:fill="FFFFFF"/>
          <w:lang w:val="zh-CN"/>
        </w:rPr>
      </w:pPr>
      <w:r>
        <w:rPr>
          <w:rFonts w:hint="eastAsia" w:ascii="仿宋" w:hAnsi="仿宋" w:eastAsia="仿宋" w:cs="仿宋"/>
          <w:b/>
          <w:bCs/>
          <w:sz w:val="28"/>
          <w:szCs w:val="28"/>
        </w:rPr>
        <w:t>注：投标人未提供“</w:t>
      </w:r>
      <w:r>
        <w:rPr>
          <w:rFonts w:hint="eastAsia" w:ascii="仿宋" w:hAnsi="仿宋" w:eastAsia="仿宋" w:cs="仿宋"/>
          <w:b/>
          <w:bCs/>
          <w:sz w:val="28"/>
          <w:szCs w:val="28"/>
          <w:shd w:val="clear" w:color="auto" w:fill="FFFFFF"/>
          <w:lang w:val="zh-CN"/>
        </w:rPr>
        <w:t>设计项目管理方案</w:t>
      </w:r>
      <w:r>
        <w:rPr>
          <w:rFonts w:hint="eastAsia" w:ascii="仿宋" w:hAnsi="仿宋" w:eastAsia="仿宋" w:cs="仿宋"/>
          <w:b/>
          <w:bCs/>
          <w:sz w:val="28"/>
          <w:szCs w:val="28"/>
        </w:rPr>
        <w:t>”的，此项不得分。</w:t>
      </w:r>
    </w:p>
    <w:p>
      <w:pPr>
        <w:pStyle w:val="7"/>
        <w:spacing w:line="400" w:lineRule="exact"/>
        <w:ind w:firstLine="560" w:firstLineChars="200"/>
        <w:jc w:val="left"/>
        <w:textAlignment w:val="baseline"/>
        <w:rPr>
          <w:rFonts w:ascii="仿宋" w:hAnsi="仿宋" w:eastAsia="仿宋" w:cs="仿宋"/>
          <w:sz w:val="28"/>
          <w:szCs w:val="28"/>
          <w:shd w:val="clear" w:color="auto" w:fill="FFFFFF"/>
          <w:lang w:val="zh-CN"/>
        </w:rPr>
      </w:pPr>
      <w:r>
        <w:rPr>
          <w:rFonts w:hint="eastAsia" w:ascii="仿宋" w:hAnsi="仿宋" w:eastAsia="仿宋" w:cs="仿宋"/>
          <w:sz w:val="28"/>
          <w:szCs w:val="28"/>
          <w:shd w:val="clear" w:color="auto" w:fill="FFFFFF"/>
          <w:lang w:val="zh-CN"/>
        </w:rPr>
        <w:t>3.项目组织机构及人员配备分……………………………………………</w:t>
      </w:r>
      <w:r>
        <w:rPr>
          <w:rFonts w:hint="eastAsia" w:ascii="仿宋" w:hAnsi="仿宋" w:eastAsia="仿宋" w:cs="仿宋"/>
          <w:sz w:val="28"/>
          <w:szCs w:val="28"/>
          <w:shd w:val="clear" w:color="auto" w:fill="FFFFFF"/>
          <w:lang w:val="en-US" w:eastAsia="zh-CN"/>
        </w:rPr>
        <w:t>15</w:t>
      </w:r>
      <w:r>
        <w:rPr>
          <w:rFonts w:hint="eastAsia" w:ascii="仿宋" w:hAnsi="仿宋" w:eastAsia="仿宋" w:cs="仿宋"/>
          <w:sz w:val="28"/>
          <w:szCs w:val="28"/>
          <w:shd w:val="clear" w:color="auto" w:fill="FFFFFF"/>
          <w:lang w:val="zh-CN"/>
        </w:rPr>
        <w:t>分</w:t>
      </w:r>
    </w:p>
    <w:p>
      <w:pPr>
        <w:pStyle w:val="7"/>
        <w:spacing w:line="400" w:lineRule="exact"/>
        <w:ind w:firstLine="560" w:firstLineChars="200"/>
        <w:jc w:val="left"/>
        <w:textAlignment w:val="baseline"/>
        <w:rPr>
          <w:rFonts w:ascii="仿宋" w:hAnsi="仿宋" w:eastAsia="仿宋" w:cs="仿宋"/>
          <w:sz w:val="28"/>
          <w:szCs w:val="28"/>
          <w:shd w:val="clear" w:color="auto" w:fill="FFFFFF"/>
          <w:lang w:val="zh-CN"/>
        </w:rPr>
      </w:pPr>
      <w:r>
        <w:rPr>
          <w:rFonts w:hint="eastAsia" w:ascii="仿宋" w:hAnsi="仿宋" w:eastAsia="仿宋" w:cs="仿宋"/>
          <w:sz w:val="28"/>
          <w:szCs w:val="28"/>
          <w:shd w:val="clear" w:color="auto" w:fill="FFFFFF"/>
          <w:lang w:val="zh-CN"/>
        </w:rPr>
        <w:t>一档（</w:t>
      </w:r>
      <w:r>
        <w:rPr>
          <w:rFonts w:hint="eastAsia" w:ascii="仿宋" w:hAnsi="仿宋" w:eastAsia="仿宋" w:cs="仿宋"/>
          <w:sz w:val="28"/>
          <w:szCs w:val="28"/>
          <w:shd w:val="clear" w:color="auto" w:fill="FFFFFF"/>
          <w:lang w:val="en-US" w:eastAsia="zh-CN"/>
        </w:rPr>
        <w:t>5</w:t>
      </w:r>
      <w:r>
        <w:rPr>
          <w:rFonts w:hint="eastAsia" w:ascii="仿宋" w:hAnsi="仿宋" w:eastAsia="仿宋" w:cs="仿宋"/>
          <w:sz w:val="28"/>
          <w:szCs w:val="28"/>
          <w:shd w:val="clear" w:color="auto" w:fill="FFFFFF"/>
          <w:lang w:val="zh-CN"/>
        </w:rPr>
        <w:t>分）：项目组织机构和人员配备基本齐全，拟投入的项目负责人具有一级注册建筑师，配备各专业负责人中具有注册执业资格证书不足3人；（提供近3个月内社保证明）</w:t>
      </w:r>
    </w:p>
    <w:p>
      <w:pPr>
        <w:pStyle w:val="7"/>
        <w:spacing w:line="400" w:lineRule="exact"/>
        <w:ind w:firstLine="560" w:firstLineChars="200"/>
        <w:jc w:val="left"/>
        <w:textAlignment w:val="baseline"/>
        <w:rPr>
          <w:rFonts w:ascii="仿宋" w:hAnsi="仿宋" w:eastAsia="仿宋" w:cs="仿宋"/>
          <w:sz w:val="28"/>
          <w:szCs w:val="28"/>
          <w:shd w:val="clear" w:color="auto" w:fill="FFFFFF"/>
          <w:lang w:val="zh-CN"/>
        </w:rPr>
      </w:pPr>
      <w:r>
        <w:rPr>
          <w:rFonts w:hint="eastAsia" w:ascii="仿宋" w:hAnsi="仿宋" w:eastAsia="仿宋" w:cs="仿宋"/>
          <w:sz w:val="28"/>
          <w:szCs w:val="28"/>
          <w:shd w:val="clear" w:color="auto" w:fill="FFFFFF"/>
          <w:lang w:val="zh-CN"/>
        </w:rPr>
        <w:t>二档（</w:t>
      </w:r>
      <w:r>
        <w:rPr>
          <w:rFonts w:hint="eastAsia" w:ascii="仿宋" w:hAnsi="仿宋" w:eastAsia="仿宋" w:cs="仿宋"/>
          <w:sz w:val="28"/>
          <w:szCs w:val="28"/>
          <w:shd w:val="clear" w:color="auto" w:fill="FFFFFF"/>
          <w:lang w:val="en-US" w:eastAsia="zh-CN"/>
        </w:rPr>
        <w:t>10</w:t>
      </w:r>
      <w:r>
        <w:rPr>
          <w:rFonts w:hint="eastAsia" w:ascii="仿宋" w:hAnsi="仿宋" w:eastAsia="仿宋" w:cs="仿宋"/>
          <w:sz w:val="28"/>
          <w:szCs w:val="28"/>
          <w:shd w:val="clear" w:color="auto" w:fill="FFFFFF"/>
          <w:lang w:val="zh-CN"/>
        </w:rPr>
        <w:t>分）：项目组织机构和人员配备较齐全，拟投入的项目负责人具有一级注册建筑师，配备各专业负责人中具有注册执业资格证书为3人；（提供近3个月内社保证明）</w:t>
      </w:r>
    </w:p>
    <w:p>
      <w:pPr>
        <w:pStyle w:val="7"/>
        <w:spacing w:line="400" w:lineRule="exact"/>
        <w:ind w:firstLine="560" w:firstLineChars="200"/>
        <w:jc w:val="left"/>
        <w:textAlignment w:val="baseline"/>
        <w:rPr>
          <w:rFonts w:hint="eastAsia" w:ascii="仿宋" w:hAnsi="仿宋" w:eastAsia="仿宋" w:cs="仿宋"/>
          <w:sz w:val="28"/>
          <w:szCs w:val="28"/>
          <w:shd w:val="clear" w:color="auto" w:fill="FFFFFF"/>
          <w:lang w:val="zh-CN"/>
        </w:rPr>
      </w:pPr>
      <w:r>
        <w:rPr>
          <w:rFonts w:hint="eastAsia" w:ascii="仿宋" w:hAnsi="仿宋" w:eastAsia="仿宋" w:cs="仿宋"/>
          <w:sz w:val="28"/>
          <w:szCs w:val="28"/>
          <w:shd w:val="clear" w:color="auto" w:fill="FFFFFF"/>
          <w:lang w:val="zh-CN"/>
        </w:rPr>
        <w:t>三档（</w:t>
      </w:r>
      <w:r>
        <w:rPr>
          <w:rFonts w:hint="eastAsia" w:ascii="仿宋" w:hAnsi="仿宋" w:eastAsia="仿宋" w:cs="仿宋"/>
          <w:sz w:val="28"/>
          <w:szCs w:val="28"/>
          <w:shd w:val="clear" w:color="auto" w:fill="FFFFFF"/>
          <w:lang w:val="en-US" w:eastAsia="zh-CN"/>
        </w:rPr>
        <w:t>15</w:t>
      </w:r>
      <w:r>
        <w:rPr>
          <w:rFonts w:hint="eastAsia" w:ascii="仿宋" w:hAnsi="仿宋" w:eastAsia="仿宋" w:cs="仿宋"/>
          <w:sz w:val="28"/>
          <w:szCs w:val="28"/>
          <w:shd w:val="clear" w:color="auto" w:fill="FFFFFF"/>
          <w:lang w:val="zh-CN"/>
        </w:rPr>
        <w:t>分）：项目组织机构和人员配备齐全，拟投入的项目负责人具有一级注册建筑师，配备各专业负责人中具有注册执业资格证书5人或以上。（提供近3个月内社保证明）</w:t>
      </w:r>
    </w:p>
    <w:p>
      <w:pPr>
        <w:pStyle w:val="7"/>
        <w:spacing w:line="400" w:lineRule="exact"/>
        <w:ind w:left="0" w:leftChars="0" w:firstLine="0" w:firstLineChars="0"/>
        <w:jc w:val="left"/>
        <w:textAlignment w:val="baseline"/>
        <w:rPr>
          <w:rFonts w:hint="eastAsia" w:ascii="仿宋" w:hAnsi="仿宋" w:eastAsia="仿宋" w:cs="仿宋"/>
          <w:b/>
          <w:bCs/>
          <w:sz w:val="28"/>
          <w:szCs w:val="28"/>
          <w:lang w:val="zh-CN"/>
        </w:rPr>
      </w:pPr>
      <w:r>
        <w:rPr>
          <w:rFonts w:hint="eastAsia" w:ascii="仿宋" w:hAnsi="仿宋" w:eastAsia="仿宋" w:cs="仿宋"/>
          <w:b/>
          <w:bCs/>
          <w:sz w:val="28"/>
          <w:szCs w:val="28"/>
          <w:shd w:val="clear" w:color="auto" w:fill="FFFFFF"/>
          <w:lang w:val="zh-CN"/>
        </w:rPr>
        <w:t>注：</w:t>
      </w:r>
      <w:r>
        <w:rPr>
          <w:rFonts w:hint="eastAsia" w:ascii="仿宋" w:hAnsi="仿宋" w:eastAsia="仿宋" w:cs="仿宋"/>
          <w:b/>
          <w:bCs/>
          <w:sz w:val="28"/>
          <w:szCs w:val="28"/>
          <w:lang w:val="zh-CN"/>
        </w:rPr>
        <w:t>须提供上述人员相关证书复印件及供应商处为其缴纳近半年连续三个月的社会保险参保缴费证明文件，否则不得分。</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项目进度和质量保障措施（满分1</w:t>
      </w:r>
      <w:r>
        <w:rPr>
          <w:rFonts w:hint="eastAsia" w:ascii="仿宋" w:hAnsi="仿宋" w:eastAsia="仿宋" w:cs="仿宋"/>
          <w:sz w:val="28"/>
          <w:szCs w:val="28"/>
          <w:lang w:val="en-US" w:eastAsia="zh-CN"/>
        </w:rPr>
        <w:t>5</w:t>
      </w:r>
      <w:r>
        <w:rPr>
          <w:rFonts w:hint="eastAsia" w:ascii="仿宋" w:hAnsi="仿宋" w:eastAsia="仿宋" w:cs="仿宋"/>
          <w:sz w:val="28"/>
          <w:szCs w:val="28"/>
        </w:rPr>
        <w:t>分）</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一档（</w:t>
      </w:r>
      <w:r>
        <w:rPr>
          <w:rFonts w:hint="eastAsia" w:ascii="仿宋" w:hAnsi="仿宋" w:eastAsia="仿宋" w:cs="仿宋"/>
          <w:sz w:val="28"/>
          <w:szCs w:val="28"/>
          <w:lang w:val="en-US" w:eastAsia="zh-CN"/>
        </w:rPr>
        <w:t>5</w:t>
      </w:r>
      <w:r>
        <w:rPr>
          <w:rFonts w:hint="eastAsia" w:ascii="仿宋" w:hAnsi="仿宋" w:eastAsia="仿宋" w:cs="仿宋"/>
          <w:sz w:val="28"/>
          <w:szCs w:val="28"/>
        </w:rPr>
        <w:t>分）：项目进度和质量保障措施内容简单,可行性及针对性差。</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二档（</w:t>
      </w:r>
      <w:r>
        <w:rPr>
          <w:rFonts w:hint="eastAsia" w:ascii="仿宋" w:hAnsi="仿宋" w:eastAsia="仿宋" w:cs="仿宋"/>
          <w:sz w:val="28"/>
          <w:szCs w:val="28"/>
          <w:lang w:val="en-US" w:eastAsia="zh-CN"/>
        </w:rPr>
        <w:t>10</w:t>
      </w:r>
      <w:r>
        <w:rPr>
          <w:rFonts w:hint="eastAsia" w:ascii="仿宋" w:hAnsi="仿宋" w:eastAsia="仿宋" w:cs="仿宋"/>
          <w:sz w:val="28"/>
          <w:szCs w:val="28"/>
        </w:rPr>
        <w:t>分）：投标人设置有专门的进度和质量检查机构进行跟踪、把关，有简单的进度和质量管理制度和措施，能基本保证项目进度和质量要求。</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三档（1</w:t>
      </w:r>
      <w:r>
        <w:rPr>
          <w:rFonts w:hint="eastAsia" w:ascii="仿宋" w:hAnsi="仿宋" w:eastAsia="仿宋" w:cs="仿宋"/>
          <w:sz w:val="28"/>
          <w:szCs w:val="28"/>
          <w:lang w:val="en-US" w:eastAsia="zh-CN"/>
        </w:rPr>
        <w:t>5</w:t>
      </w:r>
      <w:r>
        <w:rPr>
          <w:rFonts w:hint="eastAsia" w:ascii="仿宋" w:hAnsi="仿宋" w:eastAsia="仿宋" w:cs="仿宋"/>
          <w:sz w:val="28"/>
          <w:szCs w:val="28"/>
        </w:rPr>
        <w:t>分）：投标人设置有专门的进度和质量检查机构进行跟踪、把关，有明确可行的进度和质量管理制度和措施，措施内容完善具体、科学合理、有针对性，可行性强，能有效保证项目进度和质量要求。</w:t>
      </w:r>
    </w:p>
    <w:p>
      <w:pPr>
        <w:keepNext w:val="0"/>
        <w:keepLines w:val="0"/>
        <w:pageBreakBefore w:val="0"/>
        <w:widowControl w:val="0"/>
        <w:kinsoku/>
        <w:wordWrap/>
        <w:overflowPunct/>
        <w:topLinePunct w:val="0"/>
        <w:autoSpaceDE/>
        <w:autoSpaceDN/>
        <w:bidi w:val="0"/>
        <w:adjustRightInd/>
        <w:snapToGrid/>
        <w:spacing w:line="400" w:lineRule="exact"/>
        <w:textAlignment w:val="baseline"/>
        <w:rPr>
          <w:rFonts w:hint="eastAsia" w:ascii="仿宋" w:hAnsi="仿宋" w:eastAsia="仿宋" w:cs="仿宋"/>
          <w:b/>
          <w:bCs/>
          <w:sz w:val="28"/>
          <w:szCs w:val="28"/>
          <w:shd w:val="clear" w:color="auto" w:fill="FFFFFF"/>
          <w:lang w:val="zh-CN"/>
        </w:rPr>
      </w:pPr>
      <w:r>
        <w:rPr>
          <w:rFonts w:hint="eastAsia" w:ascii="仿宋" w:hAnsi="仿宋" w:eastAsia="仿宋" w:cs="仿宋"/>
          <w:b/>
          <w:bCs/>
          <w:sz w:val="28"/>
          <w:szCs w:val="28"/>
        </w:rPr>
        <w:t>注：投标人未提供“项目进度和质量保障措施”的，此项不得分。</w:t>
      </w:r>
    </w:p>
    <w:p>
      <w:pPr>
        <w:pStyle w:val="7"/>
        <w:spacing w:line="400" w:lineRule="exact"/>
        <w:ind w:firstLine="560" w:firstLineChars="200"/>
        <w:jc w:val="left"/>
        <w:textAlignment w:val="baseline"/>
        <w:rPr>
          <w:rFonts w:ascii="仿宋" w:hAnsi="仿宋" w:eastAsia="仿宋" w:cs="仿宋"/>
          <w:sz w:val="28"/>
          <w:szCs w:val="28"/>
          <w:shd w:val="clear" w:color="auto" w:fill="FFFFFF"/>
          <w:lang w:val="zh-CN"/>
        </w:rPr>
      </w:pPr>
      <w:r>
        <w:rPr>
          <w:rFonts w:hint="eastAsia" w:ascii="仿宋" w:hAnsi="仿宋" w:eastAsia="仿宋" w:cs="仿宋"/>
          <w:sz w:val="28"/>
          <w:szCs w:val="28"/>
          <w:shd w:val="clear" w:color="auto" w:fill="FFFFFF"/>
          <w:lang w:val="en-US" w:eastAsia="zh-CN"/>
        </w:rPr>
        <w:t>5</w:t>
      </w:r>
      <w:r>
        <w:rPr>
          <w:rFonts w:hint="eastAsia" w:ascii="仿宋" w:hAnsi="仿宋" w:eastAsia="仿宋" w:cs="仿宋"/>
          <w:sz w:val="28"/>
          <w:szCs w:val="28"/>
          <w:shd w:val="clear" w:color="auto" w:fill="FFFFFF"/>
          <w:lang w:val="zh-CN"/>
        </w:rPr>
        <w:t>.资质、信誉………………………………………………………</w:t>
      </w:r>
      <w:r>
        <w:rPr>
          <w:rFonts w:hint="eastAsia" w:ascii="仿宋" w:hAnsi="仿宋" w:eastAsia="仿宋" w:cs="仿宋"/>
          <w:sz w:val="28"/>
          <w:szCs w:val="28"/>
          <w:shd w:val="clear" w:color="auto" w:fill="FFFFFF"/>
          <w:lang w:val="en-US" w:eastAsia="zh-CN"/>
        </w:rPr>
        <w:t>15</w:t>
      </w:r>
      <w:r>
        <w:rPr>
          <w:rFonts w:hint="eastAsia" w:ascii="仿宋" w:hAnsi="仿宋" w:eastAsia="仿宋" w:cs="仿宋"/>
          <w:sz w:val="28"/>
          <w:szCs w:val="28"/>
          <w:shd w:val="clear" w:color="auto" w:fill="FFFFFF"/>
          <w:lang w:val="zh-CN"/>
        </w:rPr>
        <w:t>分</w:t>
      </w:r>
    </w:p>
    <w:p>
      <w:pPr>
        <w:pStyle w:val="7"/>
        <w:spacing w:line="400" w:lineRule="exact"/>
        <w:ind w:firstLine="560" w:firstLineChars="200"/>
        <w:jc w:val="left"/>
        <w:textAlignment w:val="baseline"/>
        <w:rPr>
          <w:rFonts w:ascii="仿宋" w:hAnsi="仿宋" w:eastAsia="仿宋" w:cs="仿宋"/>
          <w:sz w:val="28"/>
          <w:szCs w:val="28"/>
          <w:shd w:val="clear" w:color="auto" w:fill="FFFFFF"/>
          <w:lang w:val="zh-CN"/>
        </w:rPr>
      </w:pPr>
      <w:r>
        <w:rPr>
          <w:rFonts w:hint="eastAsia" w:ascii="仿宋" w:hAnsi="仿宋" w:eastAsia="仿宋" w:cs="仿宋"/>
          <w:sz w:val="28"/>
          <w:szCs w:val="28"/>
          <w:shd w:val="clear" w:color="auto" w:fill="FFFFFF"/>
          <w:lang w:val="zh-CN"/>
        </w:rPr>
        <w:t>（1）供应商具有建筑行业设计乙级资质的得</w:t>
      </w:r>
      <w:r>
        <w:rPr>
          <w:rFonts w:hint="eastAsia" w:ascii="仿宋" w:hAnsi="仿宋" w:eastAsia="仿宋" w:cs="仿宋"/>
          <w:sz w:val="28"/>
          <w:szCs w:val="28"/>
          <w:shd w:val="clear" w:color="auto" w:fill="FFFFFF"/>
          <w:lang w:val="en-US" w:eastAsia="zh-CN"/>
        </w:rPr>
        <w:t>3</w:t>
      </w:r>
      <w:r>
        <w:rPr>
          <w:rFonts w:hint="eastAsia" w:ascii="仿宋" w:hAnsi="仿宋" w:eastAsia="仿宋" w:cs="仿宋"/>
          <w:sz w:val="28"/>
          <w:szCs w:val="28"/>
          <w:shd w:val="clear" w:color="auto" w:fill="FFFFFF"/>
          <w:lang w:val="zh-CN"/>
        </w:rPr>
        <w:t>分，具有建筑行业设计甲级资质的得</w:t>
      </w:r>
      <w:r>
        <w:rPr>
          <w:rFonts w:hint="eastAsia" w:ascii="仿宋" w:hAnsi="仿宋" w:eastAsia="仿宋" w:cs="仿宋"/>
          <w:sz w:val="28"/>
          <w:szCs w:val="28"/>
          <w:shd w:val="clear" w:color="auto" w:fill="FFFFFF"/>
          <w:lang w:val="en-US" w:eastAsia="zh-CN"/>
        </w:rPr>
        <w:t>5</w:t>
      </w:r>
      <w:r>
        <w:rPr>
          <w:rFonts w:hint="eastAsia" w:ascii="仿宋" w:hAnsi="仿宋" w:eastAsia="仿宋" w:cs="仿宋"/>
          <w:sz w:val="28"/>
          <w:szCs w:val="28"/>
          <w:shd w:val="clear" w:color="auto" w:fill="FFFFFF"/>
          <w:lang w:val="zh-CN"/>
        </w:rPr>
        <w:t>分，本项满分</w:t>
      </w:r>
      <w:r>
        <w:rPr>
          <w:rFonts w:hint="eastAsia" w:ascii="仿宋" w:hAnsi="仿宋" w:eastAsia="仿宋" w:cs="仿宋"/>
          <w:sz w:val="28"/>
          <w:szCs w:val="28"/>
          <w:shd w:val="clear" w:color="auto" w:fill="FFFFFF"/>
          <w:lang w:val="en-US" w:eastAsia="zh-CN"/>
        </w:rPr>
        <w:t>5</w:t>
      </w:r>
      <w:r>
        <w:rPr>
          <w:rFonts w:hint="eastAsia" w:ascii="仿宋" w:hAnsi="仿宋" w:eastAsia="仿宋" w:cs="仿宋"/>
          <w:sz w:val="28"/>
          <w:szCs w:val="28"/>
          <w:shd w:val="clear" w:color="auto" w:fill="FFFFFF"/>
          <w:lang w:val="zh-CN"/>
        </w:rPr>
        <w:t>分。（提供复印件，不提供不得分）</w:t>
      </w:r>
    </w:p>
    <w:p>
      <w:pPr>
        <w:pStyle w:val="7"/>
        <w:spacing w:line="400" w:lineRule="exact"/>
        <w:ind w:firstLine="560" w:firstLineChars="200"/>
        <w:jc w:val="left"/>
        <w:textAlignment w:val="baseline"/>
        <w:rPr>
          <w:rFonts w:hint="eastAsia" w:ascii="仿宋" w:hAnsi="仿宋" w:eastAsia="仿宋" w:cs="仿宋"/>
          <w:sz w:val="28"/>
          <w:szCs w:val="28"/>
          <w:shd w:val="clear" w:color="auto" w:fill="FFFFFF"/>
          <w:lang w:val="zh-CN"/>
        </w:rPr>
      </w:pPr>
      <w:r>
        <w:rPr>
          <w:rFonts w:hint="eastAsia" w:ascii="仿宋" w:hAnsi="仿宋" w:eastAsia="仿宋" w:cs="仿宋"/>
          <w:sz w:val="28"/>
          <w:szCs w:val="28"/>
          <w:shd w:val="clear" w:color="auto" w:fill="FFFFFF"/>
          <w:lang w:val="zh-CN"/>
        </w:rPr>
        <w:t>（</w:t>
      </w:r>
      <w:r>
        <w:rPr>
          <w:rFonts w:hint="eastAsia" w:ascii="仿宋" w:hAnsi="仿宋" w:eastAsia="仿宋" w:cs="仿宋"/>
          <w:sz w:val="28"/>
          <w:szCs w:val="28"/>
          <w:shd w:val="clear" w:color="auto" w:fill="FFFFFF"/>
          <w:lang w:val="en-US" w:eastAsia="zh-CN"/>
        </w:rPr>
        <w:t>2</w:t>
      </w:r>
      <w:r>
        <w:rPr>
          <w:rFonts w:hint="eastAsia" w:ascii="仿宋" w:hAnsi="仿宋" w:eastAsia="仿宋" w:cs="仿宋"/>
          <w:sz w:val="28"/>
          <w:szCs w:val="28"/>
          <w:shd w:val="clear" w:color="auto" w:fill="FFFFFF"/>
          <w:lang w:val="zh-CN"/>
        </w:rPr>
        <w:t>）供应商近3年获得过类似项目省级以上优秀工程勘察设计奖项，每个得5分；获得过类似项目市级以上优秀工程勘察设计奖项，每个得</w:t>
      </w:r>
      <w:r>
        <w:rPr>
          <w:rFonts w:hint="eastAsia" w:ascii="仿宋" w:hAnsi="仿宋" w:eastAsia="仿宋" w:cs="仿宋"/>
          <w:sz w:val="28"/>
          <w:szCs w:val="28"/>
          <w:shd w:val="clear" w:color="auto" w:fill="FFFFFF"/>
          <w:lang w:val="en-US" w:eastAsia="zh-CN"/>
        </w:rPr>
        <w:t>2</w:t>
      </w:r>
      <w:r>
        <w:rPr>
          <w:rFonts w:hint="eastAsia" w:ascii="仿宋" w:hAnsi="仿宋" w:eastAsia="仿宋" w:cs="仿宋"/>
          <w:sz w:val="28"/>
          <w:szCs w:val="28"/>
          <w:shd w:val="clear" w:color="auto" w:fill="FFFFFF"/>
          <w:lang w:val="zh-CN"/>
        </w:rPr>
        <w:t>分，满分</w:t>
      </w:r>
      <w:r>
        <w:rPr>
          <w:rFonts w:hint="eastAsia" w:ascii="仿宋" w:hAnsi="仿宋" w:eastAsia="仿宋" w:cs="仿宋"/>
          <w:sz w:val="28"/>
          <w:szCs w:val="28"/>
          <w:shd w:val="clear" w:color="auto" w:fill="FFFFFF"/>
          <w:lang w:val="en-US" w:eastAsia="zh-CN"/>
        </w:rPr>
        <w:t>10</w:t>
      </w:r>
      <w:r>
        <w:rPr>
          <w:rFonts w:hint="eastAsia" w:ascii="仿宋" w:hAnsi="仿宋" w:eastAsia="仿宋" w:cs="仿宋"/>
          <w:sz w:val="28"/>
          <w:szCs w:val="28"/>
          <w:shd w:val="clear" w:color="auto" w:fill="FFFFFF"/>
          <w:lang w:val="zh-CN"/>
        </w:rPr>
        <w:t>分。（提供复印件，不提供不得分）</w:t>
      </w:r>
    </w:p>
    <w:p>
      <w:pPr>
        <w:pStyle w:val="7"/>
        <w:spacing w:line="400" w:lineRule="exact"/>
        <w:ind w:firstLine="560" w:firstLineChars="200"/>
        <w:jc w:val="left"/>
        <w:textAlignment w:val="baseline"/>
        <w:rPr>
          <w:rFonts w:ascii="仿宋" w:hAnsi="仿宋" w:eastAsia="仿宋" w:cs="仿宋"/>
          <w:sz w:val="28"/>
          <w:szCs w:val="28"/>
          <w:shd w:val="clear" w:color="auto" w:fill="FFFFFF"/>
          <w:lang w:val="zh-CN"/>
        </w:rPr>
      </w:pPr>
      <w:r>
        <w:rPr>
          <w:rFonts w:hint="eastAsia" w:ascii="仿宋" w:hAnsi="仿宋" w:eastAsia="仿宋" w:cs="仿宋"/>
          <w:sz w:val="28"/>
          <w:szCs w:val="28"/>
          <w:shd w:val="clear" w:color="auto" w:fill="FFFFFF"/>
          <w:lang w:val="en-US" w:eastAsia="zh-CN"/>
        </w:rPr>
        <w:t>6</w:t>
      </w:r>
      <w:r>
        <w:rPr>
          <w:rFonts w:hint="eastAsia" w:ascii="仿宋" w:hAnsi="仿宋" w:eastAsia="仿宋" w:cs="仿宋"/>
          <w:sz w:val="28"/>
          <w:szCs w:val="28"/>
          <w:shd w:val="clear" w:color="auto" w:fill="FFFFFF"/>
          <w:lang w:val="zh-CN"/>
        </w:rPr>
        <w:t>.业绩分……………………………………………………………………</w:t>
      </w:r>
      <w:r>
        <w:rPr>
          <w:rFonts w:hint="eastAsia" w:ascii="仿宋" w:hAnsi="仿宋" w:eastAsia="仿宋" w:cs="仿宋"/>
          <w:sz w:val="28"/>
          <w:szCs w:val="28"/>
          <w:shd w:val="clear" w:color="auto" w:fill="FFFFFF"/>
          <w:lang w:val="en-US" w:eastAsia="zh-CN"/>
        </w:rPr>
        <w:t>10</w:t>
      </w:r>
      <w:r>
        <w:rPr>
          <w:rFonts w:hint="eastAsia" w:ascii="仿宋" w:hAnsi="仿宋" w:eastAsia="仿宋" w:cs="仿宋"/>
          <w:sz w:val="28"/>
          <w:szCs w:val="28"/>
          <w:shd w:val="clear" w:color="auto" w:fill="FFFFFF"/>
          <w:lang w:val="zh-CN"/>
        </w:rPr>
        <w:t>分</w:t>
      </w:r>
    </w:p>
    <w:p>
      <w:pPr>
        <w:pStyle w:val="7"/>
        <w:spacing w:line="400" w:lineRule="exact"/>
        <w:ind w:firstLine="560" w:firstLineChars="200"/>
        <w:jc w:val="left"/>
        <w:textAlignment w:val="baseline"/>
        <w:rPr>
          <w:rFonts w:hint="eastAsia" w:ascii="仿宋" w:hAnsi="仿宋" w:eastAsia="仿宋" w:cs="仿宋"/>
          <w:sz w:val="28"/>
          <w:szCs w:val="28"/>
          <w:shd w:val="clear" w:color="auto" w:fill="FFFFFF"/>
          <w:lang w:val="zh-CN"/>
        </w:rPr>
      </w:pP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lang w:val="en-US" w:eastAsia="zh-CN"/>
        </w:rPr>
        <w:t>1</w:t>
      </w: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rPr>
        <w:t>供应商</w:t>
      </w:r>
      <w:r>
        <w:rPr>
          <w:rFonts w:hint="eastAsia" w:ascii="仿宋" w:hAnsi="仿宋" w:eastAsia="仿宋" w:cs="仿宋"/>
          <w:color w:val="auto"/>
          <w:sz w:val="28"/>
          <w:szCs w:val="28"/>
          <w:highlight w:val="none"/>
        </w:rPr>
        <w:t>自20</w:t>
      </w:r>
      <w:r>
        <w:rPr>
          <w:rFonts w:hint="eastAsia" w:ascii="仿宋" w:hAnsi="仿宋" w:eastAsia="仿宋" w:cs="仿宋"/>
          <w:color w:val="auto"/>
          <w:sz w:val="28"/>
          <w:szCs w:val="28"/>
          <w:highlight w:val="none"/>
          <w:lang w:val="en-US" w:eastAsia="zh-CN"/>
        </w:rPr>
        <w:t>20</w:t>
      </w:r>
      <w:r>
        <w:rPr>
          <w:rFonts w:hint="eastAsia" w:ascii="仿宋" w:hAnsi="仿宋" w:eastAsia="仿宋" w:cs="仿宋"/>
          <w:color w:val="auto"/>
          <w:sz w:val="28"/>
          <w:szCs w:val="28"/>
          <w:highlight w:val="none"/>
        </w:rPr>
        <w:t>年1月1日以来具有</w:t>
      </w:r>
      <w:r>
        <w:rPr>
          <w:rFonts w:hint="eastAsia" w:ascii="仿宋" w:hAnsi="仿宋" w:eastAsia="仿宋" w:cs="仿宋"/>
          <w:color w:val="auto"/>
          <w:sz w:val="28"/>
          <w:szCs w:val="28"/>
          <w:highlight w:val="none"/>
          <w:lang w:val="en-US" w:eastAsia="zh-CN"/>
        </w:rPr>
        <w:t>类似</w:t>
      </w:r>
      <w:r>
        <w:rPr>
          <w:rFonts w:hint="eastAsia" w:ascii="仿宋" w:hAnsi="仿宋" w:eastAsia="仿宋" w:cs="仿宋"/>
          <w:color w:val="auto"/>
          <w:sz w:val="28"/>
          <w:szCs w:val="28"/>
          <w:highlight w:val="none"/>
          <w:lang w:eastAsia="zh-CN"/>
        </w:rPr>
        <w:t>项目</w:t>
      </w:r>
      <w:r>
        <w:rPr>
          <w:rFonts w:hint="eastAsia" w:ascii="仿宋" w:hAnsi="仿宋" w:eastAsia="仿宋" w:cs="仿宋"/>
          <w:color w:val="auto"/>
          <w:sz w:val="28"/>
          <w:szCs w:val="28"/>
          <w:highlight w:val="none"/>
        </w:rPr>
        <w:t>设计业绩的，每个</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分，满分</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分。【提供中标（或成交）通知书或合同复印件并加盖公章】</w:t>
      </w:r>
    </w:p>
    <w:p>
      <w:pPr>
        <w:pStyle w:val="7"/>
        <w:spacing w:line="400" w:lineRule="exact"/>
        <w:ind w:firstLine="560" w:firstLineChars="200"/>
        <w:jc w:val="left"/>
        <w:textAlignment w:val="baseline"/>
        <w:rPr>
          <w:rFonts w:hint="eastAsia" w:ascii="仿宋" w:hAnsi="仿宋" w:eastAsia="仿宋" w:cs="仿宋"/>
          <w:sz w:val="28"/>
          <w:szCs w:val="28"/>
          <w:shd w:val="clear" w:color="auto" w:fill="FFFFFF"/>
          <w:lang w:val="zh-CN"/>
        </w:rPr>
      </w:pPr>
    </w:p>
    <w:p>
      <w:pPr>
        <w:pStyle w:val="7"/>
        <w:numPr>
          <w:ilvl w:val="0"/>
          <w:numId w:val="0"/>
        </w:numPr>
        <w:spacing w:line="400" w:lineRule="exact"/>
        <w:ind w:firstLine="560" w:firstLineChars="200"/>
        <w:jc w:val="left"/>
        <w:textAlignment w:val="baseline"/>
        <w:rPr>
          <w:rFonts w:hint="default"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7.</w:t>
      </w:r>
      <w:r>
        <w:rPr>
          <w:rFonts w:hint="eastAsia" w:ascii="仿宋" w:hAnsi="仿宋" w:eastAsia="仿宋" w:cs="仿宋"/>
          <w:sz w:val="28"/>
          <w:szCs w:val="28"/>
          <w:shd w:val="clear" w:color="auto" w:fill="FFFFFF"/>
          <w:lang w:val="zh-CN"/>
        </w:rPr>
        <w:t>总得分=1+2+3+4</w:t>
      </w:r>
      <w:r>
        <w:rPr>
          <w:rFonts w:hint="eastAsia" w:ascii="仿宋" w:hAnsi="仿宋" w:eastAsia="仿宋" w:cs="仿宋"/>
          <w:sz w:val="28"/>
          <w:szCs w:val="28"/>
          <w:shd w:val="clear" w:color="auto" w:fill="FFFFFF"/>
          <w:lang w:val="en-US" w:eastAsia="zh-CN"/>
        </w:rPr>
        <w:t>+5+6</w:t>
      </w:r>
    </w:p>
    <w:p>
      <w:pPr>
        <w:pStyle w:val="2"/>
        <w:rPr>
          <w:rFonts w:ascii="仿宋" w:hAnsi="仿宋" w:eastAsia="仿宋" w:cs="仿宋"/>
          <w:highlight w:val="none"/>
        </w:rPr>
      </w:pPr>
    </w:p>
    <w:p>
      <w:pPr>
        <w:rPr>
          <w:rFonts w:ascii="仿宋" w:hAnsi="仿宋" w:eastAsia="仿宋" w:cs="仿宋"/>
          <w:highlight w:val="none"/>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1" w:fontKey="{8D2E42A9-8EA5-43C2-9D8F-247CF523655B}"/>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435D17"/>
    <w:multiLevelType w:val="multilevel"/>
    <w:tmpl w:val="8E435D17"/>
    <w:lvl w:ilvl="0" w:tentative="0">
      <w:start w:val="1"/>
      <w:numFmt w:val="decimal"/>
      <w:pStyle w:val="4"/>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F88F4DBC"/>
    <w:multiLevelType w:val="singleLevel"/>
    <w:tmpl w:val="F88F4DBC"/>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kOWNjYjgxNzA5YWExNWQzNTZkZTkxYzI1ZGU0NzUifQ=="/>
  </w:docVars>
  <w:rsids>
    <w:rsidRoot w:val="0BC94FC7"/>
    <w:rsid w:val="00074D1E"/>
    <w:rsid w:val="002B6632"/>
    <w:rsid w:val="003D529B"/>
    <w:rsid w:val="007D73C7"/>
    <w:rsid w:val="00BA279F"/>
    <w:rsid w:val="00BC3148"/>
    <w:rsid w:val="00F724F1"/>
    <w:rsid w:val="05233594"/>
    <w:rsid w:val="08543E86"/>
    <w:rsid w:val="09102A86"/>
    <w:rsid w:val="0AC201F4"/>
    <w:rsid w:val="0ACC33E9"/>
    <w:rsid w:val="0BC94FC7"/>
    <w:rsid w:val="13D87C2B"/>
    <w:rsid w:val="1461206E"/>
    <w:rsid w:val="14F81778"/>
    <w:rsid w:val="15E32EC1"/>
    <w:rsid w:val="18593382"/>
    <w:rsid w:val="19C37774"/>
    <w:rsid w:val="1A596E49"/>
    <w:rsid w:val="24B86128"/>
    <w:rsid w:val="25664559"/>
    <w:rsid w:val="2AB63060"/>
    <w:rsid w:val="2B787A6C"/>
    <w:rsid w:val="362B777B"/>
    <w:rsid w:val="3660357D"/>
    <w:rsid w:val="397349D4"/>
    <w:rsid w:val="3C1B46CC"/>
    <w:rsid w:val="3EB86FB8"/>
    <w:rsid w:val="3FF02A9D"/>
    <w:rsid w:val="42C75E86"/>
    <w:rsid w:val="46717A8D"/>
    <w:rsid w:val="468A1BFE"/>
    <w:rsid w:val="4832232D"/>
    <w:rsid w:val="4C9D3F54"/>
    <w:rsid w:val="4CB867E3"/>
    <w:rsid w:val="4CF95473"/>
    <w:rsid w:val="4D5D37B0"/>
    <w:rsid w:val="4FB52262"/>
    <w:rsid w:val="531E4A5B"/>
    <w:rsid w:val="53676EF7"/>
    <w:rsid w:val="536879AB"/>
    <w:rsid w:val="547D6032"/>
    <w:rsid w:val="55604B3A"/>
    <w:rsid w:val="586C003D"/>
    <w:rsid w:val="588D0C1C"/>
    <w:rsid w:val="58A17BDB"/>
    <w:rsid w:val="59E6434E"/>
    <w:rsid w:val="5A0E58C7"/>
    <w:rsid w:val="5A681751"/>
    <w:rsid w:val="5B982B09"/>
    <w:rsid w:val="5D9F3CB5"/>
    <w:rsid w:val="5DA46ADC"/>
    <w:rsid w:val="5E080D15"/>
    <w:rsid w:val="5E7F6BE9"/>
    <w:rsid w:val="614046D8"/>
    <w:rsid w:val="61A74EFB"/>
    <w:rsid w:val="620677E4"/>
    <w:rsid w:val="647B07BA"/>
    <w:rsid w:val="66FA39C2"/>
    <w:rsid w:val="677578F4"/>
    <w:rsid w:val="6A4C5910"/>
    <w:rsid w:val="6DC65798"/>
    <w:rsid w:val="705661AD"/>
    <w:rsid w:val="729C08FA"/>
    <w:rsid w:val="740B6C81"/>
    <w:rsid w:val="77DA72AB"/>
    <w:rsid w:val="786C1F46"/>
    <w:rsid w:val="7956521C"/>
    <w:rsid w:val="7A3C0FA8"/>
    <w:rsid w:val="7B743B02"/>
    <w:rsid w:val="7E6A7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numPr>
        <w:ilvl w:val="0"/>
        <w:numId w:val="1"/>
      </w:numPr>
      <w:wordWrap w:val="0"/>
      <w:topLinePunct/>
      <w:spacing w:line="360" w:lineRule="auto"/>
      <w:ind w:left="0" w:firstLine="0"/>
      <w:jc w:val="center"/>
      <w:outlineLvl w:val="0"/>
    </w:pPr>
    <w:rPr>
      <w:rFonts w:eastAsia="方正小标宋简体" w:asciiTheme="minorHAnsi" w:hAnsiTheme="minorHAnsi"/>
      <w:b/>
      <w:kern w:val="44"/>
      <w:sz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Title"/>
    <w:basedOn w:val="1"/>
    <w:next w:val="1"/>
    <w:qFormat/>
    <w:uiPriority w:val="0"/>
    <w:pPr>
      <w:spacing w:before="240" w:after="60"/>
      <w:jc w:val="center"/>
      <w:outlineLvl w:val="0"/>
    </w:pPr>
    <w:rPr>
      <w:rFonts w:ascii="Arial" w:hAnsi="Arial" w:cs="Arial"/>
      <w:b/>
      <w:bCs/>
      <w:sz w:val="32"/>
      <w:szCs w:val="32"/>
    </w:rPr>
  </w:style>
  <w:style w:type="paragraph" w:styleId="5">
    <w:name w:val="Body Text Indent"/>
    <w:basedOn w:val="1"/>
    <w:qFormat/>
    <w:uiPriority w:val="0"/>
    <w:pPr>
      <w:spacing w:line="200" w:lineRule="exact"/>
      <w:ind w:firstLine="301"/>
    </w:pPr>
    <w:rPr>
      <w:rFonts w:ascii="宋体" w:hAnsi="Courier New"/>
      <w:spacing w:val="-4"/>
      <w:sz w:val="18"/>
      <w:szCs w:val="20"/>
    </w:rPr>
  </w:style>
  <w:style w:type="paragraph" w:styleId="6">
    <w:name w:val="Plain Text"/>
    <w:basedOn w:val="1"/>
    <w:qFormat/>
    <w:uiPriority w:val="0"/>
    <w:rPr>
      <w:rFonts w:ascii="宋体" w:hAnsi="Courier New"/>
      <w:szCs w:val="20"/>
    </w:rPr>
  </w:style>
  <w:style w:type="paragraph" w:styleId="7">
    <w:name w:val="Body Text Indent 2"/>
    <w:basedOn w:val="1"/>
    <w:qFormat/>
    <w:uiPriority w:val="0"/>
    <w:pPr>
      <w:ind w:firstLine="630"/>
    </w:pPr>
    <w:rPr>
      <w:sz w:val="32"/>
      <w:szCs w:val="20"/>
    </w:rPr>
  </w:style>
  <w:style w:type="paragraph" w:styleId="8">
    <w:name w:val="footer"/>
    <w:basedOn w:val="1"/>
    <w:link w:val="15"/>
    <w:qFormat/>
    <w:uiPriority w:val="0"/>
    <w:pPr>
      <w:tabs>
        <w:tab w:val="center" w:pos="4153"/>
        <w:tab w:val="right" w:pos="8306"/>
      </w:tabs>
      <w:snapToGrid w:val="0"/>
      <w:jc w:val="left"/>
    </w:pPr>
    <w:rPr>
      <w:sz w:val="18"/>
      <w:szCs w:val="18"/>
    </w:rPr>
  </w:style>
  <w:style w:type="paragraph" w:styleId="9">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kern w:val="0"/>
      <w:sz w:val="24"/>
    </w:rPr>
  </w:style>
  <w:style w:type="character" w:styleId="13">
    <w:name w:val="Strong"/>
    <w:basedOn w:val="12"/>
    <w:qFormat/>
    <w:uiPriority w:val="0"/>
    <w:rPr>
      <w:b/>
    </w:rPr>
  </w:style>
  <w:style w:type="character" w:customStyle="1" w:styleId="14">
    <w:name w:val="页眉 字符"/>
    <w:basedOn w:val="12"/>
    <w:link w:val="9"/>
    <w:qFormat/>
    <w:uiPriority w:val="0"/>
    <w:rPr>
      <w:kern w:val="2"/>
      <w:sz w:val="18"/>
      <w:szCs w:val="18"/>
    </w:rPr>
  </w:style>
  <w:style w:type="character" w:customStyle="1" w:styleId="15">
    <w:name w:val="页脚 字符"/>
    <w:basedOn w:val="12"/>
    <w:link w:val="8"/>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4372</Words>
  <Characters>4506</Characters>
  <Lines>48</Lines>
  <Paragraphs>13</Paragraphs>
  <TotalTime>3</TotalTime>
  <ScaleCrop>false</ScaleCrop>
  <LinksUpToDate>false</LinksUpToDate>
  <CharactersWithSpaces>4571</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2022-03-28T09:02:00Z</dcterms:created>
  <dc:creator>李泽松</dc:creator>
  <cp:lastModifiedBy>张凯</cp:lastModifiedBy>
  <dcterms:modified xsi:type="dcterms:W3CDTF">2023-05-28T03:12:19Z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2647B9FBC12E4B5CB257EF18A82C794A</vt:lpwstr>
  </property>
  <property fmtid="{D5CDD505-2E9C-101B-9397-08002B2CF9AE}" pid="4" name="commondata">
    <vt:lpwstr>eyJoZGlkIjoiOGVjYTQ5M2MyNjJmMTIwY2Q2MzQwNzBlMzhjZTQxYTgifQ==</vt:lpwstr>
  </property>
</Properties>
</file>