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outlineLvl w:val="0"/>
        <w:rPr>
          <w:rFonts w:hint="eastAsia" w:eastAsiaTheme="minorEastAsia"/>
          <w:b/>
          <w:bCs/>
          <w:color w:val="FF0000"/>
          <w:sz w:val="22"/>
          <w:szCs w:val="28"/>
          <w:lang w:eastAsia="zh-CN"/>
        </w:rPr>
      </w:pPr>
      <w:r>
        <w:rPr>
          <w:rFonts w:hint="eastAsia"/>
          <w:b/>
          <w:bCs/>
          <w:sz w:val="22"/>
          <w:szCs w:val="28"/>
          <w:lang w:val="en-US" w:eastAsia="zh-CN"/>
        </w:rPr>
        <w:t>一</w:t>
      </w:r>
      <w:r>
        <w:rPr>
          <w:rFonts w:hint="eastAsia"/>
          <w:b/>
          <w:bCs/>
          <w:sz w:val="22"/>
          <w:szCs w:val="28"/>
        </w:rPr>
        <w:t>：</w:t>
      </w:r>
      <w:r>
        <w:rPr>
          <w:rFonts w:hint="eastAsia"/>
          <w:b/>
          <w:bCs/>
          <w:sz w:val="22"/>
          <w:szCs w:val="28"/>
          <w:lang w:val="en-US" w:eastAsia="zh-CN"/>
        </w:rPr>
        <w:t>内网</w:t>
      </w:r>
      <w:r>
        <w:rPr>
          <w:rFonts w:hint="eastAsia"/>
          <w:b/>
          <w:bCs/>
          <w:sz w:val="22"/>
          <w:szCs w:val="28"/>
        </w:rPr>
        <w:t>虚拟化服务器</w:t>
      </w:r>
      <w:r>
        <w:rPr>
          <w:rFonts w:hint="eastAsia"/>
          <w:b/>
          <w:bCs/>
          <w:sz w:val="22"/>
          <w:szCs w:val="28"/>
          <w:lang w:val="en-US" w:eastAsia="zh-CN"/>
        </w:rPr>
        <w:t>1</w:t>
      </w:r>
      <w:r>
        <w:rPr>
          <w:rFonts w:hint="eastAsia"/>
          <w:b/>
          <w:bCs/>
          <w:sz w:val="22"/>
          <w:szCs w:val="28"/>
        </w:rPr>
        <w:t>台，并入现使用虚拟化集群</w:t>
      </w:r>
      <w:r>
        <w:rPr>
          <w:rFonts w:hint="eastAsia"/>
          <w:b/>
          <w:bCs/>
          <w:color w:val="FF0000"/>
          <w:sz w:val="22"/>
          <w:szCs w:val="28"/>
          <w:lang w:eastAsia="zh-CN"/>
        </w:rPr>
        <w:t>（</w:t>
      </w:r>
      <w:r>
        <w:rPr>
          <w:rFonts w:hint="eastAsia"/>
          <w:b/>
          <w:bCs/>
          <w:color w:val="FF0000"/>
          <w:sz w:val="22"/>
          <w:szCs w:val="28"/>
          <w:lang w:val="en-US" w:eastAsia="zh-CN"/>
        </w:rPr>
        <w:t>14W</w:t>
      </w:r>
      <w:r>
        <w:rPr>
          <w:rFonts w:hint="eastAsia"/>
          <w:b/>
          <w:bCs/>
          <w:color w:val="FF0000"/>
          <w:sz w:val="22"/>
          <w:szCs w:val="28"/>
          <w:lang w:eastAsia="zh-CN"/>
        </w:rPr>
        <w:t>）</w:t>
      </w:r>
    </w:p>
    <w:p>
      <w:pPr>
        <w:numPr>
          <w:ilvl w:val="0"/>
          <w:numId w:val="1"/>
        </w:numPr>
        <w:rPr>
          <w:sz w:val="20"/>
          <w:szCs w:val="22"/>
        </w:rPr>
      </w:pPr>
      <w:r>
        <w:rPr>
          <w:rFonts w:hint="eastAsia"/>
          <w:sz w:val="20"/>
          <w:szCs w:val="22"/>
        </w:rPr>
        <w:t>国产品牌，机架式服务器，可放入42U标准机柜；</w:t>
      </w:r>
    </w:p>
    <w:p>
      <w:pPr>
        <w:numPr>
          <w:ilvl w:val="0"/>
          <w:numId w:val="1"/>
        </w:numPr>
        <w:rPr>
          <w:sz w:val="20"/>
          <w:szCs w:val="22"/>
        </w:rPr>
      </w:pPr>
      <w:r>
        <w:rPr>
          <w:rFonts w:hint="eastAsia"/>
          <w:sz w:val="20"/>
          <w:szCs w:val="22"/>
        </w:rPr>
        <w:t>处理器≥4个，</w:t>
      </w:r>
      <w:r>
        <w:rPr>
          <w:rFonts w:hint="eastAsia"/>
          <w:sz w:val="20"/>
          <w:szCs w:val="22"/>
          <w:lang w:val="en-US" w:eastAsia="zh-CN"/>
        </w:rPr>
        <w:t>单颗CPU</w:t>
      </w:r>
      <w:r>
        <w:rPr>
          <w:sz w:val="20"/>
          <w:szCs w:val="22"/>
        </w:rPr>
        <w:t>主频</w:t>
      </w:r>
      <w:r>
        <w:rPr>
          <w:rFonts w:hint="eastAsia"/>
          <w:sz w:val="20"/>
          <w:szCs w:val="22"/>
        </w:rPr>
        <w:t>≥</w:t>
      </w:r>
      <w:r>
        <w:rPr>
          <w:sz w:val="20"/>
          <w:szCs w:val="22"/>
        </w:rPr>
        <w:t>2.</w:t>
      </w:r>
      <w:r>
        <w:rPr>
          <w:rFonts w:hint="eastAsia"/>
          <w:sz w:val="20"/>
          <w:szCs w:val="22"/>
        </w:rPr>
        <w:t>3</w:t>
      </w:r>
      <w:r>
        <w:rPr>
          <w:sz w:val="20"/>
          <w:szCs w:val="22"/>
        </w:rPr>
        <w:t>GHz</w:t>
      </w:r>
      <w:r>
        <w:rPr>
          <w:rFonts w:hint="eastAsia"/>
          <w:sz w:val="20"/>
          <w:szCs w:val="22"/>
          <w:lang w:eastAsia="zh-CN"/>
        </w:rPr>
        <w:t>、</w:t>
      </w:r>
      <w:r>
        <w:rPr>
          <w:sz w:val="20"/>
          <w:szCs w:val="22"/>
        </w:rPr>
        <w:t>核数</w:t>
      </w:r>
      <w:r>
        <w:rPr>
          <w:rFonts w:hint="eastAsia"/>
          <w:sz w:val="20"/>
          <w:szCs w:val="22"/>
        </w:rPr>
        <w:t>≥16</w:t>
      </w:r>
      <w:r>
        <w:rPr>
          <w:rFonts w:hint="eastAsia"/>
          <w:sz w:val="20"/>
          <w:szCs w:val="22"/>
          <w:lang w:eastAsia="zh-CN"/>
        </w:rPr>
        <w:t>、</w:t>
      </w:r>
      <w:r>
        <w:rPr>
          <w:rFonts w:hint="eastAsia"/>
          <w:sz w:val="20"/>
          <w:szCs w:val="22"/>
        </w:rPr>
        <w:t>缓存&gt;=22MB；</w:t>
      </w:r>
    </w:p>
    <w:p>
      <w:pPr>
        <w:numPr>
          <w:ilvl w:val="0"/>
          <w:numId w:val="1"/>
        </w:numPr>
        <w:rPr>
          <w:sz w:val="20"/>
          <w:szCs w:val="22"/>
        </w:rPr>
      </w:pPr>
      <w:r>
        <w:rPr>
          <w:rFonts w:hint="eastAsia"/>
          <w:sz w:val="20"/>
          <w:szCs w:val="22"/>
        </w:rPr>
        <w:t>内存≥</w:t>
      </w:r>
      <w:r>
        <w:rPr>
          <w:rFonts w:hint="eastAsia"/>
          <w:sz w:val="20"/>
          <w:szCs w:val="22"/>
          <w:lang w:val="en-US" w:eastAsia="zh-CN"/>
        </w:rPr>
        <w:t>512</w:t>
      </w:r>
      <w:r>
        <w:rPr>
          <w:rFonts w:hint="eastAsia"/>
          <w:sz w:val="20"/>
          <w:szCs w:val="22"/>
        </w:rPr>
        <w:t>G(单条内存≥32G)，板载内存插槽≥48个插槽</w:t>
      </w:r>
      <w:r>
        <w:rPr>
          <w:rFonts w:hint="eastAsia"/>
          <w:sz w:val="20"/>
          <w:szCs w:val="22"/>
          <w:lang w:eastAsia="zh-CN"/>
        </w:rPr>
        <w:t>；</w:t>
      </w:r>
    </w:p>
    <w:p>
      <w:pPr>
        <w:numPr>
          <w:ilvl w:val="0"/>
          <w:numId w:val="1"/>
        </w:numPr>
        <w:rPr>
          <w:sz w:val="20"/>
          <w:szCs w:val="22"/>
        </w:rPr>
      </w:pPr>
      <w:r>
        <w:rPr>
          <w:rFonts w:hint="eastAsia"/>
          <w:sz w:val="20"/>
          <w:szCs w:val="22"/>
        </w:rPr>
        <w:t>硬盘960G SSD≥2块</w:t>
      </w:r>
      <w:r>
        <w:rPr>
          <w:rFonts w:hint="eastAsia"/>
          <w:sz w:val="20"/>
          <w:szCs w:val="22"/>
          <w:lang w:eastAsia="zh-CN"/>
        </w:rPr>
        <w:t>；</w:t>
      </w:r>
    </w:p>
    <w:p>
      <w:pPr>
        <w:numPr>
          <w:ilvl w:val="0"/>
          <w:numId w:val="1"/>
        </w:numPr>
        <w:rPr>
          <w:sz w:val="20"/>
          <w:szCs w:val="22"/>
        </w:rPr>
      </w:pPr>
      <w:r>
        <w:rPr>
          <w:rFonts w:hint="eastAsia"/>
          <w:sz w:val="20"/>
          <w:szCs w:val="22"/>
        </w:rPr>
        <w:t>16Gb 以上FC HBA卡≥2 块(含光模块)；</w:t>
      </w:r>
    </w:p>
    <w:p>
      <w:pPr>
        <w:numPr>
          <w:ilvl w:val="0"/>
          <w:numId w:val="1"/>
        </w:numPr>
        <w:rPr>
          <w:sz w:val="20"/>
          <w:szCs w:val="22"/>
        </w:rPr>
      </w:pPr>
      <w:r>
        <w:rPr>
          <w:rFonts w:hint="eastAsia"/>
          <w:sz w:val="20"/>
          <w:szCs w:val="22"/>
        </w:rPr>
        <w:t>&gt;=2*GE电口+2*10GE光口（含光模块）；</w:t>
      </w:r>
    </w:p>
    <w:p>
      <w:pPr>
        <w:numPr>
          <w:ilvl w:val="0"/>
          <w:numId w:val="1"/>
        </w:numPr>
        <w:rPr>
          <w:sz w:val="20"/>
          <w:szCs w:val="22"/>
        </w:rPr>
      </w:pPr>
      <w:r>
        <w:rPr>
          <w:rFonts w:hint="eastAsia"/>
          <w:sz w:val="20"/>
          <w:szCs w:val="22"/>
        </w:rPr>
        <w:t>配置磁盘阵列卡，支持RAID0,1,5,6,10，配置&gt;=2GB Cache；</w:t>
      </w:r>
    </w:p>
    <w:p>
      <w:pPr>
        <w:numPr>
          <w:ilvl w:val="0"/>
          <w:numId w:val="1"/>
        </w:numPr>
        <w:rPr>
          <w:sz w:val="20"/>
          <w:szCs w:val="22"/>
        </w:rPr>
      </w:pPr>
      <w:r>
        <w:rPr>
          <w:sz w:val="20"/>
          <w:szCs w:val="22"/>
        </w:rPr>
        <w:t>热插拔电源</w:t>
      </w:r>
      <w:r>
        <w:rPr>
          <w:rFonts w:hint="eastAsia"/>
          <w:sz w:val="20"/>
          <w:szCs w:val="22"/>
        </w:rPr>
        <w:t>≥2</w:t>
      </w:r>
      <w:r>
        <w:rPr>
          <w:sz w:val="20"/>
          <w:szCs w:val="22"/>
        </w:rPr>
        <w:t>个</w:t>
      </w:r>
      <w:r>
        <w:rPr>
          <w:rFonts w:hint="eastAsia"/>
          <w:sz w:val="20"/>
          <w:szCs w:val="22"/>
        </w:rPr>
        <w:t>（支持1+1冗余）；</w:t>
      </w:r>
    </w:p>
    <w:p>
      <w:pPr>
        <w:numPr>
          <w:ilvl w:val="0"/>
          <w:numId w:val="1"/>
        </w:numPr>
        <w:rPr>
          <w:sz w:val="20"/>
          <w:szCs w:val="22"/>
        </w:rPr>
      </w:pPr>
      <w:r>
        <w:rPr>
          <w:rFonts w:hint="eastAsia"/>
          <w:sz w:val="20"/>
          <w:szCs w:val="22"/>
        </w:rPr>
        <w:t>中文管理界面；支持中文BIOS；</w:t>
      </w:r>
    </w:p>
    <w:p>
      <w:pPr>
        <w:numPr>
          <w:ilvl w:val="0"/>
          <w:numId w:val="1"/>
        </w:numPr>
        <w:rPr>
          <w:sz w:val="20"/>
          <w:szCs w:val="22"/>
        </w:rPr>
      </w:pPr>
      <w:r>
        <w:rPr>
          <w:rFonts w:hint="eastAsia"/>
          <w:sz w:val="20"/>
          <w:szCs w:val="22"/>
        </w:rPr>
        <w:t>支持通过PCI-E插槽扩展安全防护模块</w:t>
      </w:r>
      <w:r>
        <w:rPr>
          <w:rFonts w:hint="eastAsia"/>
          <w:sz w:val="20"/>
          <w:szCs w:val="22"/>
          <w:lang w:eastAsia="zh-CN"/>
        </w:rPr>
        <w:t>；</w:t>
      </w:r>
    </w:p>
    <w:p>
      <w:pPr>
        <w:numPr>
          <w:ilvl w:val="0"/>
          <w:numId w:val="1"/>
        </w:numPr>
        <w:rPr>
          <w:sz w:val="20"/>
          <w:szCs w:val="22"/>
        </w:rPr>
      </w:pPr>
      <w:r>
        <w:rPr>
          <w:rFonts w:hint="eastAsia"/>
          <w:sz w:val="20"/>
          <w:szCs w:val="22"/>
        </w:rPr>
        <w:t>负责搭建虚拟化平台并在线并入原有虚拟化平台</w:t>
      </w:r>
      <w:r>
        <w:rPr>
          <w:rFonts w:hint="eastAsia"/>
          <w:sz w:val="20"/>
          <w:szCs w:val="22"/>
          <w:lang w:eastAsia="zh-CN"/>
        </w:rPr>
        <w:t>（</w:t>
      </w:r>
      <w:r>
        <w:rPr>
          <w:rFonts w:hint="eastAsia"/>
          <w:sz w:val="20"/>
          <w:szCs w:val="22"/>
          <w:lang w:val="en-US" w:eastAsia="zh-CN"/>
        </w:rPr>
        <w:t>原有虚拟化平台为VMware6.7，虚拟化计算单元为H3C 6900G3)</w:t>
      </w:r>
      <w:r>
        <w:rPr>
          <w:rFonts w:hint="eastAsia"/>
          <w:sz w:val="20"/>
          <w:szCs w:val="22"/>
        </w:rPr>
        <w:t>。</w:t>
      </w:r>
    </w:p>
    <w:p>
      <w:pPr>
        <w:numPr>
          <w:ilvl w:val="0"/>
          <w:numId w:val="1"/>
        </w:numPr>
        <w:rPr>
          <w:rFonts w:hint="eastAsia"/>
          <w:sz w:val="20"/>
          <w:szCs w:val="22"/>
        </w:rPr>
      </w:pPr>
      <w:r>
        <w:rPr>
          <w:rFonts w:hint="eastAsia"/>
          <w:sz w:val="20"/>
          <w:szCs w:val="22"/>
        </w:rPr>
        <w:t>三年原厂维保服务，三年应用软件升级，质保期内每年3次原厂工程师现场巡检，并出具检测报告</w:t>
      </w:r>
      <w:r>
        <w:rPr>
          <w:rFonts w:hint="eastAsia"/>
          <w:sz w:val="20"/>
          <w:szCs w:val="22"/>
          <w:lang w:eastAsia="zh-CN"/>
        </w:rPr>
        <w:t>。（</w:t>
      </w:r>
      <w:r>
        <w:rPr>
          <w:rFonts w:hint="eastAsia"/>
          <w:sz w:val="20"/>
          <w:szCs w:val="22"/>
        </w:rPr>
        <w:t>提供原厂家针对此项目的售后服务承诺函原件</w:t>
      </w:r>
      <w:r>
        <w:rPr>
          <w:rFonts w:hint="eastAsia"/>
          <w:sz w:val="20"/>
          <w:szCs w:val="22"/>
          <w:lang w:eastAsia="zh-CN"/>
        </w:rPr>
        <w:t>）</w:t>
      </w:r>
      <w:r>
        <w:rPr>
          <w:rFonts w:hint="eastAsia"/>
          <w:sz w:val="20"/>
          <w:szCs w:val="22"/>
        </w:rPr>
        <w:t>。</w:t>
      </w:r>
    </w:p>
    <w:p/>
    <w:p/>
    <w:p>
      <w:pPr>
        <w:outlineLvl w:val="0"/>
        <w:rPr>
          <w:b/>
          <w:bCs/>
          <w:sz w:val="22"/>
          <w:szCs w:val="28"/>
        </w:rPr>
      </w:pPr>
      <w:r>
        <w:rPr>
          <w:rFonts w:hint="eastAsia"/>
          <w:b/>
          <w:bCs/>
          <w:sz w:val="22"/>
          <w:szCs w:val="28"/>
          <w:lang w:val="en-US" w:eastAsia="zh-CN"/>
        </w:rPr>
        <w:t>二</w:t>
      </w:r>
      <w:r>
        <w:rPr>
          <w:rFonts w:hint="eastAsia"/>
          <w:b/>
          <w:bCs/>
          <w:sz w:val="22"/>
          <w:szCs w:val="28"/>
        </w:rPr>
        <w:t>：</w:t>
      </w:r>
      <w:r>
        <w:rPr>
          <w:rFonts w:hint="eastAsia"/>
          <w:b/>
          <w:bCs/>
          <w:sz w:val="22"/>
          <w:szCs w:val="28"/>
          <w:lang w:val="en-US" w:eastAsia="zh-CN"/>
        </w:rPr>
        <w:t>外网</w:t>
      </w:r>
      <w:r>
        <w:rPr>
          <w:rFonts w:hint="eastAsia"/>
          <w:b/>
          <w:bCs/>
          <w:sz w:val="22"/>
          <w:szCs w:val="28"/>
        </w:rPr>
        <w:t>虚拟化服务器</w:t>
      </w:r>
      <w:r>
        <w:rPr>
          <w:rFonts w:hint="eastAsia"/>
          <w:b/>
          <w:bCs/>
          <w:sz w:val="22"/>
          <w:szCs w:val="28"/>
          <w:lang w:val="en-US" w:eastAsia="zh-CN"/>
        </w:rPr>
        <w:t>1</w:t>
      </w:r>
      <w:r>
        <w:rPr>
          <w:rFonts w:hint="eastAsia"/>
          <w:b/>
          <w:bCs/>
          <w:sz w:val="22"/>
          <w:szCs w:val="28"/>
        </w:rPr>
        <w:t>台，并入现使用虚拟化集群</w:t>
      </w:r>
      <w:r>
        <w:rPr>
          <w:rFonts w:hint="eastAsia"/>
          <w:b/>
          <w:bCs/>
          <w:color w:val="FF0000"/>
          <w:sz w:val="22"/>
          <w:szCs w:val="28"/>
          <w:lang w:eastAsia="zh-CN"/>
        </w:rPr>
        <w:t>（</w:t>
      </w:r>
      <w:r>
        <w:rPr>
          <w:rFonts w:hint="eastAsia"/>
          <w:b/>
          <w:bCs/>
          <w:color w:val="FF0000"/>
          <w:sz w:val="22"/>
          <w:szCs w:val="28"/>
          <w:lang w:val="en-US" w:eastAsia="zh-CN"/>
        </w:rPr>
        <w:t>6.9W</w:t>
      </w:r>
      <w:r>
        <w:rPr>
          <w:rFonts w:hint="eastAsia"/>
          <w:b/>
          <w:bCs/>
          <w:color w:val="FF0000"/>
          <w:sz w:val="22"/>
          <w:szCs w:val="28"/>
          <w:lang w:eastAsia="zh-CN"/>
        </w:rPr>
        <w:t>）</w:t>
      </w:r>
    </w:p>
    <w:p>
      <w:pPr>
        <w:numPr>
          <w:ilvl w:val="0"/>
          <w:numId w:val="2"/>
        </w:numPr>
        <w:rPr>
          <w:sz w:val="20"/>
          <w:szCs w:val="22"/>
        </w:rPr>
      </w:pPr>
      <w:r>
        <w:rPr>
          <w:rFonts w:hint="eastAsia"/>
          <w:sz w:val="20"/>
          <w:szCs w:val="22"/>
        </w:rPr>
        <w:t>国产品牌，机架式服务器，可放入42U标准机柜；</w:t>
      </w:r>
    </w:p>
    <w:p>
      <w:pPr>
        <w:numPr>
          <w:ilvl w:val="0"/>
          <w:numId w:val="2"/>
        </w:numPr>
        <w:rPr>
          <w:sz w:val="20"/>
          <w:szCs w:val="22"/>
        </w:rPr>
      </w:pPr>
      <w:r>
        <w:rPr>
          <w:rFonts w:hint="eastAsia"/>
          <w:sz w:val="20"/>
          <w:szCs w:val="22"/>
        </w:rPr>
        <w:t>处理器≥</w:t>
      </w:r>
      <w:r>
        <w:rPr>
          <w:rFonts w:hint="eastAsia"/>
          <w:sz w:val="20"/>
          <w:szCs w:val="22"/>
          <w:lang w:val="en-US" w:eastAsia="zh-CN"/>
        </w:rPr>
        <w:t>2</w:t>
      </w:r>
      <w:r>
        <w:rPr>
          <w:rFonts w:hint="eastAsia"/>
          <w:sz w:val="20"/>
          <w:szCs w:val="22"/>
        </w:rPr>
        <w:t>个，</w:t>
      </w:r>
      <w:r>
        <w:rPr>
          <w:rFonts w:hint="eastAsia"/>
          <w:sz w:val="20"/>
          <w:szCs w:val="22"/>
          <w:lang w:val="en-US" w:eastAsia="zh-CN"/>
        </w:rPr>
        <w:t>单颗CPU</w:t>
      </w:r>
      <w:r>
        <w:rPr>
          <w:sz w:val="20"/>
          <w:szCs w:val="22"/>
        </w:rPr>
        <w:t>主频</w:t>
      </w:r>
      <w:r>
        <w:rPr>
          <w:rFonts w:hint="eastAsia"/>
          <w:sz w:val="20"/>
          <w:szCs w:val="22"/>
        </w:rPr>
        <w:t>≥</w:t>
      </w:r>
      <w:r>
        <w:rPr>
          <w:sz w:val="20"/>
          <w:szCs w:val="22"/>
        </w:rPr>
        <w:t>2.</w:t>
      </w:r>
      <w:r>
        <w:rPr>
          <w:rFonts w:hint="eastAsia"/>
          <w:sz w:val="20"/>
          <w:szCs w:val="22"/>
          <w:lang w:val="en-US" w:eastAsia="zh-CN"/>
        </w:rPr>
        <w:t>4</w:t>
      </w:r>
      <w:r>
        <w:rPr>
          <w:sz w:val="20"/>
          <w:szCs w:val="22"/>
        </w:rPr>
        <w:t>GHz</w:t>
      </w:r>
      <w:r>
        <w:rPr>
          <w:rFonts w:hint="eastAsia"/>
          <w:sz w:val="20"/>
          <w:szCs w:val="22"/>
          <w:lang w:eastAsia="zh-CN"/>
        </w:rPr>
        <w:t>、</w:t>
      </w:r>
      <w:r>
        <w:rPr>
          <w:sz w:val="20"/>
          <w:szCs w:val="22"/>
        </w:rPr>
        <w:t>核数</w:t>
      </w:r>
      <w:r>
        <w:rPr>
          <w:rFonts w:hint="eastAsia"/>
          <w:sz w:val="20"/>
          <w:szCs w:val="22"/>
        </w:rPr>
        <w:t>≥16</w:t>
      </w:r>
      <w:r>
        <w:rPr>
          <w:rFonts w:hint="eastAsia"/>
          <w:sz w:val="20"/>
          <w:szCs w:val="22"/>
          <w:lang w:eastAsia="zh-CN"/>
        </w:rPr>
        <w:t>、</w:t>
      </w:r>
      <w:r>
        <w:rPr>
          <w:rFonts w:hint="eastAsia"/>
          <w:sz w:val="20"/>
          <w:szCs w:val="22"/>
        </w:rPr>
        <w:t>缓存&gt;=</w:t>
      </w:r>
      <w:r>
        <w:rPr>
          <w:rFonts w:hint="eastAsia"/>
          <w:sz w:val="20"/>
          <w:szCs w:val="22"/>
          <w:lang w:val="en-US" w:eastAsia="zh-CN"/>
        </w:rPr>
        <w:t>16.5</w:t>
      </w:r>
      <w:r>
        <w:rPr>
          <w:rFonts w:hint="eastAsia"/>
          <w:sz w:val="20"/>
          <w:szCs w:val="22"/>
        </w:rPr>
        <w:t>MB；</w:t>
      </w:r>
    </w:p>
    <w:p>
      <w:pPr>
        <w:numPr>
          <w:ilvl w:val="0"/>
          <w:numId w:val="2"/>
        </w:numPr>
        <w:rPr>
          <w:sz w:val="20"/>
          <w:szCs w:val="22"/>
        </w:rPr>
      </w:pPr>
      <w:r>
        <w:rPr>
          <w:rFonts w:hint="eastAsia"/>
          <w:sz w:val="20"/>
          <w:szCs w:val="22"/>
        </w:rPr>
        <w:t>内存≥</w:t>
      </w:r>
      <w:r>
        <w:rPr>
          <w:rFonts w:hint="eastAsia"/>
          <w:sz w:val="20"/>
          <w:szCs w:val="22"/>
          <w:lang w:val="en-US" w:eastAsia="zh-CN"/>
        </w:rPr>
        <w:t>256</w:t>
      </w:r>
      <w:r>
        <w:rPr>
          <w:rFonts w:hint="eastAsia"/>
          <w:sz w:val="20"/>
          <w:szCs w:val="22"/>
        </w:rPr>
        <w:t>G(单条内存≥32G)，板载内存插槽≥48个插槽</w:t>
      </w:r>
      <w:r>
        <w:rPr>
          <w:rFonts w:hint="eastAsia"/>
          <w:sz w:val="20"/>
          <w:szCs w:val="22"/>
          <w:lang w:eastAsia="zh-CN"/>
        </w:rPr>
        <w:t>；</w:t>
      </w:r>
    </w:p>
    <w:p>
      <w:pPr>
        <w:numPr>
          <w:ilvl w:val="0"/>
          <w:numId w:val="2"/>
        </w:numPr>
        <w:rPr>
          <w:sz w:val="20"/>
          <w:szCs w:val="22"/>
        </w:rPr>
      </w:pPr>
      <w:r>
        <w:rPr>
          <w:rFonts w:hint="eastAsia"/>
          <w:sz w:val="20"/>
          <w:szCs w:val="22"/>
        </w:rPr>
        <w:t>硬盘</w:t>
      </w:r>
      <w:r>
        <w:rPr>
          <w:rFonts w:hint="eastAsia"/>
          <w:sz w:val="20"/>
          <w:szCs w:val="22"/>
          <w:lang w:val="en-US" w:eastAsia="zh-CN"/>
        </w:rPr>
        <w:t>48</w:t>
      </w:r>
      <w:r>
        <w:rPr>
          <w:rFonts w:hint="eastAsia"/>
          <w:sz w:val="20"/>
          <w:szCs w:val="22"/>
        </w:rPr>
        <w:t>0G SSD≥2块</w:t>
      </w:r>
      <w:r>
        <w:rPr>
          <w:rFonts w:hint="eastAsia"/>
          <w:sz w:val="20"/>
          <w:szCs w:val="22"/>
          <w:lang w:eastAsia="zh-CN"/>
        </w:rPr>
        <w:t>；</w:t>
      </w:r>
    </w:p>
    <w:p>
      <w:pPr>
        <w:numPr>
          <w:ilvl w:val="0"/>
          <w:numId w:val="2"/>
        </w:numPr>
        <w:rPr>
          <w:sz w:val="20"/>
          <w:szCs w:val="22"/>
        </w:rPr>
      </w:pPr>
      <w:r>
        <w:rPr>
          <w:rFonts w:hint="eastAsia"/>
          <w:sz w:val="20"/>
          <w:szCs w:val="22"/>
        </w:rPr>
        <w:t>16Gb 以上FC HBA卡≥2 块(含光模块)；</w:t>
      </w:r>
    </w:p>
    <w:p>
      <w:pPr>
        <w:numPr>
          <w:ilvl w:val="0"/>
          <w:numId w:val="2"/>
        </w:numPr>
        <w:rPr>
          <w:sz w:val="20"/>
          <w:szCs w:val="22"/>
        </w:rPr>
      </w:pPr>
      <w:r>
        <w:rPr>
          <w:rFonts w:hint="eastAsia"/>
          <w:sz w:val="20"/>
          <w:szCs w:val="22"/>
        </w:rPr>
        <w:t>&gt;=</w:t>
      </w:r>
      <w:r>
        <w:rPr>
          <w:rFonts w:hint="eastAsia"/>
          <w:sz w:val="20"/>
          <w:szCs w:val="22"/>
          <w:lang w:val="en-US" w:eastAsia="zh-CN"/>
        </w:rPr>
        <w:t>2</w:t>
      </w:r>
      <w:r>
        <w:rPr>
          <w:rFonts w:hint="eastAsia"/>
          <w:sz w:val="20"/>
          <w:szCs w:val="22"/>
        </w:rPr>
        <w:t>*GE电口+2*10GE光口（含光模块）；</w:t>
      </w:r>
    </w:p>
    <w:p>
      <w:pPr>
        <w:numPr>
          <w:ilvl w:val="0"/>
          <w:numId w:val="2"/>
        </w:numPr>
        <w:rPr>
          <w:sz w:val="20"/>
          <w:szCs w:val="22"/>
        </w:rPr>
      </w:pPr>
      <w:r>
        <w:rPr>
          <w:rFonts w:hint="eastAsia"/>
          <w:sz w:val="20"/>
          <w:szCs w:val="22"/>
        </w:rPr>
        <w:t>配置磁盘阵列卡，支持RAID0,1,5,6,10，配置&gt;=2GB Cache；</w:t>
      </w:r>
    </w:p>
    <w:p>
      <w:pPr>
        <w:numPr>
          <w:ilvl w:val="0"/>
          <w:numId w:val="2"/>
        </w:numPr>
      </w:pPr>
      <w:r>
        <w:rPr>
          <w:sz w:val="20"/>
          <w:szCs w:val="22"/>
        </w:rPr>
        <w:t>热插拔电源</w:t>
      </w:r>
      <w:r>
        <w:rPr>
          <w:rFonts w:hint="eastAsia"/>
          <w:sz w:val="20"/>
          <w:szCs w:val="22"/>
        </w:rPr>
        <w:t>≥2</w:t>
      </w:r>
      <w:r>
        <w:rPr>
          <w:sz w:val="20"/>
          <w:szCs w:val="22"/>
        </w:rPr>
        <w:t>个</w:t>
      </w:r>
      <w:r>
        <w:rPr>
          <w:rFonts w:hint="eastAsia"/>
          <w:sz w:val="20"/>
          <w:szCs w:val="22"/>
        </w:rPr>
        <w:t>（支持1+1冗余）；</w:t>
      </w:r>
    </w:p>
    <w:p>
      <w:pPr>
        <w:numPr>
          <w:ilvl w:val="0"/>
          <w:numId w:val="2"/>
        </w:numPr>
      </w:pPr>
      <w:r>
        <w:rPr>
          <w:rFonts w:hint="eastAsia"/>
          <w:sz w:val="20"/>
          <w:szCs w:val="22"/>
        </w:rPr>
        <w:t>支持通过PCI-E插槽扩展安全防护模块</w:t>
      </w:r>
      <w:r>
        <w:rPr>
          <w:rFonts w:hint="eastAsia"/>
          <w:sz w:val="20"/>
          <w:szCs w:val="22"/>
          <w:lang w:eastAsia="zh-CN"/>
        </w:rPr>
        <w:t>；</w:t>
      </w:r>
    </w:p>
    <w:p>
      <w:pPr>
        <w:numPr>
          <w:ilvl w:val="0"/>
          <w:numId w:val="2"/>
        </w:numPr>
      </w:pPr>
      <w:r>
        <w:rPr>
          <w:rFonts w:hint="eastAsia"/>
          <w:sz w:val="20"/>
          <w:szCs w:val="22"/>
        </w:rPr>
        <w:t>中文管理界面；支持中文BIOS；</w:t>
      </w:r>
    </w:p>
    <w:p>
      <w:pPr>
        <w:numPr>
          <w:ilvl w:val="0"/>
          <w:numId w:val="2"/>
        </w:numPr>
        <w:rPr>
          <w:sz w:val="20"/>
          <w:szCs w:val="22"/>
        </w:rPr>
      </w:pPr>
      <w:r>
        <w:rPr>
          <w:rFonts w:hint="eastAsia"/>
          <w:sz w:val="20"/>
          <w:szCs w:val="22"/>
        </w:rPr>
        <w:t>负责搭建虚拟化平台并在线并入原有虚拟化平台</w:t>
      </w:r>
      <w:r>
        <w:rPr>
          <w:rFonts w:hint="eastAsia"/>
          <w:sz w:val="20"/>
          <w:szCs w:val="22"/>
          <w:lang w:eastAsia="zh-CN"/>
        </w:rPr>
        <w:t>（</w:t>
      </w:r>
      <w:r>
        <w:rPr>
          <w:rFonts w:hint="eastAsia"/>
          <w:sz w:val="20"/>
          <w:szCs w:val="22"/>
          <w:lang w:val="en-US" w:eastAsia="zh-CN"/>
        </w:rPr>
        <w:t>原有虚拟化平台为VMware6.7，虚拟化计算单元为H3C 4900G3)</w:t>
      </w:r>
      <w:r>
        <w:rPr>
          <w:rFonts w:hint="eastAsia"/>
          <w:sz w:val="20"/>
          <w:szCs w:val="22"/>
          <w:lang w:eastAsia="zh-CN"/>
        </w:rPr>
        <w:t>；</w:t>
      </w:r>
    </w:p>
    <w:p>
      <w:pPr>
        <w:numPr>
          <w:ilvl w:val="0"/>
          <w:numId w:val="2"/>
        </w:numPr>
        <w:rPr>
          <w:sz w:val="20"/>
          <w:szCs w:val="22"/>
        </w:rPr>
      </w:pPr>
      <w:r>
        <w:rPr>
          <w:rFonts w:hint="eastAsia"/>
          <w:sz w:val="20"/>
          <w:szCs w:val="22"/>
        </w:rPr>
        <w:t>三年原厂维保服务，三年应用软件升级，质保期内每年3次原厂工程师现场巡检，并出具检测报告</w:t>
      </w:r>
      <w:r>
        <w:rPr>
          <w:rFonts w:hint="eastAsia"/>
          <w:sz w:val="20"/>
          <w:szCs w:val="22"/>
          <w:lang w:eastAsia="zh-CN"/>
        </w:rPr>
        <w:t>。（</w:t>
      </w:r>
      <w:r>
        <w:rPr>
          <w:rFonts w:hint="eastAsia"/>
          <w:sz w:val="20"/>
          <w:szCs w:val="22"/>
        </w:rPr>
        <w:t>提供原厂家针对此项目的售后服务承诺函原件</w:t>
      </w:r>
      <w:r>
        <w:rPr>
          <w:rFonts w:hint="eastAsia"/>
          <w:sz w:val="20"/>
          <w:szCs w:val="22"/>
          <w:lang w:eastAsia="zh-CN"/>
        </w:rPr>
        <w:t>）</w:t>
      </w:r>
      <w:r>
        <w:rPr>
          <w:rFonts w:hint="eastAsia"/>
          <w:sz w:val="20"/>
          <w:szCs w:val="22"/>
        </w:rPr>
        <w:t>。</w:t>
      </w:r>
    </w:p>
    <w:p>
      <w:pPr>
        <w:outlineLvl w:val="0"/>
        <w:rPr>
          <w:rFonts w:hint="default"/>
          <w:b/>
          <w:bCs/>
          <w:sz w:val="22"/>
          <w:szCs w:val="28"/>
          <w:lang w:val="en-US" w:eastAsia="zh-CN"/>
        </w:rPr>
      </w:pPr>
      <w:r>
        <w:rPr>
          <w:rFonts w:hint="eastAsia"/>
          <w:b/>
          <w:bCs/>
          <w:sz w:val="22"/>
          <w:szCs w:val="28"/>
          <w:lang w:val="en-US" w:eastAsia="zh-CN"/>
        </w:rPr>
        <w:t>三、配套计算虚拟化软件一套</w:t>
      </w:r>
    </w:p>
    <w:p>
      <w:pPr>
        <w:outlineLvl w:val="1"/>
        <w:rPr>
          <w:b/>
          <w:bCs/>
          <w:sz w:val="22"/>
          <w:szCs w:val="28"/>
        </w:rPr>
      </w:pPr>
      <w:r>
        <w:rPr>
          <w:rFonts w:hint="eastAsia"/>
          <w:lang w:val="en-US" w:eastAsia="zh-CN"/>
        </w:rPr>
        <w:t>1. 配置2颗CPU VMware虚拟化授权（含平台）。</w:t>
      </w:r>
      <w:r>
        <w:rPr>
          <w:rFonts w:hint="eastAsia"/>
          <w:b/>
          <w:bCs/>
          <w:color w:val="FF0000"/>
          <w:sz w:val="22"/>
          <w:szCs w:val="28"/>
          <w:lang w:eastAsia="zh-CN"/>
        </w:rPr>
        <w:t>（</w:t>
      </w:r>
      <w:r>
        <w:rPr>
          <w:rFonts w:hint="eastAsia"/>
          <w:b/>
          <w:bCs/>
          <w:color w:val="FF0000"/>
          <w:sz w:val="22"/>
          <w:szCs w:val="28"/>
          <w:lang w:val="en-US" w:eastAsia="zh-CN"/>
        </w:rPr>
        <w:t>2W</w:t>
      </w:r>
      <w:r>
        <w:rPr>
          <w:rFonts w:hint="eastAsia"/>
          <w:b/>
          <w:bCs/>
          <w:color w:val="FF0000"/>
          <w:sz w:val="22"/>
          <w:szCs w:val="28"/>
          <w:lang w:eastAsia="zh-CN"/>
        </w:rPr>
        <w:t>）</w:t>
      </w:r>
    </w:p>
    <w:p>
      <w:pPr>
        <w:numPr>
          <w:ilvl w:val="0"/>
          <w:numId w:val="0"/>
        </w:numPr>
        <w:rPr>
          <w:rFonts w:hint="default"/>
          <w:lang w:val="en-US" w:eastAsia="zh-CN"/>
        </w:rPr>
      </w:pPr>
      <w:bookmarkStart w:id="0" w:name="_GoBack"/>
      <w:bookmarkEnd w:id="0"/>
    </w:p>
    <w:p>
      <w:pPr>
        <w:rPr>
          <w:rFonts w:hint="eastAsia"/>
        </w:rPr>
      </w:pPr>
      <w:r>
        <w:rPr>
          <w:rFonts w:hint="eastAsia"/>
        </w:rPr>
        <w:t>以上项目为基本需求，如有未尽事宜可补充完善，要求</w:t>
      </w:r>
      <w:r>
        <w:rPr>
          <w:rFonts w:hint="eastAsia"/>
          <w:lang w:val="en-US" w:eastAsia="zh-CN"/>
        </w:rPr>
        <w:t>报价</w:t>
      </w:r>
      <w:r>
        <w:rPr>
          <w:rFonts w:hint="eastAsia"/>
        </w:rPr>
        <w:t>文件具备完备方案以保证各设备满足本文中业务需求并正常高效运行。</w:t>
      </w:r>
    </w:p>
    <w:p>
      <w:r>
        <w:rPr>
          <w:rFonts w:hint="eastAsia"/>
          <w:lang w:val="en-US" w:eastAsia="zh-CN"/>
        </w:rPr>
        <w:t>报价文件中所承诺的货物性能参数、技术规格、功能必须与实际交付产品完全一致或高于采购要求，如出现不满足标书要求或产品与投标产品不一致，按虚假应标处理，并追究法律责任。</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DE51F"/>
    <w:multiLevelType w:val="singleLevel"/>
    <w:tmpl w:val="8B1DE51F"/>
    <w:lvl w:ilvl="0" w:tentative="0">
      <w:start w:val="1"/>
      <w:numFmt w:val="decimal"/>
      <w:lvlText w:val="%1."/>
      <w:lvlJc w:val="left"/>
      <w:pPr>
        <w:ind w:left="425" w:hanging="425"/>
      </w:pPr>
      <w:rPr>
        <w:rFonts w:hint="default"/>
      </w:rPr>
    </w:lvl>
  </w:abstractNum>
  <w:abstractNum w:abstractNumId="1">
    <w:nsid w:val="56390F05"/>
    <w:multiLevelType w:val="singleLevel"/>
    <w:tmpl w:val="56390F0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531F41E8"/>
    <w:rsid w:val="000002CF"/>
    <w:rsid w:val="00000763"/>
    <w:rsid w:val="000C7B36"/>
    <w:rsid w:val="000D7448"/>
    <w:rsid w:val="00111B63"/>
    <w:rsid w:val="001329A8"/>
    <w:rsid w:val="002813F7"/>
    <w:rsid w:val="00407129"/>
    <w:rsid w:val="00663F4C"/>
    <w:rsid w:val="00691BA4"/>
    <w:rsid w:val="006C19EA"/>
    <w:rsid w:val="008D02E1"/>
    <w:rsid w:val="0095510B"/>
    <w:rsid w:val="00B16B51"/>
    <w:rsid w:val="00B363B2"/>
    <w:rsid w:val="00C01DC3"/>
    <w:rsid w:val="00C70E2F"/>
    <w:rsid w:val="00DB7F86"/>
    <w:rsid w:val="00E53C9A"/>
    <w:rsid w:val="00EA6699"/>
    <w:rsid w:val="00EC13C2"/>
    <w:rsid w:val="00F376E4"/>
    <w:rsid w:val="07027789"/>
    <w:rsid w:val="08537397"/>
    <w:rsid w:val="086B7593"/>
    <w:rsid w:val="0903673F"/>
    <w:rsid w:val="102F6385"/>
    <w:rsid w:val="11C45D62"/>
    <w:rsid w:val="15857FE5"/>
    <w:rsid w:val="19921369"/>
    <w:rsid w:val="19FA6DD2"/>
    <w:rsid w:val="1A2A64C8"/>
    <w:rsid w:val="1B8122CC"/>
    <w:rsid w:val="1BA618A8"/>
    <w:rsid w:val="23C17871"/>
    <w:rsid w:val="263B3C3E"/>
    <w:rsid w:val="268647DE"/>
    <w:rsid w:val="273D70D4"/>
    <w:rsid w:val="27515DE8"/>
    <w:rsid w:val="2833148E"/>
    <w:rsid w:val="28626C14"/>
    <w:rsid w:val="2CB92076"/>
    <w:rsid w:val="30EE5F6E"/>
    <w:rsid w:val="33672148"/>
    <w:rsid w:val="37A00151"/>
    <w:rsid w:val="3A464B01"/>
    <w:rsid w:val="3B411D20"/>
    <w:rsid w:val="40C2529B"/>
    <w:rsid w:val="426E3CA1"/>
    <w:rsid w:val="433E474C"/>
    <w:rsid w:val="45A2708B"/>
    <w:rsid w:val="486B0D69"/>
    <w:rsid w:val="4A0D21C2"/>
    <w:rsid w:val="4A480AB5"/>
    <w:rsid w:val="4A7917ED"/>
    <w:rsid w:val="4D440619"/>
    <w:rsid w:val="4E5B61F4"/>
    <w:rsid w:val="50A75CC5"/>
    <w:rsid w:val="517E5DD2"/>
    <w:rsid w:val="531F41E8"/>
    <w:rsid w:val="537F3125"/>
    <w:rsid w:val="54F246CA"/>
    <w:rsid w:val="56897875"/>
    <w:rsid w:val="59F736E8"/>
    <w:rsid w:val="5A912647"/>
    <w:rsid w:val="5AF146DA"/>
    <w:rsid w:val="5C2A474A"/>
    <w:rsid w:val="5F343EC1"/>
    <w:rsid w:val="60BD0047"/>
    <w:rsid w:val="60E42E65"/>
    <w:rsid w:val="60E91A8E"/>
    <w:rsid w:val="616D7AFE"/>
    <w:rsid w:val="63736AAC"/>
    <w:rsid w:val="64B059EB"/>
    <w:rsid w:val="66C8504F"/>
    <w:rsid w:val="68BB1C13"/>
    <w:rsid w:val="68C46E86"/>
    <w:rsid w:val="6B641B3D"/>
    <w:rsid w:val="6CE02FA8"/>
    <w:rsid w:val="70034DD5"/>
    <w:rsid w:val="7068743B"/>
    <w:rsid w:val="735F3596"/>
    <w:rsid w:val="75660117"/>
    <w:rsid w:val="7A0B4582"/>
    <w:rsid w:val="7AB669D6"/>
    <w:rsid w:val="7B7B5FA6"/>
    <w:rsid w:val="7E802B4E"/>
    <w:rsid w:val="7EBF7A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style>
  <w:style w:type="paragraph" w:styleId="3">
    <w:name w:val="Body Text Indent"/>
    <w:basedOn w:val="1"/>
    <w:next w:val="4"/>
    <w:qFormat/>
    <w:uiPriority w:val="0"/>
    <w:pPr>
      <w:ind w:left="359" w:leftChars="171" w:firstLine="179" w:firstLineChars="85"/>
    </w:pPr>
    <w:rPr>
      <w:rFonts w:ascii="宋体" w:hAnsi="宋体"/>
      <w:b/>
    </w:rPr>
  </w:style>
  <w:style w:type="paragraph" w:styleId="4">
    <w:name w:val="envelope return"/>
    <w:basedOn w:val="1"/>
    <w:qFormat/>
    <w:uiPriority w:val="0"/>
    <w:pPr>
      <w:snapToGrid w:val="0"/>
    </w:pPr>
    <w:rPr>
      <w:rFonts w:ascii="Arial" w:hAnsi="Arial"/>
    </w:rPr>
  </w:style>
  <w:style w:type="paragraph" w:styleId="5">
    <w:name w:val="Body Text"/>
    <w:basedOn w:val="1"/>
    <w:next w:val="1"/>
    <w:unhideWhenUsed/>
    <w:qFormat/>
    <w:uiPriority w:val="99"/>
    <w:pPr>
      <w:spacing w:after="120"/>
    </w:pPr>
  </w:style>
  <w:style w:type="paragraph" w:styleId="7">
    <w:name w:val="Normal Indent"/>
    <w:basedOn w:val="1"/>
    <w:qFormat/>
    <w:uiPriority w:val="0"/>
    <w:pPr>
      <w:ind w:firstLine="420"/>
    </w:pPr>
  </w:style>
  <w:style w:type="paragraph" w:styleId="8">
    <w:name w:val="annotation text"/>
    <w:basedOn w:val="1"/>
    <w:qFormat/>
    <w:uiPriority w:val="0"/>
  </w:style>
  <w:style w:type="paragraph" w:styleId="9">
    <w:name w:val="Block Text"/>
    <w:basedOn w:val="1"/>
    <w:unhideWhenUsed/>
    <w:qFormat/>
    <w:uiPriority w:val="99"/>
    <w:pPr>
      <w:spacing w:after="120"/>
      <w:ind w:left="1440" w:leftChars="700" w:right="1440" w:rightChars="700"/>
    </w:pPr>
  </w:style>
  <w:style w:type="paragraph" w:styleId="10">
    <w:name w:val="footer"/>
    <w:basedOn w:val="1"/>
    <w:link w:val="17"/>
    <w:qFormat/>
    <w:uiPriority w:val="0"/>
    <w:pPr>
      <w:tabs>
        <w:tab w:val="center" w:pos="4153"/>
        <w:tab w:val="right" w:pos="8306"/>
      </w:tabs>
      <w:snapToGrid w:val="0"/>
      <w:jc w:val="left"/>
    </w:pPr>
    <w:rPr>
      <w:sz w:val="18"/>
      <w:szCs w:val="18"/>
    </w:rPr>
  </w:style>
  <w:style w:type="paragraph" w:styleId="11">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qFormat/>
    <w:uiPriority w:val="0"/>
    <w:rPr>
      <w:sz w:val="21"/>
      <w:szCs w:val="21"/>
    </w:rPr>
  </w:style>
  <w:style w:type="paragraph" w:styleId="15">
    <w:name w:val="List Paragraph"/>
    <w:basedOn w:val="1"/>
    <w:qFormat/>
    <w:uiPriority w:val="34"/>
    <w:pPr>
      <w:ind w:firstLine="420" w:firstLineChars="200"/>
    </w:pPr>
  </w:style>
  <w:style w:type="character" w:customStyle="1" w:styleId="16">
    <w:name w:val="页眉 Char"/>
    <w:basedOn w:val="13"/>
    <w:link w:val="11"/>
    <w:qFormat/>
    <w:uiPriority w:val="0"/>
    <w:rPr>
      <w:kern w:val="2"/>
      <w:sz w:val="18"/>
      <w:szCs w:val="18"/>
    </w:rPr>
  </w:style>
  <w:style w:type="character" w:customStyle="1" w:styleId="17">
    <w:name w:val="页脚 Char"/>
    <w:basedOn w:val="13"/>
    <w:link w:val="10"/>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Pages>
  <Words>692</Words>
  <Characters>842</Characters>
  <Lines>18</Lines>
  <Paragraphs>5</Paragraphs>
  <TotalTime>1</TotalTime>
  <ScaleCrop>false</ScaleCrop>
  <LinksUpToDate>false</LinksUpToDate>
  <CharactersWithSpaces>852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2021-04-17T08:30:00Z</dcterms:created>
  <dc:creator>a</dc:creator>
  <cp:lastModifiedBy>张凯</cp:lastModifiedBy>
  <dcterms:modified xsi:type="dcterms:W3CDTF">2023-07-18T07:46:30Z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7713B9DEB63045C5A2762DA6875313AD_13</vt:lpwstr>
  </property>
</Properties>
</file>