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</w:rPr>
        <w:t>超说明书用药申报表</w:t>
      </w:r>
    </w:p>
    <w:p>
      <w:pPr>
        <w:autoSpaceDE w:val="0"/>
        <w:autoSpaceDN w:val="0"/>
        <w:adjustRightInd w:val="0"/>
        <w:spacing w:line="360" w:lineRule="auto"/>
        <w:jc w:val="right"/>
        <w:rPr>
          <w:rFonts w:ascii="仿宋" w:hAnsi="仿宋" w:eastAsia="仿宋"/>
          <w:color w:val="000000" w:themeColor="text1"/>
          <w:sz w:val="24"/>
          <w:szCs w:val="24"/>
        </w:rPr>
      </w:pPr>
      <w:r>
        <w:rPr>
          <w:rFonts w:hint="eastAsia" w:ascii="仿宋" w:hAnsi="仿宋" w:eastAsia="仿宋"/>
          <w:color w:val="000000" w:themeColor="text1"/>
          <w:sz w:val="24"/>
          <w:szCs w:val="24"/>
        </w:rPr>
        <w:t>申请日期：   年    月    日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485"/>
        <w:gridCol w:w="502"/>
        <w:gridCol w:w="953"/>
        <w:gridCol w:w="226"/>
        <w:gridCol w:w="1654"/>
        <w:gridCol w:w="596"/>
        <w:gridCol w:w="218"/>
        <w:gridCol w:w="1141"/>
        <w:gridCol w:w="1397"/>
        <w:gridCol w:w="1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000" w:type="pct"/>
            <w:gridSpan w:val="11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  <w:t>临床科室填写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43" w:type="pct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药品名称</w:t>
            </w:r>
          </w:p>
        </w:tc>
        <w:tc>
          <w:tcPr>
            <w:tcW w:w="787" w:type="pct"/>
            <w:gridSpan w:val="3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规格</w:t>
            </w:r>
          </w:p>
        </w:tc>
        <w:tc>
          <w:tcPr>
            <w:tcW w:w="915" w:type="pct"/>
            <w:gridSpan w:val="3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厂家</w:t>
            </w:r>
          </w:p>
        </w:tc>
        <w:tc>
          <w:tcPr>
            <w:tcW w:w="725" w:type="pct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5000" w:type="pct"/>
            <w:gridSpan w:val="11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说明书中规定的内容（适应症、剂量、用法、用量)：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atLeast"/>
        </w:trPr>
        <w:tc>
          <w:tcPr>
            <w:tcW w:w="5000" w:type="pct"/>
            <w:gridSpan w:val="11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超说明书用药理由（说明是否有可替代方案，以附件形式提供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</w:rPr>
              <w:t>循证医学证据包括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国内外说明书、政府文件、RCT的系统评价或Meta分析文献、其他对照试验、病例观察文献、指南、专家共识等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000" w:type="pct"/>
            <w:gridSpan w:val="11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超说明书使用类型：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□改变给药剂量或频次  □改变适应人群  □改变适应症  □改变给药途径  □其他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:u w:val="single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:u w:val="single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超说明书用法：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000" w:type="pct"/>
            <w:gridSpan w:val="11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5000" w:type="pct"/>
            <w:gridSpan w:val="11"/>
            <w:shd w:val="clear" w:color="auto" w:fill="auto"/>
          </w:tcPr>
          <w:p>
            <w:pPr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超说明书用药后可能存在的风险：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5000" w:type="pct"/>
            <w:gridSpan w:val="11"/>
            <w:shd w:val="clear" w:color="auto" w:fill="auto"/>
          </w:tcPr>
          <w:p>
            <w:pPr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 w:val="24"/>
                <w:szCs w:val="24"/>
              </w:rPr>
              <w:t>超说明用药出现风险后应急预案：（具体可行方案，可另附文件）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983" w:type="pct"/>
            <w:gridSpan w:val="7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  <w:t xml:space="preserve">申请科室： </w:t>
            </w:r>
          </w:p>
        </w:tc>
        <w:tc>
          <w:tcPr>
            <w:tcW w:w="2016" w:type="pct"/>
            <w:gridSpan w:val="4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  <w:t>科主任签名: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00" w:type="pct"/>
            <w:gridSpan w:val="11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  <w:t>药学部临床药学填写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00" w:type="pct"/>
            <w:gridSpan w:val="11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超说明书使用循证医学证据: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78" w:type="pct"/>
            <w:gridSpan w:val="3"/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有效性等级</w:t>
            </w:r>
          </w:p>
        </w:tc>
        <w:tc>
          <w:tcPr>
            <w:tcW w:w="1326" w:type="pct"/>
            <w:gridSpan w:val="3"/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推荐等级</w:t>
            </w:r>
          </w:p>
        </w:tc>
        <w:tc>
          <w:tcPr>
            <w:tcW w:w="2295" w:type="pct"/>
            <w:gridSpan w:val="5"/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证据等级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448" w:type="pc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□I</w:t>
            </w:r>
          </w:p>
        </w:tc>
        <w:tc>
          <w:tcPr>
            <w:tcW w:w="929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治疗有效</w:t>
            </w:r>
          </w:p>
        </w:tc>
        <w:tc>
          <w:tcPr>
            <w:tcW w:w="446" w:type="pc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□I</w:t>
            </w:r>
          </w:p>
        </w:tc>
        <w:tc>
          <w:tcPr>
            <w:tcW w:w="879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推荐</w:t>
            </w:r>
          </w:p>
        </w:tc>
        <w:tc>
          <w:tcPr>
            <w:tcW w:w="381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□A</w:t>
            </w:r>
          </w:p>
        </w:tc>
        <w:tc>
          <w:tcPr>
            <w:tcW w:w="1913" w:type="pct"/>
            <w:gridSpan w:val="3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随机对照试验的荟萃分析；多个、设计良好、大规模的随机临床试验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48" w:type="pc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□IIa</w:t>
            </w:r>
          </w:p>
        </w:tc>
        <w:tc>
          <w:tcPr>
            <w:tcW w:w="929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证据支持有效</w:t>
            </w:r>
          </w:p>
        </w:tc>
        <w:tc>
          <w:tcPr>
            <w:tcW w:w="446" w:type="pc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□IIa</w:t>
            </w:r>
          </w:p>
        </w:tc>
        <w:tc>
          <w:tcPr>
            <w:tcW w:w="879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大多数情况下推荐</w:t>
            </w:r>
          </w:p>
        </w:tc>
        <w:tc>
          <w:tcPr>
            <w:tcW w:w="381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□B</w:t>
            </w:r>
          </w:p>
        </w:tc>
        <w:tc>
          <w:tcPr>
            <w:tcW w:w="1913" w:type="pct"/>
            <w:gridSpan w:val="3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结论冲突的随机对照试验的荟萃分析；小规模或研究方法显著缺陷的随机对照试验；非随机研究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48" w:type="pc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□IIb</w:t>
            </w:r>
          </w:p>
        </w:tc>
        <w:tc>
          <w:tcPr>
            <w:tcW w:w="929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有效性具有争议</w:t>
            </w:r>
          </w:p>
        </w:tc>
        <w:tc>
          <w:tcPr>
            <w:tcW w:w="446" w:type="pc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□IIb</w:t>
            </w:r>
          </w:p>
        </w:tc>
        <w:tc>
          <w:tcPr>
            <w:tcW w:w="879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在某些情况下推荐使用</w:t>
            </w:r>
          </w:p>
        </w:tc>
        <w:tc>
          <w:tcPr>
            <w:tcW w:w="381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□C</w:t>
            </w:r>
          </w:p>
        </w:tc>
        <w:tc>
          <w:tcPr>
            <w:tcW w:w="1913" w:type="pct"/>
            <w:gridSpan w:val="3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专家意见或共识；个案报道或系列案例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48" w:type="pc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□III</w:t>
            </w:r>
          </w:p>
        </w:tc>
        <w:tc>
          <w:tcPr>
            <w:tcW w:w="929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治疗无效</w:t>
            </w:r>
          </w:p>
        </w:tc>
        <w:tc>
          <w:tcPr>
            <w:tcW w:w="446" w:type="pct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□III</w:t>
            </w:r>
          </w:p>
        </w:tc>
        <w:tc>
          <w:tcPr>
            <w:tcW w:w="879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在某些情况下不推荐使用</w:t>
            </w:r>
          </w:p>
        </w:tc>
        <w:tc>
          <w:tcPr>
            <w:tcW w:w="381" w:type="pct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□D</w:t>
            </w:r>
          </w:p>
        </w:tc>
        <w:tc>
          <w:tcPr>
            <w:tcW w:w="1913" w:type="pct"/>
            <w:gridSpan w:val="3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</w:rPr>
              <w:t>没有证据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00" w:type="pct"/>
            <w:gridSpan w:val="11"/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  <w:t>审核药师签名：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11"/>
            <w:shd w:val="clear" w:color="auto" w:fill="auto"/>
          </w:tcPr>
          <w:p>
            <w:pPr>
              <w:jc w:val="left"/>
              <w:rPr>
                <w:rFonts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 w:themeColor="text1"/>
                <w:kern w:val="0"/>
                <w:sz w:val="24"/>
                <w:szCs w:val="24"/>
                <w:lang w:val="en-US" w:eastAsia="zh-CN"/>
              </w:rPr>
              <w:t>药学部负责人</w:t>
            </w:r>
            <w:r>
              <w:rPr>
                <w:rFonts w:hint="eastAsia" w:ascii="仿宋" w:hAnsi="仿宋" w:eastAsia="仿宋" w:cs="宋体"/>
                <w:b/>
                <w:color w:val="000000" w:themeColor="text1"/>
                <w:kern w:val="0"/>
                <w:sz w:val="24"/>
                <w:szCs w:val="24"/>
              </w:rPr>
              <w:t>签名：                                             日期：</w:t>
            </w:r>
          </w:p>
        </w:tc>
      </w:tr>
    </w:tbl>
    <w:p>
      <w:pPr>
        <w:widowControl/>
        <w:spacing w:line="360" w:lineRule="auto"/>
        <w:jc w:val="left"/>
        <w:rPr>
          <w:rFonts w:ascii="仿宋" w:hAnsi="仿宋" w:eastAsia="仿宋" w:cs="仿宋"/>
          <w:b/>
          <w:color w:val="000000" w:themeColor="text1"/>
          <w:kern w:val="0"/>
          <w:sz w:val="24"/>
          <w:szCs w:val="24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  <w:r>
      <w:rPr>
        <w:rFonts w:hint="eastAsia" w:ascii="Times New Roman" w:hAnsi="Times New Roman" w:cs="Times New Roman"/>
        <w:szCs w:val="18"/>
        <w:lang w:val="en-US" w:eastAsia="zh-CN"/>
      </w:rPr>
      <w:t xml:space="preserve">超说明书用药申报表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cxOTUzMTM1YTljZDBkNmM2MmFhNGFlNzQxYTZhZTQifQ=="/>
  </w:docVars>
  <w:rsids>
    <w:rsidRoot w:val="006406A3"/>
    <w:rsid w:val="000026E9"/>
    <w:rsid w:val="00005BFD"/>
    <w:rsid w:val="00016248"/>
    <w:rsid w:val="000255D1"/>
    <w:rsid w:val="000315C1"/>
    <w:rsid w:val="00041B88"/>
    <w:rsid w:val="00054851"/>
    <w:rsid w:val="000557D7"/>
    <w:rsid w:val="000622FF"/>
    <w:rsid w:val="00067873"/>
    <w:rsid w:val="000701C9"/>
    <w:rsid w:val="000835C8"/>
    <w:rsid w:val="000853F4"/>
    <w:rsid w:val="00085F9C"/>
    <w:rsid w:val="00091436"/>
    <w:rsid w:val="000A172B"/>
    <w:rsid w:val="000B2209"/>
    <w:rsid w:val="000B2A95"/>
    <w:rsid w:val="000B2E23"/>
    <w:rsid w:val="000B47A8"/>
    <w:rsid w:val="000D3AEE"/>
    <w:rsid w:val="000D45BF"/>
    <w:rsid w:val="000D4C29"/>
    <w:rsid w:val="000E0DBF"/>
    <w:rsid w:val="000E1264"/>
    <w:rsid w:val="000E5BBC"/>
    <w:rsid w:val="000E665C"/>
    <w:rsid w:val="000F0B85"/>
    <w:rsid w:val="000F2DC9"/>
    <w:rsid w:val="00101BD6"/>
    <w:rsid w:val="00104BE9"/>
    <w:rsid w:val="001078B0"/>
    <w:rsid w:val="001111FC"/>
    <w:rsid w:val="001166E2"/>
    <w:rsid w:val="00117018"/>
    <w:rsid w:val="00120AB4"/>
    <w:rsid w:val="0013222F"/>
    <w:rsid w:val="0013498C"/>
    <w:rsid w:val="00135845"/>
    <w:rsid w:val="00135A69"/>
    <w:rsid w:val="00137ED2"/>
    <w:rsid w:val="001426CC"/>
    <w:rsid w:val="0015586A"/>
    <w:rsid w:val="00155EA5"/>
    <w:rsid w:val="00156E25"/>
    <w:rsid w:val="001578E6"/>
    <w:rsid w:val="00157AA7"/>
    <w:rsid w:val="001656A0"/>
    <w:rsid w:val="00165BA4"/>
    <w:rsid w:val="00165E9A"/>
    <w:rsid w:val="0017044C"/>
    <w:rsid w:val="00186D21"/>
    <w:rsid w:val="0018715D"/>
    <w:rsid w:val="001A64CA"/>
    <w:rsid w:val="001B0188"/>
    <w:rsid w:val="001C01F1"/>
    <w:rsid w:val="001C18BB"/>
    <w:rsid w:val="001C31A5"/>
    <w:rsid w:val="001C4F14"/>
    <w:rsid w:val="001D17C5"/>
    <w:rsid w:val="001D4766"/>
    <w:rsid w:val="001D5758"/>
    <w:rsid w:val="001E024B"/>
    <w:rsid w:val="001F3531"/>
    <w:rsid w:val="001F64C8"/>
    <w:rsid w:val="00202E5C"/>
    <w:rsid w:val="00210D9E"/>
    <w:rsid w:val="002162FE"/>
    <w:rsid w:val="002244B1"/>
    <w:rsid w:val="002246F7"/>
    <w:rsid w:val="00227304"/>
    <w:rsid w:val="002320D4"/>
    <w:rsid w:val="0025089A"/>
    <w:rsid w:val="002511BC"/>
    <w:rsid w:val="00264A3B"/>
    <w:rsid w:val="00265C0A"/>
    <w:rsid w:val="00271721"/>
    <w:rsid w:val="00282B47"/>
    <w:rsid w:val="00285A54"/>
    <w:rsid w:val="002967F1"/>
    <w:rsid w:val="00296E7C"/>
    <w:rsid w:val="002A6775"/>
    <w:rsid w:val="002A73BF"/>
    <w:rsid w:val="002B2BC6"/>
    <w:rsid w:val="002B519A"/>
    <w:rsid w:val="002C539C"/>
    <w:rsid w:val="002C607C"/>
    <w:rsid w:val="002D1672"/>
    <w:rsid w:val="002D1985"/>
    <w:rsid w:val="002D2131"/>
    <w:rsid w:val="002D5948"/>
    <w:rsid w:val="002D6582"/>
    <w:rsid w:val="002E0E73"/>
    <w:rsid w:val="002F6A94"/>
    <w:rsid w:val="0030190D"/>
    <w:rsid w:val="003051F9"/>
    <w:rsid w:val="00305A22"/>
    <w:rsid w:val="0031007B"/>
    <w:rsid w:val="00311510"/>
    <w:rsid w:val="003117FE"/>
    <w:rsid w:val="0031294B"/>
    <w:rsid w:val="003210F0"/>
    <w:rsid w:val="00323904"/>
    <w:rsid w:val="00325104"/>
    <w:rsid w:val="00327C02"/>
    <w:rsid w:val="003471F7"/>
    <w:rsid w:val="00347FB6"/>
    <w:rsid w:val="00351933"/>
    <w:rsid w:val="00363E6D"/>
    <w:rsid w:val="0037067A"/>
    <w:rsid w:val="0038046F"/>
    <w:rsid w:val="0038333C"/>
    <w:rsid w:val="003869B4"/>
    <w:rsid w:val="003A3301"/>
    <w:rsid w:val="003B5BD4"/>
    <w:rsid w:val="003B6122"/>
    <w:rsid w:val="003C5D24"/>
    <w:rsid w:val="003C7CF4"/>
    <w:rsid w:val="003D3766"/>
    <w:rsid w:val="003D378F"/>
    <w:rsid w:val="003D5D67"/>
    <w:rsid w:val="003E195B"/>
    <w:rsid w:val="003E45E5"/>
    <w:rsid w:val="003F29DA"/>
    <w:rsid w:val="00400E55"/>
    <w:rsid w:val="00400E85"/>
    <w:rsid w:val="0040183A"/>
    <w:rsid w:val="00421712"/>
    <w:rsid w:val="00425DF5"/>
    <w:rsid w:val="00430D6B"/>
    <w:rsid w:val="0044065F"/>
    <w:rsid w:val="00442A52"/>
    <w:rsid w:val="00452AE7"/>
    <w:rsid w:val="00460F57"/>
    <w:rsid w:val="004745BC"/>
    <w:rsid w:val="0047640B"/>
    <w:rsid w:val="00480185"/>
    <w:rsid w:val="00480DFB"/>
    <w:rsid w:val="00484E63"/>
    <w:rsid w:val="00494ADD"/>
    <w:rsid w:val="004A4FF8"/>
    <w:rsid w:val="004B1132"/>
    <w:rsid w:val="004B45EE"/>
    <w:rsid w:val="004C3537"/>
    <w:rsid w:val="004C48DF"/>
    <w:rsid w:val="004C5B02"/>
    <w:rsid w:val="004C7084"/>
    <w:rsid w:val="004D411E"/>
    <w:rsid w:val="004D5AFE"/>
    <w:rsid w:val="004D710C"/>
    <w:rsid w:val="004F6082"/>
    <w:rsid w:val="004F6947"/>
    <w:rsid w:val="00500AE5"/>
    <w:rsid w:val="005015F4"/>
    <w:rsid w:val="00511546"/>
    <w:rsid w:val="00520503"/>
    <w:rsid w:val="00523EDA"/>
    <w:rsid w:val="0052552A"/>
    <w:rsid w:val="00525CB9"/>
    <w:rsid w:val="00527F1A"/>
    <w:rsid w:val="00531557"/>
    <w:rsid w:val="00531D09"/>
    <w:rsid w:val="00534BD5"/>
    <w:rsid w:val="0053639A"/>
    <w:rsid w:val="0054376D"/>
    <w:rsid w:val="00545599"/>
    <w:rsid w:val="00547AC9"/>
    <w:rsid w:val="00553008"/>
    <w:rsid w:val="0055315A"/>
    <w:rsid w:val="00554B80"/>
    <w:rsid w:val="00564AC3"/>
    <w:rsid w:val="00565C0A"/>
    <w:rsid w:val="00565D0F"/>
    <w:rsid w:val="00581B2C"/>
    <w:rsid w:val="005838E5"/>
    <w:rsid w:val="00583C22"/>
    <w:rsid w:val="0059193C"/>
    <w:rsid w:val="00594886"/>
    <w:rsid w:val="005A26BF"/>
    <w:rsid w:val="005A5277"/>
    <w:rsid w:val="005B2871"/>
    <w:rsid w:val="005C57F8"/>
    <w:rsid w:val="005D1EAF"/>
    <w:rsid w:val="005D7E9D"/>
    <w:rsid w:val="005E5F02"/>
    <w:rsid w:val="005F2EBF"/>
    <w:rsid w:val="005F5066"/>
    <w:rsid w:val="00623A6C"/>
    <w:rsid w:val="00627178"/>
    <w:rsid w:val="00633882"/>
    <w:rsid w:val="0063747E"/>
    <w:rsid w:val="00637491"/>
    <w:rsid w:val="00637E7B"/>
    <w:rsid w:val="006406A3"/>
    <w:rsid w:val="00642513"/>
    <w:rsid w:val="0065783F"/>
    <w:rsid w:val="00664D71"/>
    <w:rsid w:val="006726C4"/>
    <w:rsid w:val="00694371"/>
    <w:rsid w:val="006A21B0"/>
    <w:rsid w:val="006A6FFA"/>
    <w:rsid w:val="006B4331"/>
    <w:rsid w:val="006C6E16"/>
    <w:rsid w:val="006D5F82"/>
    <w:rsid w:val="006D729A"/>
    <w:rsid w:val="00700DD9"/>
    <w:rsid w:val="00711B3C"/>
    <w:rsid w:val="007240FF"/>
    <w:rsid w:val="007265C1"/>
    <w:rsid w:val="00727654"/>
    <w:rsid w:val="00730BA8"/>
    <w:rsid w:val="00730BAA"/>
    <w:rsid w:val="00734C42"/>
    <w:rsid w:val="00757696"/>
    <w:rsid w:val="00764DD4"/>
    <w:rsid w:val="00771518"/>
    <w:rsid w:val="00782495"/>
    <w:rsid w:val="00794FC7"/>
    <w:rsid w:val="007960D9"/>
    <w:rsid w:val="007A22E4"/>
    <w:rsid w:val="007B2B48"/>
    <w:rsid w:val="007B6F23"/>
    <w:rsid w:val="007C0D99"/>
    <w:rsid w:val="007C57DA"/>
    <w:rsid w:val="007C5A30"/>
    <w:rsid w:val="007C6B0F"/>
    <w:rsid w:val="007D067A"/>
    <w:rsid w:val="007D3304"/>
    <w:rsid w:val="007D4493"/>
    <w:rsid w:val="007E0272"/>
    <w:rsid w:val="007E1AFF"/>
    <w:rsid w:val="00804C6E"/>
    <w:rsid w:val="00823018"/>
    <w:rsid w:val="008534E0"/>
    <w:rsid w:val="008622F3"/>
    <w:rsid w:val="00874AB0"/>
    <w:rsid w:val="0088122C"/>
    <w:rsid w:val="00881ADD"/>
    <w:rsid w:val="008A26E0"/>
    <w:rsid w:val="008A5027"/>
    <w:rsid w:val="008A62B0"/>
    <w:rsid w:val="008D0EE9"/>
    <w:rsid w:val="008D146F"/>
    <w:rsid w:val="008D36DD"/>
    <w:rsid w:val="008D4509"/>
    <w:rsid w:val="008E13E0"/>
    <w:rsid w:val="008E161B"/>
    <w:rsid w:val="008F7770"/>
    <w:rsid w:val="009027A7"/>
    <w:rsid w:val="00914AF9"/>
    <w:rsid w:val="00916B0C"/>
    <w:rsid w:val="00917F7C"/>
    <w:rsid w:val="00922988"/>
    <w:rsid w:val="00931A26"/>
    <w:rsid w:val="00931EEB"/>
    <w:rsid w:val="009356BA"/>
    <w:rsid w:val="00951F0C"/>
    <w:rsid w:val="00972188"/>
    <w:rsid w:val="00972B33"/>
    <w:rsid w:val="009821AF"/>
    <w:rsid w:val="0098357D"/>
    <w:rsid w:val="00984B65"/>
    <w:rsid w:val="009872F7"/>
    <w:rsid w:val="009900B5"/>
    <w:rsid w:val="00991521"/>
    <w:rsid w:val="0099334E"/>
    <w:rsid w:val="00993698"/>
    <w:rsid w:val="009961CD"/>
    <w:rsid w:val="009A3A32"/>
    <w:rsid w:val="009B0664"/>
    <w:rsid w:val="009B4AD3"/>
    <w:rsid w:val="009B6CAC"/>
    <w:rsid w:val="009D139D"/>
    <w:rsid w:val="009D3223"/>
    <w:rsid w:val="009D5956"/>
    <w:rsid w:val="009D6B0A"/>
    <w:rsid w:val="009D753F"/>
    <w:rsid w:val="009F1277"/>
    <w:rsid w:val="009F1C11"/>
    <w:rsid w:val="00A1124A"/>
    <w:rsid w:val="00A30C37"/>
    <w:rsid w:val="00A32513"/>
    <w:rsid w:val="00A355DC"/>
    <w:rsid w:val="00A41180"/>
    <w:rsid w:val="00A425C3"/>
    <w:rsid w:val="00A42E90"/>
    <w:rsid w:val="00A50164"/>
    <w:rsid w:val="00A54501"/>
    <w:rsid w:val="00A54B7F"/>
    <w:rsid w:val="00A559F5"/>
    <w:rsid w:val="00A56044"/>
    <w:rsid w:val="00A6280F"/>
    <w:rsid w:val="00A62EBC"/>
    <w:rsid w:val="00A66193"/>
    <w:rsid w:val="00A66BAE"/>
    <w:rsid w:val="00A71D87"/>
    <w:rsid w:val="00A73550"/>
    <w:rsid w:val="00A765AD"/>
    <w:rsid w:val="00A80570"/>
    <w:rsid w:val="00A91894"/>
    <w:rsid w:val="00A92115"/>
    <w:rsid w:val="00A9401B"/>
    <w:rsid w:val="00A95F20"/>
    <w:rsid w:val="00AA2222"/>
    <w:rsid w:val="00AB3815"/>
    <w:rsid w:val="00AB5514"/>
    <w:rsid w:val="00AC3701"/>
    <w:rsid w:val="00AC592B"/>
    <w:rsid w:val="00AC6D70"/>
    <w:rsid w:val="00AD0E5D"/>
    <w:rsid w:val="00AD4F7E"/>
    <w:rsid w:val="00AD682C"/>
    <w:rsid w:val="00AD7BD6"/>
    <w:rsid w:val="00AE02ED"/>
    <w:rsid w:val="00AF2A13"/>
    <w:rsid w:val="00B02CA4"/>
    <w:rsid w:val="00B03005"/>
    <w:rsid w:val="00B10EA1"/>
    <w:rsid w:val="00B21306"/>
    <w:rsid w:val="00B42332"/>
    <w:rsid w:val="00B64E41"/>
    <w:rsid w:val="00B7028F"/>
    <w:rsid w:val="00B75D72"/>
    <w:rsid w:val="00B778DD"/>
    <w:rsid w:val="00B8458D"/>
    <w:rsid w:val="00B939D5"/>
    <w:rsid w:val="00B95E97"/>
    <w:rsid w:val="00BA2CD4"/>
    <w:rsid w:val="00BA62BF"/>
    <w:rsid w:val="00BB25A6"/>
    <w:rsid w:val="00BB79F0"/>
    <w:rsid w:val="00BC10AF"/>
    <w:rsid w:val="00BC4A89"/>
    <w:rsid w:val="00BC4DBE"/>
    <w:rsid w:val="00BC50D0"/>
    <w:rsid w:val="00BD0120"/>
    <w:rsid w:val="00BD2F15"/>
    <w:rsid w:val="00BD3CA4"/>
    <w:rsid w:val="00BE071B"/>
    <w:rsid w:val="00BE7149"/>
    <w:rsid w:val="00BF0099"/>
    <w:rsid w:val="00BF0565"/>
    <w:rsid w:val="00C07159"/>
    <w:rsid w:val="00C1154A"/>
    <w:rsid w:val="00C131A7"/>
    <w:rsid w:val="00C254A0"/>
    <w:rsid w:val="00C25E18"/>
    <w:rsid w:val="00C26662"/>
    <w:rsid w:val="00C34280"/>
    <w:rsid w:val="00C35A61"/>
    <w:rsid w:val="00C42BBB"/>
    <w:rsid w:val="00C43305"/>
    <w:rsid w:val="00C52BFC"/>
    <w:rsid w:val="00C5687C"/>
    <w:rsid w:val="00C73671"/>
    <w:rsid w:val="00C741E4"/>
    <w:rsid w:val="00C74A1F"/>
    <w:rsid w:val="00C942CD"/>
    <w:rsid w:val="00C97C33"/>
    <w:rsid w:val="00CA1B7F"/>
    <w:rsid w:val="00CA5C39"/>
    <w:rsid w:val="00CB20AB"/>
    <w:rsid w:val="00CC54A2"/>
    <w:rsid w:val="00CE393C"/>
    <w:rsid w:val="00CE6898"/>
    <w:rsid w:val="00CE6C88"/>
    <w:rsid w:val="00CF1783"/>
    <w:rsid w:val="00CF7D29"/>
    <w:rsid w:val="00CF7E6D"/>
    <w:rsid w:val="00D036DD"/>
    <w:rsid w:val="00D116AC"/>
    <w:rsid w:val="00D207CD"/>
    <w:rsid w:val="00D22D2D"/>
    <w:rsid w:val="00D31EFA"/>
    <w:rsid w:val="00D3272B"/>
    <w:rsid w:val="00D33223"/>
    <w:rsid w:val="00D37DDD"/>
    <w:rsid w:val="00D40829"/>
    <w:rsid w:val="00D62C3C"/>
    <w:rsid w:val="00D67037"/>
    <w:rsid w:val="00D74284"/>
    <w:rsid w:val="00D76B42"/>
    <w:rsid w:val="00D773DD"/>
    <w:rsid w:val="00D860B8"/>
    <w:rsid w:val="00DA0A0A"/>
    <w:rsid w:val="00DA3D0F"/>
    <w:rsid w:val="00DD31E6"/>
    <w:rsid w:val="00DE0FEE"/>
    <w:rsid w:val="00DE2057"/>
    <w:rsid w:val="00DE471E"/>
    <w:rsid w:val="00DF3DC6"/>
    <w:rsid w:val="00DF5985"/>
    <w:rsid w:val="00E00C37"/>
    <w:rsid w:val="00E1502D"/>
    <w:rsid w:val="00E15522"/>
    <w:rsid w:val="00E20EDD"/>
    <w:rsid w:val="00E2226A"/>
    <w:rsid w:val="00E312A3"/>
    <w:rsid w:val="00E31522"/>
    <w:rsid w:val="00E33632"/>
    <w:rsid w:val="00E3645F"/>
    <w:rsid w:val="00E5115C"/>
    <w:rsid w:val="00E52BAB"/>
    <w:rsid w:val="00E53249"/>
    <w:rsid w:val="00E536AF"/>
    <w:rsid w:val="00E63FEF"/>
    <w:rsid w:val="00E64985"/>
    <w:rsid w:val="00E81896"/>
    <w:rsid w:val="00E91926"/>
    <w:rsid w:val="00E9245A"/>
    <w:rsid w:val="00EC201F"/>
    <w:rsid w:val="00EC24A3"/>
    <w:rsid w:val="00EC3B28"/>
    <w:rsid w:val="00EC5152"/>
    <w:rsid w:val="00ED2086"/>
    <w:rsid w:val="00ED3AA9"/>
    <w:rsid w:val="00ED6D69"/>
    <w:rsid w:val="00EE7AE9"/>
    <w:rsid w:val="00F11503"/>
    <w:rsid w:val="00F13ED5"/>
    <w:rsid w:val="00F16FF4"/>
    <w:rsid w:val="00F32F15"/>
    <w:rsid w:val="00F41221"/>
    <w:rsid w:val="00F42D2F"/>
    <w:rsid w:val="00F52B14"/>
    <w:rsid w:val="00F53DFC"/>
    <w:rsid w:val="00F54DDC"/>
    <w:rsid w:val="00F64F6C"/>
    <w:rsid w:val="00F75614"/>
    <w:rsid w:val="00F82625"/>
    <w:rsid w:val="00F83479"/>
    <w:rsid w:val="00F91ADA"/>
    <w:rsid w:val="00F94C1F"/>
    <w:rsid w:val="00F9799D"/>
    <w:rsid w:val="00F97EA6"/>
    <w:rsid w:val="00FA316E"/>
    <w:rsid w:val="00FA38E9"/>
    <w:rsid w:val="00FA4136"/>
    <w:rsid w:val="00FA7145"/>
    <w:rsid w:val="00FB2302"/>
    <w:rsid w:val="00FB3062"/>
    <w:rsid w:val="00FB37ED"/>
    <w:rsid w:val="00FB3D61"/>
    <w:rsid w:val="00FB6353"/>
    <w:rsid w:val="00FB728F"/>
    <w:rsid w:val="00FC18BB"/>
    <w:rsid w:val="00FD63FA"/>
    <w:rsid w:val="00FD714B"/>
    <w:rsid w:val="00FE3A10"/>
    <w:rsid w:val="00FE6BAA"/>
    <w:rsid w:val="00FF2D81"/>
    <w:rsid w:val="00FF7AE3"/>
    <w:rsid w:val="012F0642"/>
    <w:rsid w:val="057D021E"/>
    <w:rsid w:val="07FF1F7F"/>
    <w:rsid w:val="08664E45"/>
    <w:rsid w:val="10912E97"/>
    <w:rsid w:val="14E46C3A"/>
    <w:rsid w:val="19CA19B0"/>
    <w:rsid w:val="1A855A60"/>
    <w:rsid w:val="1DAD4D5F"/>
    <w:rsid w:val="21115C59"/>
    <w:rsid w:val="24573CB6"/>
    <w:rsid w:val="2A0B7461"/>
    <w:rsid w:val="2FE414EE"/>
    <w:rsid w:val="32635480"/>
    <w:rsid w:val="3B385767"/>
    <w:rsid w:val="422A7D13"/>
    <w:rsid w:val="5D8D4FC0"/>
    <w:rsid w:val="68423B2D"/>
    <w:rsid w:val="694B27E6"/>
    <w:rsid w:val="723E770C"/>
    <w:rsid w:val="75C84B55"/>
    <w:rsid w:val="7E5C09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案例_正文"/>
    <w:link w:val="11"/>
    <w:qFormat/>
    <w:uiPriority w:val="0"/>
    <w:pPr>
      <w:spacing w:after="160" w:line="360" w:lineRule="auto"/>
      <w:ind w:firstLine="480" w:firstLineChars="200"/>
    </w:pPr>
    <w:rPr>
      <w:rFonts w:eastAsia="楷体_GB2312" w:asciiTheme="minorHAnsi" w:hAnsiTheme="minorHAnsi" w:cstheme="minorBidi"/>
      <w:kern w:val="2"/>
      <w:sz w:val="24"/>
      <w:szCs w:val="24"/>
      <w:lang w:val="en-US" w:eastAsia="zh-CN" w:bidi="ar-SA"/>
    </w:rPr>
  </w:style>
  <w:style w:type="character" w:customStyle="1" w:styleId="11">
    <w:name w:val="案例_正文 Char"/>
    <w:link w:val="10"/>
    <w:qFormat/>
    <w:uiPriority w:val="0"/>
    <w:rPr>
      <w:rFonts w:eastAsia="楷体_GB2312"/>
      <w:sz w:val="24"/>
      <w:szCs w:val="24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widowControl/>
      <w:spacing w:after="160" w:line="259" w:lineRule="auto"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6E4E5-7AF8-4A07-9B92-175E14ED5F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2</Pages>
  <Words>469</Words>
  <Characters>486</Characters>
  <Lines>14</Lines>
  <Paragraphs>4</Paragraphs>
  <TotalTime>1</TotalTime>
  <ScaleCrop>false</ScaleCrop>
  <LinksUpToDate>false</LinksUpToDate>
  <CharactersWithSpaces>600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2019-07-18T03:56:00Z</dcterms:created>
  <dc:creator>deeplm</dc:creator>
  <cp:lastModifiedBy>tang</cp:lastModifiedBy>
  <dcterms:modified xsi:type="dcterms:W3CDTF">2023-08-09T02:58:48Z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14F18DF8EA4C47DAAC51B4C220A99A69</vt:lpwstr>
  </property>
</Properties>
</file>