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设备名称：X射线计算机断层摄影设备（64排128层螺旋CT）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84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  <w:bookmarkStart w:id="0" w:name="_GoBack"/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sz w:val="28"/>
          <w:szCs w:val="28"/>
        </w:rPr>
        <w:t>64</w:t>
      </w:r>
      <w:r>
        <w:rPr>
          <w:rFonts w:hint="eastAsia"/>
          <w:sz w:val="28"/>
          <w:szCs w:val="28"/>
        </w:rPr>
        <w:t>排C</w:t>
      </w:r>
      <w:r>
        <w:rPr>
          <w:sz w:val="28"/>
          <w:szCs w:val="28"/>
        </w:rPr>
        <w:t>T</w:t>
      </w:r>
      <w:r>
        <w:rPr>
          <w:rFonts w:hint="eastAsia"/>
          <w:sz w:val="28"/>
          <w:szCs w:val="28"/>
        </w:rPr>
        <w:t>参数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机架孔径：≥70cm 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探测器排数≥64排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高压发生率功率：≥75KW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4、球管阳极热容量：≥7MHU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5、最小球管电压：≤70KV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6、球管电压选择≥6种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7、最快扫描速度：≤0.33秒/360°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8、★为保证设备运行的稳定性和售后服务质量，核心影像链探测器、球管、高压发生器与CT主机为同一厂商制造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9、提供工作站一套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10、重建图像层数≥128层图像/360度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11、提供迭代技术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12、提供相应临床应用软件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13、肺结节AI智能软件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14、</w:t>
      </w:r>
      <w:r>
        <w:rPr>
          <w:rFonts w:hint="eastAsia"/>
          <w:sz w:val="28"/>
          <w:szCs w:val="28"/>
        </w:rPr>
        <w:t>整机保修≥</w:t>
      </w:r>
      <w:r>
        <w:rPr>
          <w:sz w:val="28"/>
          <w:szCs w:val="28"/>
        </w:rPr>
        <w:t>36</w:t>
      </w:r>
      <w:r>
        <w:rPr>
          <w:rFonts w:hint="eastAsia"/>
          <w:sz w:val="28"/>
          <w:szCs w:val="28"/>
        </w:rPr>
        <w:t>个月</w:t>
      </w:r>
    </w:p>
    <w:p>
      <w:pPr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val="en-US" w:eastAsia="zh-CN"/>
        </w:rPr>
        <w:t>二、</w:t>
      </w:r>
      <w:r>
        <w:rPr>
          <w:rFonts w:hint="eastAsia"/>
          <w:sz w:val="24"/>
          <w:szCs w:val="28"/>
        </w:rPr>
        <w:t>附件参数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至少含有</w:t>
      </w:r>
      <w:r>
        <w:rPr>
          <w:rFonts w:hint="eastAsia"/>
          <w:sz w:val="28"/>
          <w:szCs w:val="28"/>
          <w:lang w:val="en-US" w:eastAsia="zh-CN"/>
        </w:rPr>
        <w:t>以下附件</w:t>
      </w:r>
      <w:r>
        <w:rPr>
          <w:rFonts w:hint="eastAsia"/>
          <w:sz w:val="24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双通道高压注射器一套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防护用品：防护铅衣、铅裙、</w:t>
      </w:r>
      <w:r>
        <w:rPr>
          <w:rFonts w:hint="eastAsia"/>
          <w:color w:val="auto"/>
          <w:sz w:val="28"/>
          <w:szCs w:val="28"/>
        </w:rPr>
        <w:t>颈套各≥3套</w:t>
      </w:r>
      <w:r>
        <w:rPr>
          <w:rFonts w:hint="eastAsia"/>
          <w:sz w:val="28"/>
          <w:szCs w:val="28"/>
        </w:rPr>
        <w:t>，以上防护用品铅当量指标≥0.5mmPb，且100%伸长率时未出现龟裂。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心电图机一台，要求能接入医院健康管理系统</w:t>
      </w:r>
    </w:p>
    <w:p>
      <w:pPr>
        <w:jc w:val="left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机房内仪器配备抽湿机4台</w:t>
      </w:r>
    </w:p>
    <w:p>
      <w:pPr>
        <w:jc w:val="left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机房改造:场地交钥匙工程（含空调、紫外消毒灯等设备）</w:t>
      </w:r>
    </w:p>
    <w:p>
      <w:pPr>
        <w:jc w:val="left"/>
        <w:textAlignment w:val="baseline"/>
        <w:rPr>
          <w:rFonts w:hint="eastAsia" w:eastAsiaTheme="minorEastAsia"/>
          <w:sz w:val="24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要求设备有故障自检系统。提供远程维修诊断系统，提供软件升级服务，免费开放维修密码。省内有固定原厂维修工程师。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4E7AF"/>
    <w:multiLevelType w:val="singleLevel"/>
    <w:tmpl w:val="66E4E7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AD7190"/>
    <w:rsid w:val="00B16A0E"/>
    <w:rsid w:val="00C1104F"/>
    <w:rsid w:val="00CE2D05"/>
    <w:rsid w:val="00D8611B"/>
    <w:rsid w:val="00E14DB0"/>
    <w:rsid w:val="023C4182"/>
    <w:rsid w:val="03550016"/>
    <w:rsid w:val="07B81B6D"/>
    <w:rsid w:val="07E60B27"/>
    <w:rsid w:val="07F14F50"/>
    <w:rsid w:val="0E463ABF"/>
    <w:rsid w:val="12E82E96"/>
    <w:rsid w:val="1730220A"/>
    <w:rsid w:val="2A8C0727"/>
    <w:rsid w:val="2E2319FE"/>
    <w:rsid w:val="3731680C"/>
    <w:rsid w:val="395F289E"/>
    <w:rsid w:val="41A64D43"/>
    <w:rsid w:val="42C65A5C"/>
    <w:rsid w:val="4F6168FA"/>
    <w:rsid w:val="507C07EB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2023-09-25T09:22:56Z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