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设备名称：肺功能测试系统</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设备编号：NYZBB-SBK-2023</w:t>
      </w:r>
      <w:r>
        <w:rPr>
          <w:rFonts w:hint="eastAsia" w:ascii="宋体" w:hAnsi="宋体" w:eastAsia="宋体"/>
          <w:b/>
          <w:sz w:val="36"/>
          <w:szCs w:val="36"/>
          <w:lang w:val="en-US" w:eastAsia="zh-CN"/>
        </w:rPr>
        <w:t>118</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spacing w:line="360" w:lineRule="auto"/>
        <w:rPr>
          <w:rFonts w:hint="eastAsia"/>
          <w:sz w:val="18"/>
          <w:szCs w:val="18"/>
          <w:lang w:eastAsia="zh-CN"/>
        </w:rPr>
      </w:pPr>
    </w:p>
    <w:p>
      <w:pPr>
        <w:rPr>
          <w:rFonts w:ascii="微软雅黑" w:hAnsi="微软雅黑" w:eastAsia="微软雅黑"/>
          <w:sz w:val="24"/>
          <w:szCs w:val="24"/>
        </w:rPr>
      </w:pPr>
      <w:r>
        <w:rPr>
          <w:rFonts w:hint="eastAsia" w:ascii="微软雅黑" w:hAnsi="微软雅黑" w:eastAsia="微软雅黑"/>
          <w:sz w:val="24"/>
          <w:szCs w:val="24"/>
        </w:rPr>
        <w:t>1、传感器：</w:t>
      </w:r>
      <w:r>
        <w:rPr>
          <w:rFonts w:hint="eastAsia" w:ascii="微软雅黑" w:hAnsi="微软雅黑" w:eastAsia="微软雅黑" w:cs="HYa6gj"/>
          <w:sz w:val="24"/>
          <w:szCs w:val="24"/>
        </w:rPr>
        <w:t>常规通气、残气、弥散采用三组不同的传感器头单独测量，防止交叉感染。</w:t>
      </w:r>
    </w:p>
    <w:p>
      <w:pPr>
        <w:rPr>
          <w:rFonts w:hint="eastAsia" w:ascii="微软雅黑" w:hAnsi="微软雅黑" w:eastAsia="微软雅黑"/>
          <w:sz w:val="24"/>
          <w:szCs w:val="24"/>
        </w:rPr>
      </w:pPr>
      <w:r>
        <w:rPr>
          <w:rFonts w:hint="eastAsia" w:ascii="微软雅黑" w:hAnsi="微软雅黑" w:eastAsia="微软雅黑"/>
          <w:sz w:val="24"/>
          <w:szCs w:val="24"/>
        </w:rPr>
        <w:t>1.1  容量测量范围：0-9.5升</w:t>
      </w:r>
    </w:p>
    <w:p>
      <w:pPr>
        <w:rPr>
          <w:rFonts w:hint="eastAsia" w:ascii="微软雅黑" w:hAnsi="微软雅黑" w:eastAsia="微软雅黑"/>
          <w:sz w:val="24"/>
          <w:szCs w:val="24"/>
        </w:rPr>
      </w:pPr>
      <w:r>
        <w:rPr>
          <w:rFonts w:hint="eastAsia" w:ascii="微软雅黑" w:hAnsi="微软雅黑" w:eastAsia="微软雅黑"/>
          <w:sz w:val="24"/>
          <w:szCs w:val="24"/>
        </w:rPr>
        <w:t>1.2  流速测量范围：0-±13.5升/秒</w:t>
      </w:r>
    </w:p>
    <w:p>
      <w:pPr>
        <w:rPr>
          <w:rFonts w:hint="eastAsia" w:ascii="微软雅黑" w:hAnsi="微软雅黑" w:eastAsia="微软雅黑"/>
          <w:sz w:val="24"/>
          <w:szCs w:val="24"/>
        </w:rPr>
      </w:pPr>
      <w:r>
        <w:rPr>
          <w:rFonts w:hint="eastAsia" w:ascii="微软雅黑" w:hAnsi="微软雅黑" w:eastAsia="微软雅黑"/>
          <w:sz w:val="24"/>
          <w:szCs w:val="24"/>
        </w:rPr>
        <w:t>1.3  测量精度：不大于±2.5%或±50ml之内</w:t>
      </w:r>
    </w:p>
    <w:p>
      <w:pPr>
        <w:rPr>
          <w:rFonts w:hint="eastAsia" w:ascii="微软雅黑" w:hAnsi="微软雅黑" w:eastAsia="微软雅黑" w:cs="HYa6gj"/>
          <w:sz w:val="24"/>
          <w:szCs w:val="24"/>
        </w:rPr>
      </w:pPr>
      <w:r>
        <w:rPr>
          <w:rFonts w:hint="eastAsia" w:ascii="微软雅黑" w:hAnsi="微软雅黑" w:eastAsia="微软雅黑" w:cs="HYa6gj"/>
          <w:sz w:val="24"/>
          <w:szCs w:val="24"/>
        </w:rPr>
        <w:t>2、密封式滚筒设计，</w:t>
      </w:r>
      <w:r>
        <w:rPr>
          <w:rFonts w:hint="eastAsia" w:ascii="微软雅黑" w:hAnsi="微软雅黑" w:eastAsia="微软雅黑"/>
          <w:sz w:val="24"/>
          <w:szCs w:val="24"/>
        </w:rPr>
        <w:t>具有自动校正功能，且</w:t>
      </w:r>
      <w:r>
        <w:rPr>
          <w:rFonts w:hint="eastAsia" w:ascii="微软雅黑" w:hAnsi="微软雅黑" w:eastAsia="微软雅黑" w:cs="HYa6gj"/>
          <w:color w:val="000000"/>
          <w:sz w:val="24"/>
          <w:szCs w:val="24"/>
        </w:rPr>
        <w:t>具备自检功能</w:t>
      </w:r>
      <w:r>
        <w:rPr>
          <w:rFonts w:hint="eastAsia" w:ascii="微软雅黑" w:hAnsi="微软雅黑" w:eastAsia="微软雅黑" w:cs="HYa6gj"/>
          <w:sz w:val="24"/>
          <w:szCs w:val="24"/>
        </w:rPr>
        <w:t xml:space="preserve"> </w:t>
      </w:r>
    </w:p>
    <w:p>
      <w:pPr>
        <w:rPr>
          <w:rFonts w:hint="eastAsia" w:ascii="微软雅黑" w:hAnsi="微软雅黑" w:eastAsia="微软雅黑" w:cs="宋体"/>
          <w:sz w:val="24"/>
          <w:szCs w:val="24"/>
        </w:rPr>
      </w:pPr>
      <w:r>
        <w:rPr>
          <w:rFonts w:hint="eastAsia" w:ascii="微软雅黑" w:hAnsi="微软雅黑" w:eastAsia="微软雅黑"/>
          <w:sz w:val="24"/>
          <w:szCs w:val="24"/>
        </w:rPr>
        <w:t>3、功能残气量（FRC）的测量：美国胸科协会及呼吸界专家推荐的氦气重复呼吸法，便于更能准确测量重症呼吸疾病患者，为实测值非计算值。</w:t>
      </w:r>
    </w:p>
    <w:p>
      <w:pPr>
        <w:widowControl/>
        <w:rPr>
          <w:rFonts w:hint="eastAsia" w:ascii="微软雅黑" w:hAnsi="微软雅黑" w:eastAsia="微软雅黑"/>
          <w:sz w:val="24"/>
          <w:szCs w:val="24"/>
        </w:rPr>
      </w:pPr>
      <w:r>
        <w:rPr>
          <w:rFonts w:hint="eastAsia" w:ascii="微软雅黑" w:hAnsi="微软雅黑" w:eastAsia="微软雅黑"/>
          <w:sz w:val="24"/>
          <w:szCs w:val="24"/>
        </w:rPr>
        <w:t>4、肺弥散功能（DLCO）的测量：标准一口气法，</w:t>
      </w:r>
      <w:r>
        <w:rPr>
          <w:rFonts w:hint="eastAsia" w:ascii="微软雅黑" w:hAnsi="微软雅黑" w:eastAsia="微软雅黑" w:cs="HYa6gj"/>
          <w:sz w:val="24"/>
          <w:szCs w:val="24"/>
        </w:rPr>
        <w:t>要求含血红蛋白校正模块，避免了因血液疾病引起的肺功能检测结果假阳性。</w:t>
      </w:r>
    </w:p>
    <w:p>
      <w:pPr>
        <w:rPr>
          <w:rFonts w:hint="eastAsia" w:ascii="微软雅黑" w:hAnsi="微软雅黑" w:eastAsia="微软雅黑"/>
          <w:sz w:val="24"/>
          <w:szCs w:val="24"/>
        </w:rPr>
      </w:pPr>
      <w:r>
        <w:rPr>
          <w:rFonts w:hint="eastAsia" w:ascii="微软雅黑" w:hAnsi="微软雅黑" w:eastAsia="微软雅黑"/>
          <w:sz w:val="24"/>
          <w:szCs w:val="24"/>
        </w:rPr>
        <w:t>5、肺活量（SVC）的测量。</w:t>
      </w:r>
    </w:p>
    <w:p>
      <w:pPr>
        <w:rPr>
          <w:rFonts w:hint="eastAsia" w:ascii="微软雅黑" w:hAnsi="微软雅黑" w:eastAsia="微软雅黑"/>
          <w:sz w:val="24"/>
          <w:szCs w:val="24"/>
        </w:rPr>
      </w:pPr>
      <w:r>
        <w:rPr>
          <w:rFonts w:hint="eastAsia" w:ascii="微软雅黑" w:hAnsi="微软雅黑" w:eastAsia="微软雅黑"/>
          <w:sz w:val="24"/>
          <w:szCs w:val="24"/>
        </w:rPr>
        <w:t>6、用力肺活量（FVC）的测量。</w:t>
      </w:r>
    </w:p>
    <w:p>
      <w:pPr>
        <w:rPr>
          <w:rFonts w:hint="eastAsia" w:ascii="微软雅黑" w:hAnsi="微软雅黑" w:eastAsia="微软雅黑"/>
          <w:sz w:val="24"/>
          <w:szCs w:val="24"/>
        </w:rPr>
      </w:pPr>
      <w:r>
        <w:rPr>
          <w:rFonts w:hint="eastAsia" w:ascii="微软雅黑" w:hAnsi="微软雅黑" w:eastAsia="微软雅黑"/>
          <w:sz w:val="24"/>
          <w:szCs w:val="24"/>
        </w:rPr>
        <w:t>7、最大自主通气量（MVV）的测量。</w:t>
      </w:r>
    </w:p>
    <w:p>
      <w:pPr>
        <w:widowControl/>
        <w:rPr>
          <w:rFonts w:hint="eastAsia" w:ascii="微软雅黑" w:hAnsi="微软雅黑" w:eastAsia="微软雅黑"/>
          <w:sz w:val="24"/>
          <w:szCs w:val="24"/>
        </w:rPr>
      </w:pPr>
      <w:r>
        <w:rPr>
          <w:rFonts w:hint="eastAsia" w:ascii="微软雅黑" w:hAnsi="微软雅黑" w:eastAsia="微软雅黑"/>
          <w:sz w:val="24"/>
          <w:szCs w:val="24"/>
        </w:rPr>
        <w:t>8、独立实测分钟通气量（MV）的测量，确保呼吸储备量的准确性，以便于胸外科手术医生更能准确判断病人的呼吸储备量是否达到手术要求。</w:t>
      </w:r>
    </w:p>
    <w:p>
      <w:pPr>
        <w:rPr>
          <w:rFonts w:hint="eastAsia" w:ascii="微软雅黑" w:hAnsi="微软雅黑" w:eastAsia="微软雅黑"/>
          <w:sz w:val="24"/>
          <w:szCs w:val="24"/>
        </w:rPr>
      </w:pPr>
      <w:r>
        <w:rPr>
          <w:rFonts w:hint="eastAsia" w:ascii="微软雅黑" w:hAnsi="微软雅黑" w:eastAsia="微软雅黑"/>
          <w:sz w:val="24"/>
          <w:szCs w:val="24"/>
        </w:rPr>
        <w:t>9、根据COPD测量结果进行自动分级，自动进行换气分类（限制性、阻塞性、混合性肺病），以便进行肺部健康情况判定。</w:t>
      </w:r>
    </w:p>
    <w:p>
      <w:pPr>
        <w:rPr>
          <w:rFonts w:hint="eastAsia" w:ascii="微软雅黑" w:hAnsi="微软雅黑" w:eastAsia="微软雅黑"/>
          <w:sz w:val="24"/>
          <w:szCs w:val="24"/>
        </w:rPr>
      </w:pPr>
      <w:r>
        <w:rPr>
          <w:rFonts w:hint="eastAsia" w:ascii="微软雅黑" w:hAnsi="微软雅黑" w:eastAsia="微软雅黑"/>
          <w:sz w:val="24"/>
          <w:szCs w:val="24"/>
        </w:rPr>
        <w:t>10、基础代谢率（BMR）的测量。</w:t>
      </w:r>
    </w:p>
    <w:p>
      <w:pPr>
        <w:rPr>
          <w:rFonts w:hint="eastAsia" w:ascii="微软雅黑" w:hAnsi="微软雅黑" w:eastAsia="微软雅黑"/>
          <w:sz w:val="24"/>
          <w:szCs w:val="24"/>
        </w:rPr>
      </w:pPr>
      <w:r>
        <w:rPr>
          <w:rFonts w:hint="eastAsia" w:ascii="微软雅黑" w:hAnsi="微软雅黑" w:eastAsia="微软雅黑"/>
          <w:sz w:val="24"/>
          <w:szCs w:val="24"/>
        </w:rPr>
        <w:t>11、内置“动画功能”，方便老人、儿童及特殊人群的配合。多种动画操作界面。</w:t>
      </w:r>
    </w:p>
    <w:p>
      <w:pPr>
        <w:rPr>
          <w:rFonts w:hint="eastAsia" w:ascii="微软雅黑" w:hAnsi="微软雅黑" w:eastAsia="微软雅黑"/>
          <w:sz w:val="24"/>
          <w:szCs w:val="24"/>
        </w:rPr>
      </w:pPr>
      <w:r>
        <w:rPr>
          <w:rFonts w:hint="eastAsia" w:ascii="微软雅黑" w:hAnsi="微软雅黑" w:eastAsia="微软雅黑"/>
          <w:sz w:val="24"/>
          <w:szCs w:val="24"/>
        </w:rPr>
        <w:t>12、分侧肺功能：可通过滚筒密闭传感器分别检测左、右肺功能的功能比值，以便于决定外科是否进行肺切除、肺移植等手术。</w:t>
      </w:r>
    </w:p>
    <w:p>
      <w:pPr>
        <w:widowControl/>
        <w:rPr>
          <w:rFonts w:hint="eastAsia" w:ascii="微软雅黑" w:hAnsi="微软雅黑" w:eastAsia="微软雅黑"/>
          <w:sz w:val="24"/>
          <w:szCs w:val="24"/>
        </w:rPr>
      </w:pPr>
      <w:r>
        <w:rPr>
          <w:rFonts w:hint="eastAsia" w:ascii="微软雅黑" w:hAnsi="微软雅黑" w:eastAsia="微软雅黑"/>
          <w:sz w:val="24"/>
          <w:szCs w:val="24"/>
        </w:rPr>
        <w:t>13、具备</w:t>
      </w:r>
      <w:r>
        <w:rPr>
          <w:rFonts w:hint="eastAsia" w:ascii="微软雅黑" w:hAnsi="微软雅黑" w:eastAsia="微软雅黑" w:cs="HYa6gj"/>
          <w:sz w:val="24"/>
          <w:szCs w:val="24"/>
        </w:rPr>
        <w:t>“肺年龄”显示，可根据被测试者检测结果给出对应的肺年龄，更直观了解肺部疾病严重程度，能有效促进患者戒烟。</w:t>
      </w:r>
    </w:p>
    <w:p>
      <w:pPr>
        <w:rPr>
          <w:rFonts w:hint="eastAsia" w:ascii="微软雅黑" w:hAnsi="微软雅黑" w:eastAsia="微软雅黑"/>
          <w:sz w:val="24"/>
          <w:szCs w:val="24"/>
        </w:rPr>
      </w:pPr>
      <w:r>
        <w:rPr>
          <w:rFonts w:hint="eastAsia" w:ascii="微软雅黑" w:hAnsi="微软雅黑" w:eastAsia="微软雅黑"/>
          <w:sz w:val="24"/>
          <w:szCs w:val="24"/>
        </w:rPr>
        <w:t>14、补氧功能：常规通气可在补氧模式下进行，通过设定氧浓度，自动补给患者氧气，使检测更舒适。</w:t>
      </w:r>
      <w:bookmarkStart w:id="0" w:name="_GoBack"/>
      <w:bookmarkEnd w:id="0"/>
    </w:p>
    <w:p>
      <w:pPr>
        <w:rPr>
          <w:rFonts w:hint="eastAsia" w:ascii="微软雅黑" w:hAnsi="微软雅黑" w:eastAsia="微软雅黑"/>
          <w:sz w:val="24"/>
          <w:szCs w:val="24"/>
        </w:rPr>
      </w:pPr>
      <w:r>
        <w:rPr>
          <w:rFonts w:hint="eastAsia" w:ascii="微软雅黑" w:hAnsi="微软雅黑" w:eastAsia="微软雅黑"/>
          <w:sz w:val="24"/>
          <w:szCs w:val="24"/>
        </w:rPr>
        <w:t>15、能检测部分流速容量环（P－FV），以测量小气道等参数。</w:t>
      </w:r>
    </w:p>
    <w:p>
      <w:pPr>
        <w:rPr>
          <w:rFonts w:hint="eastAsia" w:ascii="微软雅黑" w:hAnsi="微软雅黑" w:eastAsia="微软雅黑"/>
          <w:sz w:val="24"/>
          <w:szCs w:val="24"/>
        </w:rPr>
      </w:pPr>
      <w:r>
        <w:rPr>
          <w:rFonts w:hint="eastAsia" w:ascii="微软雅黑" w:hAnsi="微软雅黑" w:eastAsia="微软雅黑"/>
          <w:sz w:val="24"/>
          <w:szCs w:val="24"/>
        </w:rPr>
        <w:t>16、亚洲人的预测标准，以符合中国人的标准，保证临床的指导意义的准确性，6种以上报告单设置功能。</w:t>
      </w:r>
    </w:p>
    <w:p>
      <w:pPr>
        <w:widowControl/>
        <w:rPr>
          <w:rFonts w:hint="eastAsia" w:ascii="微软雅黑" w:hAnsi="微软雅黑" w:eastAsia="微软雅黑" w:cs="HYa6gj"/>
          <w:color w:val="000000"/>
          <w:sz w:val="24"/>
          <w:szCs w:val="24"/>
        </w:rPr>
      </w:pPr>
      <w:r>
        <w:rPr>
          <w:rFonts w:hint="eastAsia" w:ascii="微软雅黑" w:hAnsi="微软雅黑" w:eastAsia="微软雅黑"/>
          <w:sz w:val="24"/>
          <w:szCs w:val="24"/>
        </w:rPr>
        <w:t>17、</w:t>
      </w:r>
      <w:r>
        <w:rPr>
          <w:rFonts w:hint="eastAsia" w:ascii="微软雅黑" w:hAnsi="微软雅黑" w:eastAsia="微软雅黑" w:cs="HYa6gj"/>
          <w:sz w:val="24"/>
          <w:szCs w:val="24"/>
        </w:rPr>
        <w:t>内置紫外线灯杀毒单元，避免交叉感染及周围环境污染。</w:t>
      </w:r>
    </w:p>
    <w:p>
      <w:pPr>
        <w:spacing w:line="440" w:lineRule="exact"/>
        <w:rPr>
          <w:b w:val="0"/>
          <w:bCs w:val="0"/>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PUA">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Ya6gj">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B81B6D"/>
    <w:rsid w:val="07E60B27"/>
    <w:rsid w:val="07F14F50"/>
    <w:rsid w:val="0E463ABF"/>
    <w:rsid w:val="12E82E96"/>
    <w:rsid w:val="1379278A"/>
    <w:rsid w:val="239C142C"/>
    <w:rsid w:val="2554694D"/>
    <w:rsid w:val="26C01E86"/>
    <w:rsid w:val="290D3445"/>
    <w:rsid w:val="2A8C0727"/>
    <w:rsid w:val="2D446048"/>
    <w:rsid w:val="2E2319FE"/>
    <w:rsid w:val="3237700B"/>
    <w:rsid w:val="395F289E"/>
    <w:rsid w:val="3E0C47DC"/>
    <w:rsid w:val="41A64D43"/>
    <w:rsid w:val="443A1C83"/>
    <w:rsid w:val="44E34970"/>
    <w:rsid w:val="47AA2BDE"/>
    <w:rsid w:val="4F6168FA"/>
    <w:rsid w:val="507C07EB"/>
    <w:rsid w:val="52AC28C2"/>
    <w:rsid w:val="56A95510"/>
    <w:rsid w:val="58AA2E8C"/>
    <w:rsid w:val="5A652BEC"/>
    <w:rsid w:val="5B9B684D"/>
    <w:rsid w:val="5DEA1D56"/>
    <w:rsid w:val="5E3C0093"/>
    <w:rsid w:val="5EBA113D"/>
    <w:rsid w:val="5EED0FE7"/>
    <w:rsid w:val="612B420C"/>
    <w:rsid w:val="6A3F27B5"/>
    <w:rsid w:val="73A1489D"/>
    <w:rsid w:val="75B01B84"/>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0</TotalTime>
  <ScaleCrop>false</ScaleCrop>
  <LinksUpToDate>false</LinksUpToDate>
  <CharactersWithSpaces>1021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2023-12-15T03:15:52Z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690A5EBA0EB241A99E1DE54414D2742D</vt:lpwstr>
  </property>
</Properties>
</file>