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设备名称：超声波子宫复旧仪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34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pStyle w:val="2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jc w:val="left"/>
        <w:textAlignment w:val="auto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一、原理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="0" w:afterAutospacing="0" w:line="400" w:lineRule="exact"/>
        <w:ind w:left="0" w:right="0" w:firstLine="270"/>
        <w:jc w:val="left"/>
        <w:textAlignment w:val="auto"/>
        <w:rPr>
          <w:rFonts w:hint="eastAsia" w:ascii="宋体" w:hAnsi="宋体" w:cs="宋体"/>
          <w:b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通过低强度超声波刺激子宫平滑肌，产生明显的收缩反应，同时配合正确的操作手法，引起子宫平滑肌节律性收缩，达到缓解产后疼痛，促排恶露的作用，以帮助产妇恢复正常生理状态。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="0" w:afterAutospacing="0" w:line="400" w:lineRule="exact"/>
        <w:ind w:left="0" w:right="0" w:firstLine="270"/>
        <w:jc w:val="left"/>
        <w:textAlignment w:val="auto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cs="宋体"/>
          <w:b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二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、产品功能要求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="0" w:afterAutospacing="0" w:line="400" w:lineRule="exact"/>
        <w:ind w:left="0" w:right="0" w:firstLine="270"/>
        <w:jc w:val="left"/>
        <w:textAlignment w:val="auto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1、通过中国有关医疗器械注册证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="0" w:afterAutospacing="0" w:line="400" w:lineRule="exact"/>
        <w:ind w:left="0" w:right="0" w:firstLine="270"/>
        <w:jc w:val="left"/>
        <w:textAlignment w:val="auto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2、适用于促进产后子宫复旧：无创操作，促进产后康复；帮助缓解产后疼痛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="0" w:afterAutospacing="0" w:line="400" w:lineRule="exact"/>
        <w:ind w:left="0" w:right="0" w:firstLine="270"/>
        <w:jc w:val="left"/>
        <w:textAlignment w:val="auto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3、台式机，一体化设计，全高清液晶彩色屏幕尺寸≥5英寸，物理按键≥4个，方便快捷调节设备性能。移动便携式，治疗头可收纳入主机箱，更加方便临床移动使用。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="0" w:afterAutospacing="0" w:line="400" w:lineRule="exact"/>
        <w:ind w:left="0" w:right="0" w:firstLine="270"/>
        <w:jc w:val="left"/>
        <w:textAlignment w:val="auto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4、波束类型：汇聚型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="0" w:afterAutospacing="0" w:line="400" w:lineRule="exact"/>
        <w:ind w:left="0" w:right="0" w:firstLine="270"/>
        <w:jc w:val="left"/>
        <w:textAlignment w:val="auto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5、超声波输出方式：间歇加载连续运行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="0" w:afterAutospacing="0" w:line="400" w:lineRule="exact"/>
        <w:ind w:left="0" w:right="0" w:firstLine="27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6、腰带式自动助力装置，帮助用户减少劳动强度，解放双手，提高工作效率。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="0" w:afterAutospacing="0" w:line="400" w:lineRule="exact"/>
        <w:ind w:left="0" w:right="0" w:firstLine="360"/>
        <w:jc w:val="left"/>
        <w:textAlignment w:val="auto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u w:val="none"/>
        </w:rPr>
        <w:t>三、产品配置要求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="0" w:afterAutospacing="0" w:line="400" w:lineRule="exact"/>
        <w:ind w:left="0" w:right="0" w:firstLine="360"/>
        <w:jc w:val="left"/>
        <w:textAlignment w:val="auto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1、主机：超声能量转换系统、功率放大控制系统、便携式主机，可移动推车</w:t>
      </w: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jc w:val="left"/>
        <w:textAlignment w:val="auto"/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2、治疗枪：使用超声治疗枪对患者进行子宫复旧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：</w:t>
      </w: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jc w:val="left"/>
        <w:textAlignment w:val="auto"/>
        <w:rPr>
          <w:rFonts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1）</w:t>
      </w:r>
      <w:r>
        <w:rPr>
          <w:rFonts w:hint="eastAsia" w:ascii="宋体" w:hAnsi="宋体"/>
          <w:color w:val="auto"/>
          <w:kern w:val="0"/>
          <w:sz w:val="24"/>
          <w:szCs w:val="24"/>
        </w:rPr>
        <w:t>额定输出功率（W）：一档：1.9；二档：3.7；三档：5.6；四档：7.3；</w:t>
      </w: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jc w:val="left"/>
        <w:textAlignment w:val="auto"/>
        <w:rPr>
          <w:rFonts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2）</w:t>
      </w:r>
      <w:r>
        <w:rPr>
          <w:rFonts w:hint="eastAsia" w:ascii="宋体" w:hAnsi="宋体"/>
          <w:color w:val="auto"/>
          <w:kern w:val="0"/>
          <w:sz w:val="24"/>
          <w:szCs w:val="24"/>
        </w:rPr>
        <w:tab/>
      </w:r>
      <w:r>
        <w:rPr>
          <w:rFonts w:hint="eastAsia" w:ascii="宋体" w:hAnsi="宋体"/>
          <w:color w:val="auto"/>
          <w:kern w:val="0"/>
          <w:sz w:val="24"/>
          <w:szCs w:val="24"/>
        </w:rPr>
        <w:t>脉冲重复周期：20ms</w:t>
      </w: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jc w:val="left"/>
        <w:textAlignment w:val="auto"/>
        <w:rPr>
          <w:rFonts w:hint="eastAsia" w:ascii="-webkit-standard" w:hAnsi="-webkit-standard" w:eastAsia="宋体" w:cs="-webkit-standard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3）</w:t>
      </w:r>
      <w:r>
        <w:rPr>
          <w:rFonts w:ascii="宋体" w:hAnsi="宋体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color w:val="auto"/>
          <w:kern w:val="0"/>
          <w:sz w:val="24"/>
          <w:szCs w:val="24"/>
        </w:rPr>
        <w:t>脉冲持续时间：一档：2ms；二档：4ms；三档：6ms；四档：8ms；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="0" w:afterAutospacing="0" w:line="400" w:lineRule="exact"/>
        <w:ind w:left="0" w:right="0" w:firstLine="360"/>
        <w:jc w:val="left"/>
        <w:textAlignment w:val="auto"/>
        <w:rPr>
          <w:rFonts w:hint="eastAsia" w:ascii="-webkit-standard" w:hAnsi="-webkit-standard" w:eastAsia="宋体" w:cs="-webkit-standard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3、软件：参数设置和输出控制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/>
          <w:color w:val="auto"/>
          <w:kern w:val="0"/>
          <w:sz w:val="24"/>
          <w:szCs w:val="24"/>
        </w:rPr>
        <w:t xml:space="preserve">额定输出声功率： </w:t>
      </w: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约</w:t>
      </w:r>
      <w:r>
        <w:rPr>
          <w:rFonts w:hint="eastAsia" w:ascii="宋体" w:hAnsi="宋体"/>
          <w:color w:val="auto"/>
          <w:kern w:val="0"/>
          <w:sz w:val="24"/>
          <w:szCs w:val="24"/>
        </w:rPr>
        <w:t>7.3W，分档位设置，每档内连续可调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）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="0" w:afterAutospacing="0" w:line="400" w:lineRule="exact"/>
        <w:ind w:left="0" w:right="0" w:firstLine="360"/>
        <w:jc w:val="left"/>
        <w:textAlignment w:val="auto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4、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腰带式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自动助力装置1套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="0" w:afterAutospacing="0" w:line="400" w:lineRule="exact"/>
        <w:ind w:left="0" w:right="0" w:firstLine="270"/>
        <w:jc w:val="left"/>
        <w:textAlignment w:val="auto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  <w:t>配置清单</w:t>
      </w:r>
      <w:r>
        <w:rPr>
          <w:rFonts w:hint="eastAsia" w:ascii="宋体" w:hAnsi="宋体" w:cs="宋体"/>
          <w:b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  <w:t>至少包括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="0" w:afterAutospacing="0" w:line="400" w:lineRule="exact"/>
        <w:ind w:left="0" w:right="0" w:firstLine="27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1、主机 1套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="0" w:afterAutospacing="0" w:line="400" w:lineRule="exact"/>
        <w:ind w:left="0" w:right="0" w:firstLine="27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2、治疗枪 1套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="0" w:afterAutospacing="0" w:line="400" w:lineRule="exact"/>
        <w:ind w:left="0" w:right="0" w:firstLine="27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3、软件包 1套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4、移动推车 1台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设备名称：宫腔内窥镜（直径3㎜）+操作镜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35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2台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1、内窥镜镜体全体采用进口不锈钢管;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2、带有方向标，蓝宝石镜头;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3、有进水和出水通道，可以持续循环灌流;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4、窥镜可承受低温等离子消毒灭菌，耐高温高压消毒: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5、30°内窥镜，直径3mm。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设备名称：经颅磁刺激仪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40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ind w:left="480" w:hanging="480" w:hangingChars="200"/>
        <w:rPr>
          <w:rFonts w:hint="eastAsia" w:ascii="宋体" w:hAnsi="宋体" w:eastAsia="宋体" w:cs="宋体"/>
          <w:color w:val="000000"/>
          <w:kern w:val="0"/>
          <w:sz w:val="24"/>
          <w:szCs w:val="24"/>
          <w:rtl w:val="0"/>
          <w:lang w:val="en-US" w:eastAsia="zh-CN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eastAsia="zh-CN" w:bidi="ar"/>
        </w:rPr>
        <w:t>至少包括以下配置：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1.1 经颅磁刺激仪主机1套；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1.2 定位帽5顶；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1.3 刺激线圈1个（8字型或圆型）；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1.4 MEP模块1套；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1.5 经颅磁刺激仪控制软件1套。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2产品适应症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用于人体中枢神经刺激和外周神经刺激，还可以用于神经电生理检查、康复科神经功能评定和精神科、神经科运动神经功能评定以及治疗研究等。（必须提供《医疗器械产品注册证》加以说明）。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 技术与性能参数</w:t>
      </w: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  <w:lang w:val="en-US" w:eastAsia="zh-CN" w:bidi="ar"/>
        </w:rPr>
        <w:t>3.1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  <w:lang w:bidi="ar"/>
        </w:rPr>
        <w:t>输出频率：0.1-50Hz可调，0.1-1Hz时，步进值为0.1Hz；1-50Hz时，步进值为1Hz。</w:t>
      </w: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  <w:lang w:val="en-US" w:eastAsia="zh-CN" w:bidi="ar"/>
        </w:rPr>
        <w:t>3.2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  <w:lang w:bidi="ar"/>
        </w:rPr>
        <w:t>脉冲宽度：设备的脉冲宽度为320us±10%。</w:t>
      </w: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设备的脉冲宽度为320us±10%。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3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磁感应强度最大变化率：≥40kT/s～80kT/s。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4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脉冲上升时间：50μs±10μs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5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保护系统（三重安全保障）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5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.1 刺激线圈温度≥43℃，停机保护并显示停机故障原因；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5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.2机身温度≥71℃，停机保护并显示停机故障原因；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6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刺激模式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具有单脉冲刺激模式（sTMS）、程控模式（rTMS）、脉冲串模式（TBS）。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7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插拔式线圈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8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机身结构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8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.1分体式机身、水电分离；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8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.1设置刺激强度、刺激频率、刺激时间、间歇时间、工作时间、重复周期。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9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控制系统具有人机交互功能：包含专家电子处方、病例管理及打印功能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运动诱发电位监测模块技术指标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.1通道数：2通道；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.2传输方式：有线传输；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.3测量范围：-1000mV～1000mV；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.4最小分辨率： 0.2μV；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.5频率范围：1Hz～500Hz。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安全性说明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符合GB 9706.1-2007《医用电气设备 第1部分：安全通用要求》的规定（需提供有检验资质的检测所出具的安规检验报告）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2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电磁兼容性说明</w:t>
      </w:r>
    </w:p>
    <w:p>
      <w:pPr>
        <w:pStyle w:val="22"/>
        <w:ind w:left="0" w:leftChars="0" w:firstLine="0" w:firstLineChars="0"/>
        <w:rPr>
          <w:rFonts w:hint="eastAsia"/>
          <w:rtl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符合YY0505-2012《医用电气设备 第1-2部分：安全通过要求并列标准：电磁兼容要求和试验》的规定（需提供有检验资质的检测所出具的EMC检验报告）</w:t>
      </w:r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264611C"/>
    <w:rsid w:val="044540D2"/>
    <w:rsid w:val="04A623B2"/>
    <w:rsid w:val="05720BF6"/>
    <w:rsid w:val="06062C89"/>
    <w:rsid w:val="067233A7"/>
    <w:rsid w:val="072B4E54"/>
    <w:rsid w:val="07D06A0C"/>
    <w:rsid w:val="09187B1A"/>
    <w:rsid w:val="0A676848"/>
    <w:rsid w:val="0D6818CE"/>
    <w:rsid w:val="0EAB045C"/>
    <w:rsid w:val="10234B61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5ED47B3"/>
    <w:rsid w:val="26D8273E"/>
    <w:rsid w:val="2709334C"/>
    <w:rsid w:val="28D90A81"/>
    <w:rsid w:val="2D257878"/>
    <w:rsid w:val="30082809"/>
    <w:rsid w:val="302A31AC"/>
    <w:rsid w:val="319A7E85"/>
    <w:rsid w:val="31BD42AA"/>
    <w:rsid w:val="33BF66E2"/>
    <w:rsid w:val="34F352BA"/>
    <w:rsid w:val="37526F2B"/>
    <w:rsid w:val="3945168C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E1F0659"/>
    <w:rsid w:val="5EFB5FD4"/>
    <w:rsid w:val="61B73C28"/>
    <w:rsid w:val="65544017"/>
    <w:rsid w:val="66AF5BE6"/>
    <w:rsid w:val="68C549EB"/>
    <w:rsid w:val="6B2A4DF1"/>
    <w:rsid w:val="6B6508C9"/>
    <w:rsid w:val="6BF911EA"/>
    <w:rsid w:val="6FB04BBB"/>
    <w:rsid w:val="7011310F"/>
    <w:rsid w:val="73542AF0"/>
    <w:rsid w:val="74B8427F"/>
    <w:rsid w:val="7861348A"/>
    <w:rsid w:val="791816C7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1"/>
    <w:autoRedefine/>
    <w:qFormat/>
    <w:uiPriority w:val="0"/>
    <w:pPr>
      <w:spacing w:after="120"/>
      <w:ind w:left="420" w:leftChars="200" w:firstLine="420" w:firstLineChars="200"/>
    </w:p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</w:rPr>
  </w:style>
  <w:style w:type="paragraph" w:styleId="15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6">
    <w:name w:val="apple-style-span"/>
    <w:basedOn w:val="13"/>
    <w:autoRedefine/>
    <w:qFormat/>
    <w:uiPriority w:val="0"/>
  </w:style>
  <w:style w:type="character" w:customStyle="1" w:styleId="17">
    <w:name w:val="页脚 字符"/>
    <w:basedOn w:val="13"/>
    <w:link w:val="6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0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1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3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normaltextrun"/>
    <w:basedOn w:val="13"/>
    <w:autoRedefine/>
    <w:qFormat/>
    <w:uiPriority w:val="0"/>
  </w:style>
  <w:style w:type="character" w:customStyle="1" w:styleId="29">
    <w:name w:val="eop"/>
    <w:basedOn w:val="13"/>
    <w:autoRedefine/>
    <w:qFormat/>
    <w:uiPriority w:val="0"/>
  </w:style>
  <w:style w:type="character" w:customStyle="1" w:styleId="30">
    <w:name w:val="font31"/>
    <w:basedOn w:val="13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2">
    <w:name w:val="font4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754</Characters>
  <Lines>10</Lines>
  <Paragraphs>2</Paragraphs>
  <TotalTime>47</TotalTime>
  <ScaleCrop>false</ScaleCrop>
  <LinksUpToDate>false</LinksUpToDate>
  <CharactersWithSpaces>808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2024-03-29T01:53:40Z</cp:lastPrinted>
  <dcterms:modified xsi:type="dcterms:W3CDTF">2024-03-29T02:40:09Z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4AC06BCA9B924D0AA08A28B43A358F85</vt:lpwstr>
  </property>
</Properties>
</file>