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设备名称：全自动尿液分析仪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4061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numPr>
          <w:ilvl w:val="0"/>
          <w:numId w:val="1"/>
        </w:numPr>
        <w:spacing w:line="400" w:lineRule="exact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同时可以检测尿液干化学及尿液沉渣。</w:t>
      </w:r>
    </w:p>
    <w:p>
      <w:pPr>
        <w:numPr>
          <w:ilvl w:val="0"/>
          <w:numId w:val="1"/>
        </w:numPr>
        <w:spacing w:line="400" w:lineRule="exact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支持与LIS双向传输，负责完成与LIS连接工作。</w:t>
      </w:r>
    </w:p>
    <w:p>
      <w:pPr>
        <w:spacing w:line="400" w:lineRule="exact"/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3.尿液干化学分析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</w:rPr>
        <w:t>测试速度：≥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200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</w:rPr>
        <w:t>个样本/小时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项目不少于11项目。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4.尿液沉渣检测具有</w:t>
      </w:r>
      <w:r>
        <w:rPr>
          <w:rFonts w:hint="eastAsia" w:ascii="宋体" w:hAnsi="宋体"/>
          <w:sz w:val="24"/>
        </w:rPr>
        <w:t>采用数字成像自动识别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b w:val="0"/>
          <w:bCs w:val="0"/>
          <w:sz w:val="24"/>
          <w:szCs w:val="24"/>
        </w:rPr>
        <w:t>测速度：≥1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00</w:t>
      </w:r>
      <w:r>
        <w:rPr>
          <w:rFonts w:hint="eastAsia" w:ascii="宋体" w:hAnsi="宋体"/>
          <w:b w:val="0"/>
          <w:bCs w:val="0"/>
          <w:sz w:val="24"/>
          <w:szCs w:val="24"/>
        </w:rPr>
        <w:t>个/小时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.</w:t>
      </w:r>
    </w:p>
    <w:p>
      <w:pPr>
        <w:spacing w:line="400" w:lineRule="exac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5.</w:t>
      </w:r>
      <w:r>
        <w:rPr>
          <w:rFonts w:hint="eastAsia" w:ascii="宋体" w:hAnsi="宋体"/>
          <w:sz w:val="24"/>
        </w:rPr>
        <w:t>分析仪具有混匀功能，可对样本进行混匀操作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6.</w:t>
      </w:r>
      <w:r>
        <w:rPr>
          <w:rFonts w:hint="eastAsia" w:ascii="宋体" w:hAnsi="宋体"/>
          <w:color w:val="000000"/>
          <w:sz w:val="24"/>
        </w:rPr>
        <w:t>采用液面感应技术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</w:rPr>
        <w:t>当样本量不足以检测时，分析仪有报警提示</w:t>
      </w:r>
    </w:p>
    <w:p>
      <w:pPr>
        <w:spacing w:line="400" w:lineRule="exac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7.</w:t>
      </w:r>
      <w:r>
        <w:rPr>
          <w:rFonts w:hint="eastAsia" w:ascii="宋体" w:hAnsi="宋体"/>
          <w:color w:val="000000"/>
          <w:sz w:val="24"/>
        </w:rPr>
        <w:t>试纸图像显示功能：分析仪具有捕捉、显示并存储在加入样本后的尿试纸条图像的功能，用于结果审核与查阅等方面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</w:p>
    <w:p>
      <w:pPr>
        <w:spacing w:line="40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8.</w:t>
      </w:r>
      <w:r>
        <w:rPr>
          <w:rFonts w:hint="eastAsia" w:ascii="宋体" w:hAnsi="宋体"/>
          <w:sz w:val="24"/>
          <w:lang w:val="en-US" w:eastAsia="zh-CN"/>
        </w:rPr>
        <w:t>支持密闭标本的直接采样。</w:t>
      </w:r>
    </w:p>
    <w:p>
      <w:pPr>
        <w:spacing w:line="400" w:lineRule="exact"/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9.有配套的室内质控品</w:t>
      </w:r>
      <w:r>
        <w:rPr>
          <w:rFonts w:hint="eastAsia" w:ascii="宋体" w:hAnsi="宋体"/>
          <w:b w:val="0"/>
          <w:bCs w:val="0"/>
          <w:color w:val="0000FF"/>
          <w:sz w:val="24"/>
          <w:szCs w:val="24"/>
          <w:lang w:val="en-US" w:eastAsia="zh-CN"/>
        </w:rPr>
        <w:t>、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>校准品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10.售后服务及时周到，2小时内到场。</w:t>
      </w:r>
      <w:bookmarkStart w:id="0" w:name="_GoBack"/>
      <w:bookmarkEnd w:id="0"/>
    </w:p>
    <w:p>
      <w:pPr>
        <w:numPr>
          <w:ilvl w:val="0"/>
          <w:numId w:val="0"/>
        </w:numPr>
        <w:spacing w:line="400" w:lineRule="exact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11.需报告单个测试的成本价，并确保达到。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12.定期提供维保服务，至少每季度维保一次。</w:t>
      </w:r>
    </w:p>
    <w:p>
      <w:pPr>
        <w:numPr>
          <w:ilvl w:val="0"/>
          <w:numId w:val="0"/>
        </w:numPr>
        <w:spacing w:line="400" w:lineRule="exact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13.具有提供专业的仪器校准及性能验证的能力，按照科室要求提供仪器校准服务及性能验证服务。</w:t>
      </w:r>
    </w:p>
    <w:p>
      <w:pPr>
        <w:widowControl/>
        <w:jc w:val="left"/>
        <w:textAlignment w:val="center"/>
        <w:rPr>
          <w:b w:val="0"/>
          <w:bCs w:val="0"/>
          <w:color w:val="auto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EF022F"/>
    <w:multiLevelType w:val="singleLevel"/>
    <w:tmpl w:val="7DEF02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5E806E1"/>
    <w:rsid w:val="162F2EF2"/>
    <w:rsid w:val="1C6A58C9"/>
    <w:rsid w:val="203C5455"/>
    <w:rsid w:val="21AA129F"/>
    <w:rsid w:val="26C01E86"/>
    <w:rsid w:val="2A8C0727"/>
    <w:rsid w:val="2D446048"/>
    <w:rsid w:val="2E2319FE"/>
    <w:rsid w:val="395F289E"/>
    <w:rsid w:val="41A64D43"/>
    <w:rsid w:val="421E65B4"/>
    <w:rsid w:val="4307060E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2024-04-09T08:29:48Z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