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设备名称：光谱治疗仪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4099</w:t>
      </w:r>
    </w:p>
    <w:p>
      <w:pPr>
        <w:rPr>
          <w:rFonts w:hint="eastAsia"/>
          <w:b/>
          <w:bCs/>
          <w:i w:val="0"/>
          <w:caps w:val="0"/>
          <w:spacing w:val="0"/>
          <w:w w:val="100"/>
          <w:sz w:val="15"/>
          <w:szCs w:val="15"/>
          <w:lang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1.光源类型：点阵光源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点阵光源：原装进口LED长寿命窄波光源，≥可达50000小时。 面光源：长寿命集成芯片式高能LED光源。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2.点阵光源采用非球面完美配光曲线光学技术原理，让点阵透镜光源波长、光强均匀分布。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3.辐照面积：：点阵光源：≥1500cm2；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4.峰值波长:红光633±10nm；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 xml:space="preserve">          蓝光417±20nm；</w:t>
      </w:r>
    </w:p>
    <w:p>
      <w:pPr>
        <w:widowControl/>
        <w:ind w:firstLine="1200" w:firstLineChars="500"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黄光590±10nm；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5.最大有效辐照度：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点阵光源：红光：≥110 mW /cm2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蓝光：≥170 mW /cm2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黄光：≥25 mW /cm2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6.光源模组结构：点阵光源: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至少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由5扇独立可折叠光源组成，每扇可180°～90°内自由调节； 面光源：可多角度调节。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7.辐照方式：连续、调制任意可选，调制宽度：0.1s～2s可调，调制间隔：0.1s～2s可调，步长0.1s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8.辐照时间：1～90min59s连续可调，步长：1min、5min、10min可选；具有手动暂停、停止辐照输出的功能。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9.具有温度监控及超温保护功能、仪器在正常工作时，具有对辐照面温度监测的功能，温度监测范围：36℃～42℃；仪器具有超温保护功能，当有效辐照面的温度超过41℃±1℃时，仪器能停止辐射输出且不可自动恢复；光辐射输出窗口的最高温度不超过60℃，且系统有超温预警功能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10.伸缩臂装置：二关节/三关节旋转臂可≥180°水平旋转；升降高度调节范围：≥300mm。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11.采用超静音风扇；在正常工作状态下，产生的噪声不得超过52dB。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12.≥8寸高清触摸屏，智能控制系统;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13.点阵光源可控制单波或双波同时照射，在触摸屏上可自由选择、无需更换光源模组；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14.具有3000条工作记录查询功能；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15.系统具有每个波长单独出光时间累计功能，可根据此功能进行光源模组更换判定。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16.五页点阵光源模块可同时照射也可单页照射，模块输出功率可单页分别调节。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17.系统具有驱动异常检测、光源异常检测功能、且每个波长单独出光时间累计功能，可根据此功能进行光源模组更换判定</w:t>
      </w:r>
    </w:p>
    <w:p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</w:pPr>
    </w:p>
    <w:p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</w:pPr>
    </w:p>
    <w:p>
      <w:pPr>
        <w:jc w:val="center"/>
        <w:rPr>
          <w:rFonts w:hint="eastAsia"/>
        </w:rPr>
      </w:pPr>
      <w:r>
        <w:rPr>
          <w:rFonts w:hint="eastAsia" w:ascii="仿宋_GB2312" w:eastAsia="仿宋_GB2312"/>
          <w:b/>
          <w:bCs/>
          <w:color w:val="000000"/>
          <w:sz w:val="30"/>
          <w:szCs w:val="30"/>
          <w:lang w:val="en-US" w:eastAsia="zh-CN"/>
        </w:rPr>
        <w:t>至少包括以下</w:t>
      </w: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配置清单</w:t>
      </w:r>
    </w:p>
    <w:tbl>
      <w:tblPr>
        <w:tblStyle w:val="9"/>
        <w:tblW w:w="798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点阵光源模组+万向悬臂（三节）  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悬臂定位环  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电源钥匙  2把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电源线  1根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脚轮  1套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保险丝T5AL250V  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3MM/4MM内六角扳手  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17MM扳手  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光源模组连接定位销  2枚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安装操作指导 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光谱治疗仪使用注意事项  1份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使用说明书  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合格证  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三证（生产许可证、注册证、营业执照）  1份</w:t>
            </w:r>
          </w:p>
        </w:tc>
      </w:tr>
    </w:tbl>
    <w:p>
      <w:pPr>
        <w:rPr>
          <w:b w:val="0"/>
          <w:bCs w:val="0"/>
          <w:color w:val="auto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7D3828"/>
    <w:multiLevelType w:val="singleLevel"/>
    <w:tmpl w:val="567D382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3A22F8"/>
    <w:rsid w:val="07B81B6D"/>
    <w:rsid w:val="07E60B27"/>
    <w:rsid w:val="07F14F50"/>
    <w:rsid w:val="0E463ABF"/>
    <w:rsid w:val="104F2CDA"/>
    <w:rsid w:val="10CF5B6E"/>
    <w:rsid w:val="11830882"/>
    <w:rsid w:val="12E82E96"/>
    <w:rsid w:val="12FB5DA0"/>
    <w:rsid w:val="137151BF"/>
    <w:rsid w:val="1379278A"/>
    <w:rsid w:val="142C2C0E"/>
    <w:rsid w:val="14800488"/>
    <w:rsid w:val="15E806E1"/>
    <w:rsid w:val="162F2EF2"/>
    <w:rsid w:val="17FB35DA"/>
    <w:rsid w:val="1C6A58C9"/>
    <w:rsid w:val="203C5455"/>
    <w:rsid w:val="21AA129F"/>
    <w:rsid w:val="26C01E86"/>
    <w:rsid w:val="287A1A47"/>
    <w:rsid w:val="2A8C0727"/>
    <w:rsid w:val="2C9D7D02"/>
    <w:rsid w:val="2D446048"/>
    <w:rsid w:val="2E2319FE"/>
    <w:rsid w:val="2F8817E4"/>
    <w:rsid w:val="314500CD"/>
    <w:rsid w:val="36F8524F"/>
    <w:rsid w:val="395F289E"/>
    <w:rsid w:val="3BA40065"/>
    <w:rsid w:val="41A64D43"/>
    <w:rsid w:val="41E1690C"/>
    <w:rsid w:val="421E65B4"/>
    <w:rsid w:val="42FC2375"/>
    <w:rsid w:val="4307060E"/>
    <w:rsid w:val="443A1C83"/>
    <w:rsid w:val="443E0139"/>
    <w:rsid w:val="44E34970"/>
    <w:rsid w:val="46651DB1"/>
    <w:rsid w:val="47AA2BDE"/>
    <w:rsid w:val="49DF7DA8"/>
    <w:rsid w:val="4F6168FA"/>
    <w:rsid w:val="507C07EB"/>
    <w:rsid w:val="528C1291"/>
    <w:rsid w:val="52AC28C2"/>
    <w:rsid w:val="56A95510"/>
    <w:rsid w:val="58913E19"/>
    <w:rsid w:val="58AA2E8C"/>
    <w:rsid w:val="5A652BEC"/>
    <w:rsid w:val="5B9B684D"/>
    <w:rsid w:val="5C8F5E7A"/>
    <w:rsid w:val="5DEA1D56"/>
    <w:rsid w:val="5E3C0093"/>
    <w:rsid w:val="5EBA113D"/>
    <w:rsid w:val="5EED0FE7"/>
    <w:rsid w:val="612B420C"/>
    <w:rsid w:val="65000AC6"/>
    <w:rsid w:val="6A3F27B5"/>
    <w:rsid w:val="72C86FD4"/>
    <w:rsid w:val="73A1489D"/>
    <w:rsid w:val="754071F3"/>
    <w:rsid w:val="75B01B84"/>
    <w:rsid w:val="79580A93"/>
    <w:rsid w:val="797773A6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autoRedefine/>
    <w:qFormat/>
    <w:uiPriority w:val="34"/>
    <w:pPr>
      <w:ind w:firstLine="420" w:firstLineChars="200"/>
    </w:p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after="100"/>
    </w:pPr>
    <w:rPr>
      <w:rFonts w:ascii="等线" w:hAnsi="等线" w:eastAsia="等线" w:cs="等线"/>
      <w:color w:val="000000"/>
      <w:sz w:val="24"/>
      <w:szCs w:val="24"/>
      <w:lang w:val="en-US" w:eastAsia="zh-CN" w:bidi="ar-SA"/>
    </w:rPr>
  </w:style>
  <w:style w:type="paragraph" w:styleId="8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3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4">
    <w:name w:val="页眉 字符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autoRedefine/>
    <w:semiHidden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7">
    <w:name w:val="font61"/>
    <w:basedOn w:val="11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469</Characters>
  <Lines>18</Lines>
  <Paragraphs>5</Paragraphs>
  <TotalTime>0</TotalTime>
  <ScaleCrop>false</ScaleCrop>
  <LinksUpToDate>false</LinksUpToDate>
  <CharactersWithSpaces>480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2024-05-17T10:24:29Z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690A5EBA0EB241A99E1DE54414D2742D</vt:lpwstr>
  </property>
</Properties>
</file>