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公共卫生应急救治中心叫号系统采购需求</w:t>
      </w:r>
    </w:p>
    <w:p>
      <w:pPr>
        <w:numPr>
          <w:ilvl w:val="0"/>
          <w:numId w:val="0"/>
        </w:numPr>
        <w:jc w:val="center"/>
        <w:rPr>
          <w:rFonts w:hint="eastAsia" w:asciiTheme="minorEastAsia" w:hAnsiTheme="minorEastAsia" w:eastAsiaTheme="minorEastAsia" w:cstheme="minorEastAsia"/>
          <w:b/>
          <w:bCs/>
          <w:sz w:val="32"/>
          <w:szCs w:val="32"/>
          <w:lang w:val="en-US" w:eastAsia="zh-CN"/>
        </w:rPr>
      </w:pPr>
    </w:p>
    <w:p>
      <w:pPr>
        <w:numPr>
          <w:ilvl w:val="0"/>
          <w:numId w:val="1"/>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门诊叫号系统</w:t>
      </w: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包含：候诊区叫号大屏4台        </w:t>
      </w:r>
      <w:r>
        <w:rPr>
          <w:rFonts w:hint="eastAsia" w:asciiTheme="minorEastAsia" w:hAnsiTheme="minorEastAsia" w:eastAsiaTheme="minorEastAsia" w:cstheme="minorEastAsia"/>
          <w:b/>
          <w:bCs/>
          <w:sz w:val="24"/>
          <w:szCs w:val="24"/>
          <w:lang w:val="en-US" w:eastAsia="zh-CN"/>
        </w:rPr>
        <w:t>诊室叫号屏</w:t>
      </w:r>
      <w:r>
        <w:rPr>
          <w:rFonts w:hint="eastAsia" w:asciiTheme="minorEastAsia" w:hAnsiTheme="minorEastAsia" w:eastAsiaTheme="minorEastAsia" w:cstheme="minorEastAsia"/>
          <w:b/>
          <w:bCs/>
          <w:sz w:val="24"/>
          <w:szCs w:val="24"/>
          <w:lang w:val="en-US" w:eastAsia="zh-CN"/>
        </w:rPr>
        <w:t>18台</w:t>
      </w:r>
    </w:p>
    <w:p>
      <w:pPr>
        <w:numPr>
          <w:ilvl w:val="0"/>
          <w:numId w:val="0"/>
        </w:numPr>
        <w:rPr>
          <w:rFonts w:hint="eastAsia" w:asciiTheme="minorEastAsia" w:hAnsiTheme="minorEastAsia" w:eastAsiaTheme="minorEastAsia" w:cstheme="minorEastAsia"/>
          <w:b/>
          <w:bCs/>
          <w:sz w:val="24"/>
          <w:szCs w:val="24"/>
          <w:lang w:val="en-US" w:eastAsia="zh-CN"/>
        </w:rPr>
      </w:pP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参数需求：</w:t>
      </w: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候诊区叫号大屏：</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1.≥55英寸A规工业级LED液晶屏；</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2.内置嵌入式架构网络播放播放器，工业级主板；</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3.低功耗CPU≥4核，GPU≥4核；</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4.嵌入式Android6.0及以上系统版本；</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5.内存≥2GB DDR3，板载≥8GB外存储单元；</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6.屏显比例：16:9，分辨率：1920*1080；</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7.屏寿命≥25000小时；</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8.数据接口：≥USB3.0*2/SD卡；</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9.视频接口：≥HDMI IN*1；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10.通信接口：≥Ethernet*1；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11.工作电压：AC220V ；声音输出：≥4Ω/8W；支持高清视频格式：RM/RMVB/AVI/3GP/MKV/MOV/MP4；图片格式：JPEG/BMP/PNG；</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12.符合节能环保标准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13.采用抗菌材料，满足医用环境需要，可消毒，可擦拭</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14.配备智能遥控器；</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15.具备国家强制性3C认证</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16.为保证软件平台统一管理，软硬件设备为同一品牌生产</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17.具备叫号软件</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软件功能：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具备软件平台，实现通过平台统一管理、负载均衡、定时开关机、定时开关屏，定时限速下载，定时音量，远程升级等功能。支持对分诊台进行添加、编辑、删除等基本操作，需支持对队列类型进行添加、编辑、删除等基本操作，需支持对接口数据源的添加、编辑、删除等基本操作；</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具备叫号系统功能，实现接收HIS接口数据、医生诊室电脑、护士站电脑传来的信息，实时生成最新的分诊导引排队队列信息，将患者有序的从候诊区疏导至诊室门口，实现一二级分诊功能，并按显示规则推送到相对应的二级分诊导引一体机上。</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3.需能实现一二级分诊功能，当前患者叫号时可设置同时呼叫等候患者前来二级分诊区域进行等候。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实现多种签到方式，不限于自助签到机、护士站电脑、掌上智慧医院平台签到等。通过以上多种方式实现签到后进入队列排队，对于复诊、过号患者可以二次报到后进入队列并有特殊标识，实现预约、复诊优先原则，预约未到可以进行惩罚机制，尽可能杜绝过号现象出现，提高看诊效率，可在系统内设置复诊、过号规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5.为了满足患者使用便利，系统可支持与智慧医院小程序或公众号对接，实现线上签到、队列查询等功能。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6.支持分布式部署，集中化管理；支持WEB配置：可通过WEB配置终端参数直连及远程访问方式配置终端信息，支持系统日志：用户登录操作日志、错误日志、下载日志、磁盘状态、在线离线及离线时长等</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支持流播放：HTTP实时流播、UDP组播，卫星接收机的清流，DVB-C清流，标准H.264编码机视频流实时数据：可实时获取网络资源，与第三方系统对接，获取其服务器实时数据资源，如：出诊信息、专家排班、药价公示、号源信息、会议通知、实时音视频、图片文字等医疗数据资源；</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8.具备全语音库的语音呼叫功能，支持文本内容(中英文、数字)自动语音合成与播报，排队叫号信息可自动合成为语音信息播放；</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9.支持多院区模式，通过灵活配置的方式实现各院区统一管理及独立管理。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.需完成与医院HIS、集成平台、医院掌上智慧医院系统对接，以实现以上功能，所产生的工作量、接口费用由中标方承担。</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诊室叫号屏</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硬件参数：</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1.≥22英寸A规工业级LED液晶屏；</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2.内置嵌入式架构网络播放播放器，工业级主板；</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3.低功耗CPU≥4核，GPU≥4核；</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4.嵌入式Android6.0及以上系统版本；</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5.内存≥1GB DDR3，板载≥8GB外存储单元；</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6.屏显比例：16:9，分辨率：1920*1080；</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7.屏寿命≥25000小时；</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8.通信接口：≥Ethernet*1；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9.工作电压：AC220V 50HZ；声音输出：8Ω/2W；支持高清视频格式：RM/RMVB/AVI/3GP/MKV/MOV/MP4；图片格式：JPEG/BMP/PNG；</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10.符合节能环保标准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11.采用抗菌材料，满足医用环境需要，可消毒，可擦拭</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12.为保证软件平台统一管理，软硬件设备为同一品牌生产</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13.具备国家强制性3C认证</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14.与候诊区叫号大屏为同一品牌，叫号时可联动，可纳入同一管理平台，统一管理。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软件功能：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具备软件平台，实现通过平台统一管理、负载均衡、定时开关机、定时开关屏，定时限速下载，定时音量，远程升级等功能。支持对分诊台进行添加、编辑、删除等基本操作，需支持对队列类型进行添加、编辑、删除等基本操作，需支持对接口数据源的添加、编辑、删除等基本操作；</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具备叫号系统功能，实现接收HIS接口数据、医生诊室电脑、护士站电脑传来的信息，实时生成最新的分诊导引排队队列信息，将患者有序的从候诊区疏导至诊室门口，实现一二级分诊功能，并按显示规则推送到相对应的二级分诊导引一体机上。</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3.需能实现一二级分诊功能，当前患者叫号时可设置同时呼叫等候患者前来二级分诊区域进行等候。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实现多种签到方式，不限于自助签到机、护士站电脑、掌上智慧医院平台签到等。通过以上多种方式实现签到后进入队列排队，对于复诊、过号患者可以二次报到后进入队列并有特殊标识，实现预约、复诊优先原则，预约未到可以进行惩罚机制，尽可能杜绝过号现象出现，提高看诊效率，可在系统内设置复诊、过号规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5.为了满足患者使用便利，系统可支持与智慧医院小程序或公众号对接，实现线上签到、队列查询等功能。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6.支持分布式部署，集中化管理；支持WEB配置：可通过WEB配置终端参数直连及远程访问方式配置终端信息，支持系统日志：用户登录操作日志、错误日志、下载日志、磁盘状态、在线离线及离线时长等</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支持流播放：HTTP实时流播、UDP组播，卫星接收机的清流，DVB-C清流，标准H.264编码机视频流实时数据：可实时获取网络资源，与第三方系统对接，获取其服务器实时数据资源，如：出诊信息、专家排班、药价公示、号源信息、会议通知、实时音视频、图片文字等医疗数据资源；</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8.具备全语音库的语音呼叫功能，支持文本内容(中英文、数字)自动语音合成与播报，排队叫号信息可自动合成为语音信息播放；</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9.支持多院区模式，通过灵活配置的方式实现各院区统一管理及独立管理。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.需完成与医院HIS、集成平台、医院掌上智慧医院系统对接，以实现以上功能，所产生的工作量、接口费用由中标方承担。</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保证项目进度与医院计划一致，本项实施周期为5个工作日。</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包含所有设备综合布线、安装、叫号系统部署与调试等相关费用</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1"/>
        </w:numPr>
        <w:ind w:left="0" w:leftChars="0" w:firstLine="0" w:firstLine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药房叫号显示系统</w:t>
      </w:r>
    </w:p>
    <w:p>
      <w:pPr>
        <w:numPr>
          <w:ilvl w:val="0"/>
          <w:numId w:val="0"/>
        </w:numPr>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包含：药房窗口叫号屏1个   </w:t>
      </w:r>
      <w:r>
        <w:rPr>
          <w:rFonts w:hint="eastAsia" w:asciiTheme="minorEastAsia" w:hAnsiTheme="minorEastAsia" w:eastAsiaTheme="minorEastAsia" w:cstheme="minorEastAsia"/>
          <w:b/>
          <w:bCs/>
          <w:sz w:val="24"/>
          <w:szCs w:val="24"/>
          <w:lang w:val="en-US" w:eastAsia="zh-CN"/>
        </w:rPr>
        <w:t>多媒体扩声终端</w:t>
      </w:r>
      <w:r>
        <w:rPr>
          <w:rFonts w:hint="eastAsia" w:asciiTheme="minorEastAsia" w:hAnsiTheme="minorEastAsia" w:eastAsiaTheme="minorEastAsia" w:cstheme="minorEastAsia"/>
          <w:b/>
          <w:bCs/>
          <w:sz w:val="24"/>
          <w:szCs w:val="24"/>
          <w:lang w:val="en-US" w:eastAsia="zh-CN"/>
        </w:rPr>
        <w:t xml:space="preserve">1个    功放1台    </w:t>
      </w:r>
      <w:r>
        <w:rPr>
          <w:rFonts w:hint="eastAsia" w:asciiTheme="minorEastAsia" w:hAnsiTheme="minorEastAsia" w:eastAsiaTheme="minorEastAsia" w:cstheme="minorEastAsia"/>
          <w:b/>
          <w:bCs/>
          <w:sz w:val="24"/>
          <w:szCs w:val="24"/>
          <w:lang w:val="en-US" w:eastAsia="zh-CN"/>
        </w:rPr>
        <w:t>壁挂式音箱</w:t>
      </w:r>
      <w:r>
        <w:rPr>
          <w:rFonts w:hint="eastAsia" w:asciiTheme="minorEastAsia" w:hAnsiTheme="minorEastAsia" w:eastAsiaTheme="minorEastAsia" w:cstheme="minorEastAsia"/>
          <w:b/>
          <w:bCs/>
          <w:sz w:val="24"/>
          <w:szCs w:val="24"/>
          <w:lang w:val="en-US" w:eastAsia="zh-CN"/>
        </w:rPr>
        <w:t>2个</w:t>
      </w:r>
    </w:p>
    <w:p>
      <w:pPr>
        <w:numPr>
          <w:ilvl w:val="0"/>
          <w:numId w:val="0"/>
        </w:numPr>
        <w:rPr>
          <w:rFonts w:hint="eastAsia" w:asciiTheme="minorEastAsia" w:hAnsiTheme="minorEastAsia" w:eastAsiaTheme="minorEastAsia" w:cstheme="minorEastAsia"/>
          <w:b/>
          <w:bCs/>
          <w:sz w:val="24"/>
          <w:szCs w:val="24"/>
          <w:lang w:val="en-US" w:eastAsia="zh-CN"/>
        </w:rPr>
      </w:pPr>
    </w:p>
    <w:p>
      <w:pPr>
        <w:numPr>
          <w:ilvl w:val="0"/>
          <w:numId w:val="0"/>
        </w:numPr>
        <w:rPr>
          <w:rFonts w:hint="eastAsia" w:asciiTheme="minorEastAsia" w:hAnsiTheme="minorEastAsia" w:eastAsiaTheme="minorEastAsia" w:cstheme="minorEastAsia"/>
          <w:b/>
          <w:bCs/>
          <w:sz w:val="24"/>
          <w:szCs w:val="24"/>
          <w:lang w:val="en-US" w:eastAsia="zh-CN"/>
        </w:rPr>
      </w:pPr>
      <w:bookmarkStart w:id="0" w:name="_GoBack"/>
      <w:bookmarkEnd w:id="0"/>
      <w:r>
        <w:rPr>
          <w:rFonts w:hint="eastAsia" w:asciiTheme="minorEastAsia" w:hAnsiTheme="minorEastAsia" w:eastAsiaTheme="minorEastAsia" w:cstheme="minorEastAsia"/>
          <w:b/>
          <w:bCs/>
          <w:sz w:val="24"/>
          <w:szCs w:val="24"/>
          <w:lang w:val="en-US" w:eastAsia="zh-CN"/>
        </w:rPr>
        <w:t>参数需求：</w:t>
      </w:r>
    </w:p>
    <w:p>
      <w:pPr>
        <w:numPr>
          <w:ilvl w:val="0"/>
          <w:numId w:val="0"/>
        </w:numPr>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药房窗口叫号屏</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硬件参数</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1.≥55英寸A规工业级LED液晶屏；</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2.内置嵌入式架构网络播放播放器，工业级主板；</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3.低功耗CPU≥4核，GPU≥4核；</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4.嵌入式Android6.0及以上系统版本；</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5.内存≥2GB DDR3，板载≥8GB外存储单元；</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6.屏显比例：16:9，分辨率：1920*1080；</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7.屏寿命≥25000小时；</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8.数据接口：≥USB3.0*2/SD卡；</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9.视频接口：≥HDMI IN*1；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10.通信接口：≥Ethernet*1；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11.工作电压：AC220V ；声音输出：≥4Ω/8W；支持高清视频格式：RM/RMVB/AVI/3GP/MKV/MOV/MP4；图片格式：JPEG/BMP/PNG；</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12.符合节能环保标准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13.采用抗菌材料，满足医用环境需要，可消毒，可擦拭</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14.配备智能遥控器；</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15.具备国家强制性3C认证</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16.为保证软件平台统一管理，软硬件设备为同一品牌生产</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17.具备叫号软件</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软件功能：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具备软件平台，实现通过平台统一管理、负载均衡、定时开关机、定时开关屏，定时限速下载，定时音量，远程升级等功能。支持对分诊台进行添加、编辑、删除等基本操作，需支持对队列类型进行添加、编辑、删除等基本操作，需支持对接口数据源的添加、编辑、删除等基本操作；</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2.具备</w:t>
      </w:r>
      <w:r>
        <w:rPr>
          <w:rFonts w:hint="eastAsia" w:asciiTheme="minorEastAsia" w:hAnsiTheme="minorEastAsia" w:eastAsiaTheme="minorEastAsia" w:cstheme="minorEastAsia"/>
          <w:sz w:val="24"/>
          <w:szCs w:val="24"/>
          <w:lang w:val="en-US" w:eastAsia="zh-CN"/>
        </w:rPr>
        <w:t>药房排队</w:t>
      </w:r>
      <w:r>
        <w:rPr>
          <w:rFonts w:hint="eastAsia" w:asciiTheme="minorEastAsia" w:hAnsiTheme="minorEastAsia" w:eastAsiaTheme="minorEastAsia" w:cstheme="minorEastAsia"/>
          <w:sz w:val="24"/>
          <w:szCs w:val="24"/>
          <w:lang w:val="en-US" w:eastAsia="zh-CN"/>
        </w:rPr>
        <w:t>叫号系统功能，实现接收HIS接口数据、</w:t>
      </w:r>
      <w:r>
        <w:rPr>
          <w:rFonts w:hint="eastAsia" w:asciiTheme="minorEastAsia" w:hAnsiTheme="minorEastAsia" w:eastAsiaTheme="minorEastAsia" w:cstheme="minorEastAsia"/>
          <w:sz w:val="24"/>
          <w:szCs w:val="24"/>
          <w:lang w:val="en-US" w:eastAsia="zh-CN"/>
        </w:rPr>
        <w:t>签到机</w:t>
      </w:r>
      <w:r>
        <w:rPr>
          <w:rFonts w:hint="eastAsia" w:asciiTheme="minorEastAsia" w:hAnsiTheme="minorEastAsia" w:eastAsiaTheme="minorEastAsia" w:cstheme="minorEastAsia"/>
          <w:sz w:val="24"/>
          <w:szCs w:val="24"/>
          <w:lang w:val="en-US" w:eastAsia="zh-CN"/>
        </w:rPr>
        <w:t>传来的信息，实时生成最新的分诊导引排队队列信息。</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3.需能实现</w:t>
      </w:r>
      <w:r>
        <w:rPr>
          <w:rFonts w:hint="eastAsia" w:asciiTheme="minorEastAsia" w:hAnsiTheme="minorEastAsia" w:eastAsiaTheme="minorEastAsia" w:cstheme="minorEastAsia"/>
          <w:sz w:val="24"/>
          <w:szCs w:val="24"/>
          <w:lang w:val="en-US" w:eastAsia="zh-CN"/>
        </w:rPr>
        <w:t>分区域显示等待配药、配药中、请取药等信息</w:t>
      </w:r>
      <w:r>
        <w:rPr>
          <w:rFonts w:hint="eastAsia" w:asciiTheme="minorEastAsia" w:hAnsiTheme="minorEastAsia" w:eastAsiaTheme="minorEastAsia" w:cstheme="minorEastAsia"/>
          <w:sz w:val="24"/>
          <w:szCs w:val="24"/>
          <w:lang w:val="en-US" w:eastAsia="zh-CN"/>
        </w:rPr>
        <w:t>。</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4.实现多种签到方式，不限于自助签到机、掌上智慧医院平台签到等。通过以上多种方式实现签到后进入队列排队</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5.为了满足患者使用便利，系统可支持与智慧医院小程序或公众号对接，实现线上签到等功能。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6.支持分布式部署，集中化管理；支持WEB配置：可通过WEB配置终端参数直连及远程访问方式配置终端信息，支持系统日志：用户登录操作日志、错误日志、下载日志、磁盘状态、在线离线及离线时长等</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支持流播放：HTTP实时流播、UDP组播，卫星接收机的清流，DVB-C清流，标准H.264编码机视频流实时数据：可实时获取网络资源，与第三方系统对接，获取其服务器实时数据资源，如：出诊信息、专家排班、药价公示、号源信息、会议通知、实时音视频、图片文字等医疗数据资源；</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8.具备全语音库的语音呼叫功能，支持文本内容(中英文、数字)自动语音合成与播报，排队叫号信息可自动合成为语音信息播放；</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9.支持多院区模式，通过灵活配置的方式实现各院区统一管理及独立管理。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.需完成与医院HIS、集成平台、医院掌上智慧医院系统对接，以实现以上功能，所产生的工作量、接口费用由中标方承担。</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多媒体扩声终端</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硬件参数：</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1.CPU≥4核</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2.内存≥2GB，外存≥8GB，</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3.嵌入式Android6.0及以上系统版本；</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4.视频接口：HDMI/AV，视频解码器:VP9/H.265/AVS2 up to 4Kx2K@60fps,H.264 4K @30fps, AVS+/VC-1/MPEG1-4 1080P @60fps；</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5.音频接口：3.5 接口，音频支持: MP3/WMA/AAC/WAV/OGG/DDP/TrueHD/HD/FLAC/APE；</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6.数据接口：≥USB2.0*1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7.视频接口：≥HDMI IN*1；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8.通信接口：≥Ethernet*1；</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9.图片格式：HD JPEG/BMP/GIF/PNG/TIFF；</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10.时钟：RTC时钟，电子晶振；</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11.遥控功能：IP配置、显示配置、联网方式配置；</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12.工作电压：AC220V ；</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13.移动网络：2G/3G/4G(可扩展)；</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14.安装方式：壁挂、平放</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15.采用抗菌材料，满足医用环境需要，可消毒，可擦拭</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lang w:val="en-US" w:eastAsia="zh-CN"/>
        </w:rPr>
        <w:t>.具备国家强制性3C认证；</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软件功能：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1.支持与LED单双基色和全彩屏的连接，将内容同步发布；</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2.支持分屏显示，可划分多个显示区域；</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3.支持分布式部署，集中化管理；</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支持流播放：HTTP实时流播、UDP组播，卫星接收机的清流，DVB-C清流，标准H.264编码机视频流实时数据：可实时获取网络资源，与第三方系统对接，获取其服务器实时数据资源，如：电视节目、直播频道、出诊信息、专家排班、药价公示、号源信息、会议通知、实时音视频、图片文字等医疗数据资源；</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5.支持插播字幕：滚动字幕即插即播，可对字幕背景、颜色、字号大小、高度等设置；</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6.支持播放特效：可对播放模版、播放素材自定义播放时间；图片切换效果可随机播放并可设置开场效果；文字上滚动播放以及跑马灯左右开始边距调整播放；</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7.支持模拟时钟：模拟时钟显示时间、纯数字时间显示等效果；</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8.支持WEB配置：可通过WEB配置终端参数直连及远程访问方式配置终端信息；</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9.支持自我管理：负载均衡、定时开关机、定时开关屏，定时限速下载，定时音量，远程升级等功能；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10.支持系统日志：用户登录操作日志、错误日志、下载日志、磁盘状态、在线离线及离线时长等；</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功放</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桌面式功放，可支持2路麦克风输入，2路音源输入，4路音源输出</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麦克风输入 ：2路 </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线路输入：2路 </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线路输出：4路</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输出功率 40W-60W </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输出阻抗 4-16欧/100V </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频率响应 40-18KHz </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总谐波失真 ≤0.2%（额定输出功率时） </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供电电压 200-240V </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壁挂式音箱</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壁挂式音箱</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功率：≥15W</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220V供电</w:t>
      </w:r>
    </w:p>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三、其他</w:t>
      </w:r>
    </w:p>
    <w:p>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保证项目进度与医院计划一致，本项实施周期为5个工作日。</w:t>
      </w:r>
    </w:p>
    <w:p>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报价包含所有设备综合布线、安装、叫号系统部署与调试等相关费用</w:t>
      </w:r>
      <w:r>
        <w:rPr>
          <w:rFonts w:hint="eastAsia" w:asciiTheme="minorEastAsia" w:hAnsiTheme="minorEastAsia" w:cstheme="minorEastAsia"/>
          <w:sz w:val="24"/>
          <w:szCs w:val="24"/>
          <w:lang w:val="en-US" w:eastAsia="zh-CN"/>
        </w:rPr>
        <w:t>。</w:t>
      </w:r>
    </w:p>
    <w:p>
      <w:pPr>
        <w:numPr>
          <w:ilvl w:val="0"/>
          <w:numId w:val="0"/>
        </w:numPr>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3E0A1"/>
    <w:multiLevelType w:val="singleLevel"/>
    <w:tmpl w:val="69E3E0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675E182B"/>
    <w:rsid w:val="358B3630"/>
    <w:rsid w:val="38CD4BA6"/>
    <w:rsid w:val="4F5B2940"/>
    <w:rsid w:val="675E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4019</Words>
  <Characters>4837</Characters>
  <Lines>0</Lines>
  <Paragraphs>0</Paragraphs>
  <TotalTime>5</TotalTime>
  <ScaleCrop>false</ScaleCrop>
  <LinksUpToDate>false</LinksUpToDate>
  <CharactersWithSpaces>4871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2024-07-09T16:50:00Z</dcterms:created>
  <dc:creator>微微微</dc:creator>
  <cp:lastModifiedBy>zbb</cp:lastModifiedBy>
  <dcterms:modified xsi:type="dcterms:W3CDTF">2024-07-12T06:49:32Z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94B163F2FB3449FD8401B44030B4C38D_11</vt:lpwstr>
  </property>
</Properties>
</file>