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设备名称：除颤监护仪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4116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19FE6D26">
      <w:pPr>
        <w:spacing w:line="480" w:lineRule="auto"/>
        <w:rPr>
          <w:sz w:val="24"/>
          <w:szCs w:val="24"/>
        </w:rPr>
      </w:pPr>
      <w:r>
        <w:rPr>
          <w:rFonts w:hint="eastAsia"/>
          <w:sz w:val="20"/>
          <w:szCs w:val="20"/>
        </w:rPr>
        <w:t>1、</w:t>
      </w:r>
      <w:r>
        <w:rPr>
          <w:rFonts w:hint="eastAsia"/>
          <w:sz w:val="24"/>
          <w:szCs w:val="24"/>
        </w:rPr>
        <w:t>适用范围及必备功能要求：</w:t>
      </w:r>
    </w:p>
    <w:p w14:paraId="13F4265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1.1、适用于小儿和成人患者进行手动除颤、半自动体外除颤、同步心脏复律。</w:t>
      </w:r>
    </w:p>
    <w:p w14:paraId="649CEAB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1.2、可以对患者进行心电监护，呼吸频率监测。</w:t>
      </w:r>
    </w:p>
    <w:p w14:paraId="32487A8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1.3、具有胸外按压反馈功能，并提供按压频率和按压深度指示。</w:t>
      </w:r>
    </w:p>
    <w:p w14:paraId="3BD5823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2、除颤功能：</w:t>
      </w:r>
    </w:p>
    <w:p w14:paraId="31CD90C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2.1、中文语音提示、中文字符显示、中文仪器操作面板以及中文输入等方式，方便医护人员使用。</w:t>
      </w:r>
    </w:p>
    <w:p w14:paraId="7FE3EE2A">
      <w:pPr>
        <w:spacing w:line="360" w:lineRule="auto"/>
        <w:rPr>
          <w:rFonts w:hint="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2.2、</w:t>
      </w:r>
      <w:r>
        <w:rPr>
          <w:rFonts w:hint="eastAsia"/>
          <w:color w:val="000000"/>
          <w:sz w:val="24"/>
          <w:szCs w:val="24"/>
        </w:rPr>
        <w:t>机器可预设开机除颤档为手动或自动模式，自动体外除颤模式可随时切换为手动除颤。</w:t>
      </w:r>
    </w:p>
    <w:p w14:paraId="247C8D2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2.3、体外除颤把手功能键：能量调节、充电、放电及打印控制按钮，方便单人急救操作。</w:t>
      </w:r>
    </w:p>
    <w:p w14:paraId="319547A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、采用低能量双相波除颤技术，能有效终止成人室颤的首次除颤能量值：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hint="eastAsia"/>
          <w:sz w:val="24"/>
          <w:szCs w:val="24"/>
        </w:rPr>
        <w:t>120焦耳。</w:t>
      </w:r>
    </w:p>
    <w:p w14:paraId="56249287">
      <w:pPr>
        <w:spacing w:line="36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、设备面板标识最高能量：</w:t>
      </w:r>
      <w:r>
        <w:rPr>
          <w:rFonts w:hint="eastAsia" w:ascii="宋体" w:hAnsi="宋体"/>
          <w:sz w:val="24"/>
          <w:szCs w:val="24"/>
        </w:rPr>
        <w:t>≤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00焦耳。</w:t>
      </w:r>
    </w:p>
    <w:p w14:paraId="728ECFE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、最高能量充电时间: </w:t>
      </w:r>
      <w:r>
        <w:rPr>
          <w:rFonts w:hint="eastAsia" w:ascii="宋体" w:hAnsi="宋体"/>
          <w:sz w:val="24"/>
          <w:szCs w:val="24"/>
        </w:rPr>
        <w:t>≤</w:t>
      </w:r>
      <w:r>
        <w:rPr>
          <w:rFonts w:hint="eastAsia"/>
          <w:sz w:val="24"/>
          <w:szCs w:val="24"/>
        </w:rPr>
        <w:t>7秒</w:t>
      </w:r>
    </w:p>
    <w:p w14:paraId="490475D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、病人阻抗不影响放电时间，放电时间恒定，避免高阻抗患者放电时间过长而诱发的再次室颤的发生</w:t>
      </w:r>
    </w:p>
    <w:p w14:paraId="0DCC12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.8</w:t>
      </w:r>
      <w:r>
        <w:rPr>
          <w:rFonts w:hint="eastAsia"/>
          <w:sz w:val="24"/>
          <w:szCs w:val="24"/>
        </w:rPr>
        <w:t>除颤后心电监护设备电极极化的恢复时间≤2</w:t>
      </w:r>
      <w:r>
        <w:rPr>
          <w:sz w:val="24"/>
          <w:szCs w:val="24"/>
        </w:rPr>
        <w:t>.4s</w:t>
      </w:r>
    </w:p>
    <w:p w14:paraId="0181E859"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2.9 </w:t>
      </w:r>
      <w:r>
        <w:rPr>
          <w:rFonts w:hint="eastAsia"/>
          <w:sz w:val="24"/>
          <w:szCs w:val="24"/>
        </w:rPr>
        <w:t>除颤放电时屏幕能直观显示选择能量和实际除颤能量两个参数</w:t>
      </w:r>
    </w:p>
    <w:p w14:paraId="56212F8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、能测定病人阻抗，自动补充病人阻抗对除颤电流的影响，病人阻抗测量最大值：</w:t>
      </w:r>
      <w:r>
        <w:rPr>
          <w:rFonts w:hint="eastAsia" w:ascii="宋体" w:hAnsi="宋体"/>
          <w:sz w:val="24"/>
          <w:szCs w:val="24"/>
        </w:rPr>
        <w:t>≥</w:t>
      </w:r>
      <w:r>
        <w:rPr>
          <w:rFonts w:hint="eastAsia"/>
          <w:sz w:val="24"/>
          <w:szCs w:val="24"/>
        </w:rPr>
        <w:t>30</w:t>
      </w:r>
      <w:r>
        <w:rPr>
          <w:sz w:val="24"/>
          <w:szCs w:val="24"/>
        </w:rPr>
        <w:t>0欧姆</w:t>
      </w:r>
      <w:r>
        <w:rPr>
          <w:rFonts w:hint="eastAsia"/>
          <w:sz w:val="24"/>
          <w:szCs w:val="24"/>
        </w:rPr>
        <w:t>。</w:t>
      </w:r>
    </w:p>
    <w:p w14:paraId="41DF486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3、内置心肺复苏质量监护及反馈功能，具有按压频率节拍器功能，按压频率提示可预设定</w:t>
      </w:r>
    </w:p>
    <w:p w14:paraId="4B3133E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4、心电监护：</w:t>
      </w:r>
    </w:p>
    <w:p w14:paraId="148FE4D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4.1、心电导联选择：除颤电极导联及标准3导联心电监护</w:t>
      </w:r>
    </w:p>
    <w:p w14:paraId="7781B45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、心电幅度：多档位(≥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档)及自动</w:t>
      </w:r>
    </w:p>
    <w:p w14:paraId="6BD0297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、心率测量范围：20到300次/分</w:t>
      </w:r>
    </w:p>
    <w:p w14:paraId="4993731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5、显示及打印功能：</w:t>
      </w:r>
    </w:p>
    <w:p w14:paraId="2D001269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 w:ascii="宋体" w:hAnsi="宋体"/>
          <w:sz w:val="24"/>
          <w:szCs w:val="24"/>
        </w:rPr>
        <w:t xml:space="preserve">1、彩色LCD显示屏，≥ </w:t>
      </w:r>
      <w:r>
        <w:rPr>
          <w:rFonts w:ascii="宋体" w:hAnsi="宋体"/>
          <w:sz w:val="24"/>
          <w:szCs w:val="24"/>
        </w:rPr>
        <w:t>7</w:t>
      </w:r>
      <w:r>
        <w:rPr>
          <w:rFonts w:hint="eastAsia" w:ascii="宋体" w:hAnsi="宋体"/>
          <w:sz w:val="24"/>
          <w:szCs w:val="24"/>
        </w:rPr>
        <w:t>英寸，具备高对比度模式</w:t>
      </w:r>
    </w:p>
    <w:p w14:paraId="0562F83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、显示波形：≥</w:t>
      </w: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道波形图</w:t>
      </w:r>
    </w:p>
    <w:p w14:paraId="6FF9B22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、内置打印机，可打印波形及心肺复苏参数，包括</w:t>
      </w:r>
      <w:r>
        <w:rPr>
          <w:rFonts w:ascii="宋体" w:hAnsi="宋体" w:cs="Arial"/>
          <w:sz w:val="24"/>
          <w:szCs w:val="24"/>
        </w:rPr>
        <w:t>除颤打印参数：时间、日期、心率、选择能量、实际除颤能量、人体阻抗、心电幅度、导联</w:t>
      </w:r>
      <w:r>
        <w:rPr>
          <w:rFonts w:hint="eastAsia" w:ascii="宋体" w:hAnsi="宋体" w:cs="Arial"/>
          <w:sz w:val="24"/>
          <w:szCs w:val="24"/>
        </w:rPr>
        <w:t>等</w:t>
      </w:r>
      <w:r>
        <w:rPr>
          <w:rFonts w:ascii="宋体" w:hAnsi="宋体" w:cs="Arial"/>
          <w:sz w:val="24"/>
          <w:szCs w:val="24"/>
        </w:rPr>
        <w:t>。</w:t>
      </w:r>
    </w:p>
    <w:p w14:paraId="661F6F8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6、电源及电池：</w:t>
      </w:r>
    </w:p>
    <w:p w14:paraId="73023F50">
      <w:pPr>
        <w:spacing w:line="360" w:lineRule="auto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6.</w:t>
      </w:r>
      <w:r>
        <w:rPr>
          <w:rFonts w:ascii="宋体" w:hAnsi="宋体" w:cs="Arial"/>
          <w:sz w:val="24"/>
          <w:szCs w:val="24"/>
        </w:rPr>
        <w:t>1</w:t>
      </w:r>
      <w:r>
        <w:rPr>
          <w:rFonts w:hint="eastAsia" w:ascii="宋体" w:hAnsi="宋体" w:cs="Arial"/>
          <w:sz w:val="24"/>
          <w:szCs w:val="24"/>
        </w:rPr>
        <w:t>、电池：可充电式锂电池，</w:t>
      </w:r>
    </w:p>
    <w:p w14:paraId="3E54C10E">
      <w:pPr>
        <w:spacing w:line="360" w:lineRule="auto"/>
        <w:ind w:left="560" w:hanging="480" w:hangingChars="200"/>
        <w:rPr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6.</w:t>
      </w:r>
      <w:r>
        <w:rPr>
          <w:rFonts w:ascii="宋体" w:hAnsi="宋体" w:cs="Arial"/>
          <w:sz w:val="24"/>
          <w:szCs w:val="24"/>
        </w:rPr>
        <w:t>2</w:t>
      </w:r>
      <w:r>
        <w:rPr>
          <w:rFonts w:hint="eastAsia" w:ascii="宋体" w:hAnsi="宋体" w:cs="Arial"/>
          <w:sz w:val="24"/>
          <w:szCs w:val="24"/>
        </w:rPr>
        <w:t>、工作时间：</w:t>
      </w:r>
      <w:r>
        <w:rPr>
          <w:rFonts w:hint="eastAsia"/>
          <w:sz w:val="24"/>
          <w:szCs w:val="24"/>
        </w:rPr>
        <w:t>心电监护时间≥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小时或最高除颤能量充放电≥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次或至少</w:t>
      </w:r>
      <w:r>
        <w:rPr>
          <w:sz w:val="24"/>
          <w:szCs w:val="24"/>
        </w:rPr>
        <w:t xml:space="preserve">3.5 </w:t>
      </w:r>
      <w:r>
        <w:rPr>
          <w:rFonts w:hint="eastAsia"/>
          <w:sz w:val="24"/>
          <w:szCs w:val="24"/>
        </w:rPr>
        <w:t>小时起搏，同时</w:t>
      </w:r>
      <w:r>
        <w:rPr>
          <w:sz w:val="24"/>
          <w:szCs w:val="24"/>
        </w:rPr>
        <w:t xml:space="preserve"> ECG</w:t>
      </w:r>
      <w:r>
        <w:rPr>
          <w:rFonts w:hint="eastAsia"/>
          <w:sz w:val="24"/>
          <w:szCs w:val="24"/>
        </w:rPr>
        <w:t>监护</w:t>
      </w:r>
    </w:p>
    <w:p w14:paraId="300FDE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7、数据保存、趋势和事件记录：</w:t>
      </w:r>
    </w:p>
    <w:p w14:paraId="4945D4B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、所有数据均被储存并可在趋势界面浏览，趋势浏览间隔时间≥5种选择</w:t>
      </w:r>
    </w:p>
    <w:p w14:paraId="4BD41C5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、按时间顺序存储和打印摘要信息，可以存储超过1000个除颤或记录触发事件</w:t>
      </w:r>
    </w:p>
    <w:p w14:paraId="4CDD159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、具有快照功能，记录事件发生前6秒，事件后12秒的生理参数波形和患者数据</w:t>
      </w:r>
    </w:p>
    <w:p w14:paraId="06C053D2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、可通过 USB导出病人急救数据，便于集中管理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AFD55F7"/>
    <w:rsid w:val="1C6A58C9"/>
    <w:rsid w:val="203C5455"/>
    <w:rsid w:val="21AA129F"/>
    <w:rsid w:val="26C01E86"/>
    <w:rsid w:val="2A8C0727"/>
    <w:rsid w:val="2B316BDF"/>
    <w:rsid w:val="2D446048"/>
    <w:rsid w:val="2E2319FE"/>
    <w:rsid w:val="2F8817E4"/>
    <w:rsid w:val="314500CD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69B008A"/>
    <w:rsid w:val="76FF4669"/>
    <w:rsid w:val="77DE74AD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343</Characters>
  <Lines>18</Lines>
  <Paragraphs>5</Paragraphs>
  <TotalTime>0</TotalTime>
  <ScaleCrop>false</ScaleCrop>
  <LinksUpToDate>false</LinksUpToDate>
  <CharactersWithSpaces>372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2024-08-21T08:06:23Z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690A5EBA0EB241A99E1DE54414D2742D</vt:lpwstr>
  </property>
</Properties>
</file>