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cs="宋体"/>
          <w:highlight w:val="none"/>
        </w:rPr>
      </w:pPr>
      <w:r>
        <w:rPr>
          <w:rFonts w:hint="eastAsia" w:ascii="宋体" w:hAnsi="宋体" w:cs="宋体"/>
          <w:b/>
          <w:bCs/>
          <w:sz w:val="24"/>
          <w:szCs w:val="32"/>
          <w:highlight w:val="none"/>
        </w:rPr>
        <w:t>检查报告无纸化系统</w:t>
      </w:r>
    </w:p>
    <w:p>
      <w:pPr>
        <w:numPr>
          <w:ilvl w:val="0"/>
          <w:numId w:val="2"/>
        </w:numPr>
        <w:spacing w:line="400" w:lineRule="exact"/>
        <w:rPr>
          <w:rFonts w:ascii="宋体" w:hAnsi="宋体" w:cs="宋体"/>
          <w:b/>
          <w:bCs/>
          <w:highlight w:val="none"/>
        </w:rPr>
      </w:pPr>
      <w:r>
        <w:rPr>
          <w:rFonts w:hint="eastAsia" w:ascii="宋体" w:hAnsi="宋体" w:cs="宋体"/>
          <w:b/>
          <w:bCs/>
          <w:highlight w:val="none"/>
        </w:rPr>
        <w:t>总体要求</w:t>
      </w:r>
    </w:p>
    <w:p>
      <w:pPr>
        <w:tabs>
          <w:tab w:val="left" w:pos="420"/>
        </w:tabs>
        <w:spacing w:line="400" w:lineRule="exact"/>
        <w:ind w:firstLine="420" w:firstLineChars="200"/>
        <w:rPr>
          <w:rFonts w:ascii="宋体" w:hAnsi="宋体" w:cs="宋体"/>
          <w:highlight w:val="none"/>
        </w:rPr>
      </w:pPr>
      <w:r>
        <w:rPr>
          <w:rFonts w:hint="eastAsia" w:ascii="宋体" w:hAnsi="宋体" w:cs="宋体"/>
          <w:highlight w:val="none"/>
        </w:rPr>
        <w:t>为推进全院 CA 电子签名与全院电子报告进展最终实现报告无纸化，将逐步对我院临床科室涉及到要出具报告的检查设备进行报告无纸化改造，统一报告生成格式并归档到影像</w:t>
      </w:r>
      <w:r>
        <w:rPr>
          <w:rFonts w:hint="eastAsia" w:ascii="宋体" w:hAnsi="宋体" w:cs="宋体"/>
          <w:highlight w:val="none"/>
          <w:lang w:val="en-US" w:eastAsia="zh-CN"/>
        </w:rPr>
        <w:t>中心</w:t>
      </w:r>
      <w:r>
        <w:rPr>
          <w:rFonts w:hint="eastAsia" w:ascii="宋体" w:hAnsi="宋体" w:cs="宋体"/>
          <w:highlight w:val="none"/>
        </w:rPr>
        <w:t>系统，在现有系统的基础上优化流程，整合系统和扩展功能，以达到全院检查设备系统全流程无纸化、电子化的需求，便于全院临床科室查阅、互联网医院患者查阅。</w:t>
      </w:r>
    </w:p>
    <w:p>
      <w:pPr>
        <w:spacing w:line="400" w:lineRule="exact"/>
        <w:ind w:left="420"/>
        <w:rPr>
          <w:rFonts w:ascii="宋体" w:hAnsi="宋体" w:cs="Arial"/>
          <w:szCs w:val="21"/>
          <w:highlight w:val="none"/>
        </w:rPr>
      </w:pPr>
    </w:p>
    <w:p>
      <w:pPr>
        <w:numPr>
          <w:ilvl w:val="1"/>
          <w:numId w:val="2"/>
        </w:numPr>
        <w:spacing w:line="400" w:lineRule="exact"/>
        <w:ind w:left="420"/>
        <w:rPr>
          <w:rFonts w:ascii="宋体" w:hAnsi="宋体" w:cs="Arial"/>
          <w:szCs w:val="21"/>
          <w:highlight w:val="none"/>
        </w:rPr>
      </w:pPr>
      <w:r>
        <w:rPr>
          <w:rFonts w:hint="eastAsia" w:ascii="宋体" w:hAnsi="宋体" w:cs="Arial"/>
          <w:szCs w:val="21"/>
          <w:highlight w:val="none"/>
        </w:rPr>
        <w:t xml:space="preserve">本项目为医院检查科室无纸化报告归档系统，供应商承诺完成包括但不限于软件服务端、数据库、数据应用安全等各方面与本项目建设相关的整体部署工作。 </w:t>
      </w:r>
    </w:p>
    <w:p>
      <w:pPr>
        <w:numPr>
          <w:ilvl w:val="1"/>
          <w:numId w:val="2"/>
        </w:numPr>
        <w:spacing w:line="400" w:lineRule="exact"/>
        <w:ind w:left="420"/>
        <w:rPr>
          <w:rFonts w:ascii="宋体" w:hAnsi="宋体" w:cs="Arial"/>
          <w:szCs w:val="21"/>
          <w:highlight w:val="none"/>
        </w:rPr>
      </w:pPr>
      <w:r>
        <w:rPr>
          <w:rFonts w:hint="eastAsia" w:ascii="宋体" w:hAnsi="宋体" w:cs="Arial"/>
          <w:szCs w:val="21"/>
          <w:highlight w:val="none"/>
        </w:rPr>
        <w:t>★全院检查设备报告无纸化改造要满足电子病历系统应用水平分级评价5</w:t>
      </w:r>
      <w:r>
        <w:rPr>
          <w:rFonts w:hint="eastAsia" w:ascii="宋体" w:hAnsi="宋体" w:cs="Arial"/>
          <w:szCs w:val="21"/>
          <w:highlight w:val="none"/>
          <w:lang w:eastAsia="zh-CN"/>
        </w:rPr>
        <w:t>、</w:t>
      </w:r>
      <w:r>
        <w:rPr>
          <w:rFonts w:hint="eastAsia" w:ascii="宋体" w:hAnsi="宋体" w:cs="Arial"/>
          <w:szCs w:val="21"/>
          <w:highlight w:val="none"/>
          <w:lang w:val="en-US" w:eastAsia="zh-CN"/>
        </w:rPr>
        <w:t>6</w:t>
      </w:r>
      <w:r>
        <w:rPr>
          <w:rFonts w:hint="eastAsia" w:ascii="宋体" w:hAnsi="宋体" w:cs="Arial"/>
          <w:szCs w:val="21"/>
          <w:highlight w:val="none"/>
        </w:rPr>
        <w:t>级相关要求</w:t>
      </w:r>
      <w:r>
        <w:rPr>
          <w:rFonts w:hint="eastAsia" w:ascii="宋体" w:hAnsi="宋体" w:cs="Arial"/>
          <w:szCs w:val="21"/>
          <w:highlight w:val="none"/>
          <w:lang w:eastAsia="zh-CN"/>
        </w:rPr>
        <w:t>、满足互联互通标准化成熟度测评四级甲等标准要求</w:t>
      </w:r>
      <w:r>
        <w:rPr>
          <w:rFonts w:hint="eastAsia" w:ascii="宋体" w:hAnsi="宋体" w:cs="Arial"/>
          <w:szCs w:val="21"/>
          <w:highlight w:val="none"/>
        </w:rPr>
        <w:t>，并完成CA电子签名、无纸化报告</w:t>
      </w:r>
      <w:r>
        <w:rPr>
          <w:rFonts w:hint="eastAsia" w:ascii="宋体" w:hAnsi="宋体" w:cs="Arial"/>
          <w:szCs w:val="21"/>
          <w:highlight w:val="none"/>
          <w:lang w:eastAsia="zh-CN"/>
        </w:rPr>
        <w:t>、</w:t>
      </w:r>
      <w:r>
        <w:rPr>
          <w:rFonts w:hint="eastAsia" w:ascii="宋体" w:hAnsi="宋体" w:cs="Arial"/>
          <w:szCs w:val="21"/>
          <w:highlight w:val="none"/>
          <w:lang w:val="en-US" w:eastAsia="zh-CN"/>
        </w:rPr>
        <w:t>无纸化归档</w:t>
      </w:r>
      <w:r>
        <w:rPr>
          <w:rFonts w:hint="eastAsia" w:ascii="宋体" w:hAnsi="宋体" w:cs="Arial"/>
          <w:szCs w:val="21"/>
          <w:highlight w:val="none"/>
        </w:rPr>
        <w:t>和电子报告上传全院影像中心的需求。</w:t>
      </w:r>
      <w:r>
        <w:rPr>
          <w:rFonts w:hint="eastAsia" w:ascii="宋体" w:hAnsi="宋体" w:cs="Arial"/>
          <w:szCs w:val="21"/>
          <w:highlight w:val="none"/>
          <w:lang w:eastAsia="zh-CN"/>
        </w:rPr>
        <w:t>如使用过程中，电子病历、互联互通等评审要求有所变化，应按要求进行整改，不得另行收费。</w:t>
      </w:r>
    </w:p>
    <w:p>
      <w:pPr>
        <w:numPr>
          <w:ilvl w:val="1"/>
          <w:numId w:val="2"/>
        </w:numPr>
        <w:spacing w:line="400" w:lineRule="exact"/>
        <w:ind w:left="420"/>
        <w:rPr>
          <w:rFonts w:ascii="宋体" w:hAnsi="宋体" w:cs="Arial"/>
          <w:color w:val="auto"/>
          <w:szCs w:val="21"/>
          <w:highlight w:val="none"/>
        </w:rPr>
      </w:pPr>
      <w:r>
        <w:rPr>
          <w:rFonts w:hint="eastAsia" w:ascii="宋体" w:hAnsi="宋体" w:cs="Arial"/>
          <w:color w:val="auto"/>
          <w:szCs w:val="21"/>
          <w:highlight w:val="none"/>
        </w:rPr>
        <w:t>★检查报告无纸化项目需涵盖</w:t>
      </w:r>
      <w:r>
        <w:rPr>
          <w:rFonts w:hint="eastAsia" w:ascii="宋体" w:hAnsi="宋体" w:cs="Arial"/>
          <w:color w:val="auto"/>
          <w:szCs w:val="21"/>
          <w:highlight w:val="none"/>
          <w:lang w:val="en-US" w:eastAsia="zh-CN"/>
        </w:rPr>
        <w:t>但不限于血液、呼吸</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妇科、</w:t>
      </w:r>
      <w:r>
        <w:rPr>
          <w:rFonts w:hint="eastAsia" w:ascii="宋体" w:hAnsi="宋体" w:cs="Arial"/>
          <w:color w:val="auto"/>
          <w:szCs w:val="21"/>
          <w:highlight w:val="none"/>
        </w:rPr>
        <w:t>神经内科</w:t>
      </w:r>
      <w:r>
        <w:rPr>
          <w:rFonts w:hint="eastAsia" w:ascii="宋体" w:hAnsi="宋体" w:cs="Arial"/>
          <w:color w:val="auto"/>
          <w:szCs w:val="21"/>
          <w:highlight w:val="none"/>
          <w:lang w:val="en-US" w:eastAsia="zh-CN"/>
        </w:rPr>
        <w:t>、心血管内科、血透、神外、泌尿外科、老年科、全科医学科、康复科、肿瘤科、耳鼻喉科、</w:t>
      </w:r>
      <w:r>
        <w:rPr>
          <w:rFonts w:hint="eastAsia" w:ascii="宋体" w:hAnsi="宋体" w:cs="Arial"/>
          <w:color w:val="auto"/>
          <w:szCs w:val="21"/>
          <w:highlight w:val="none"/>
        </w:rPr>
        <w:t>眼科、产科、感染科</w:t>
      </w:r>
      <w:r>
        <w:rPr>
          <w:rFonts w:hint="eastAsia" w:ascii="宋体" w:hAnsi="宋体" w:cs="Arial"/>
          <w:color w:val="auto"/>
          <w:szCs w:val="21"/>
          <w:highlight w:val="none"/>
          <w:lang w:eastAsia="zh-CN"/>
        </w:rPr>
        <w:t>、肺功能室</w:t>
      </w:r>
      <w:r>
        <w:rPr>
          <w:rFonts w:hint="eastAsia" w:ascii="宋体" w:hAnsi="宋体" w:cs="Arial"/>
          <w:color w:val="auto"/>
          <w:szCs w:val="21"/>
          <w:highlight w:val="none"/>
          <w:lang w:val="en-US" w:eastAsia="zh-CN"/>
        </w:rPr>
        <w:t>、皮肤科、口腔科、肝病门诊、内分泌、放射治疗科</w:t>
      </w:r>
      <w:r>
        <w:rPr>
          <w:rFonts w:hint="eastAsia" w:ascii="宋体" w:hAnsi="宋体" w:cs="Arial"/>
          <w:color w:val="auto"/>
          <w:szCs w:val="21"/>
          <w:highlight w:val="none"/>
        </w:rPr>
        <w:t>等</w:t>
      </w:r>
      <w:r>
        <w:rPr>
          <w:rFonts w:hint="eastAsia" w:ascii="宋体" w:hAnsi="宋体" w:cs="Arial"/>
          <w:color w:val="auto"/>
          <w:szCs w:val="21"/>
          <w:highlight w:val="none"/>
          <w:lang w:val="en-US" w:eastAsia="zh-CN"/>
        </w:rPr>
        <w:t>医院各</w:t>
      </w:r>
      <w:r>
        <w:rPr>
          <w:rFonts w:hint="eastAsia" w:ascii="宋体" w:hAnsi="宋体" w:cs="Arial"/>
          <w:color w:val="auto"/>
          <w:szCs w:val="21"/>
          <w:highlight w:val="none"/>
        </w:rPr>
        <w:t xml:space="preserve">科室的检查设备报告无纸化归档的需求。 </w:t>
      </w:r>
    </w:p>
    <w:p>
      <w:pPr>
        <w:numPr>
          <w:ilvl w:val="1"/>
          <w:numId w:val="2"/>
        </w:numPr>
        <w:spacing w:line="400" w:lineRule="exact"/>
        <w:ind w:left="420"/>
        <w:rPr>
          <w:rFonts w:ascii="宋体" w:hAnsi="宋体" w:cs="Arial"/>
          <w:szCs w:val="21"/>
          <w:highlight w:val="none"/>
        </w:rPr>
      </w:pPr>
      <w:r>
        <w:rPr>
          <w:rFonts w:hint="eastAsia" w:ascii="宋体" w:hAnsi="宋体" w:cs="Arial"/>
          <w:szCs w:val="21"/>
          <w:highlight w:val="none"/>
        </w:rPr>
        <w:t xml:space="preserve">对于检查报告无纸化归档改造涉及的科室，投标人需根据医院及科室需要，提供包括登记、预约、到检、呼叫、报告、审核、统计、科室管理等适应科室应用及管理的各流程及应用系统，院方不会再单独采买相关医技科室系统进行上述信息化建设。 </w:t>
      </w:r>
    </w:p>
    <w:p>
      <w:pPr>
        <w:numPr>
          <w:ilvl w:val="1"/>
          <w:numId w:val="2"/>
        </w:numPr>
        <w:spacing w:line="400" w:lineRule="exact"/>
        <w:ind w:left="420"/>
        <w:rPr>
          <w:rFonts w:ascii="宋体" w:hAnsi="宋体" w:cs="Arial"/>
          <w:szCs w:val="21"/>
          <w:highlight w:val="none"/>
        </w:rPr>
      </w:pPr>
      <w:r>
        <w:rPr>
          <w:rFonts w:hint="eastAsia" w:ascii="宋体" w:hAnsi="宋体" w:cs="Arial"/>
          <w:szCs w:val="21"/>
          <w:highlight w:val="none"/>
        </w:rPr>
        <w:t xml:space="preserve">满足院内部分检查设备因无法与影像中心直接对接，无法实现电子报告的需求。实现报告电子化后的统一归档、统一存储和上传影像中心，满足临床医生在线查看报告的需求。 </w:t>
      </w:r>
    </w:p>
    <w:p>
      <w:pPr>
        <w:numPr>
          <w:ilvl w:val="1"/>
          <w:numId w:val="2"/>
        </w:numPr>
        <w:spacing w:line="400" w:lineRule="exact"/>
        <w:ind w:left="420"/>
        <w:rPr>
          <w:rFonts w:ascii="宋体" w:hAnsi="宋体" w:cs="Arial"/>
          <w:szCs w:val="21"/>
          <w:highlight w:val="none"/>
        </w:rPr>
      </w:pPr>
      <w:r>
        <w:rPr>
          <w:rFonts w:hint="eastAsia" w:ascii="宋体" w:hAnsi="宋体" w:cs="Arial"/>
          <w:color w:val="auto"/>
          <w:szCs w:val="21"/>
          <w:highlight w:val="none"/>
        </w:rPr>
        <w:t>★</w:t>
      </w:r>
      <w:r>
        <w:rPr>
          <w:rFonts w:hint="eastAsia" w:ascii="宋体" w:hAnsi="宋体" w:cs="Arial"/>
          <w:szCs w:val="21"/>
          <w:highlight w:val="none"/>
        </w:rPr>
        <w:t>要求与我院影像中心完成数据接口对接，实现报告电子化并归档至影像中心，从而实现全院检查电子报告的统一调阅、自助打印、统一存储和统一管理</w:t>
      </w:r>
      <w:r>
        <w:rPr>
          <w:rFonts w:hint="eastAsia" w:ascii="宋体" w:hAnsi="宋体" w:cs="Arial"/>
          <w:szCs w:val="21"/>
          <w:highlight w:val="none"/>
          <w:lang w:val="en-US" w:eastAsia="zh-CN"/>
        </w:rPr>
        <w:t>。</w:t>
      </w:r>
    </w:p>
    <w:p>
      <w:pPr>
        <w:numPr>
          <w:ilvl w:val="1"/>
          <w:numId w:val="2"/>
        </w:numPr>
        <w:spacing w:line="400" w:lineRule="exact"/>
        <w:ind w:left="420"/>
        <w:rPr>
          <w:rFonts w:ascii="宋体" w:hAnsi="宋体" w:cs="Arial"/>
          <w:szCs w:val="21"/>
          <w:highlight w:val="none"/>
        </w:rPr>
      </w:pPr>
      <w:r>
        <w:rPr>
          <w:rFonts w:hint="eastAsia" w:ascii="宋体" w:hAnsi="宋体" w:cs="Arial"/>
          <w:szCs w:val="21"/>
          <w:highlight w:val="none"/>
        </w:rPr>
        <w:t>本次检查报告无纸化项目，中标方需配合医院进行需求完善、功能调整，功能满足采购人实际业务需求。</w:t>
      </w:r>
    </w:p>
    <w:p>
      <w:pPr>
        <w:numPr>
          <w:ilvl w:val="1"/>
          <w:numId w:val="2"/>
        </w:numPr>
        <w:spacing w:line="400" w:lineRule="exact"/>
        <w:ind w:left="420"/>
        <w:rPr>
          <w:rFonts w:ascii="宋体" w:hAnsi="宋体" w:cs="Arial"/>
          <w:szCs w:val="21"/>
          <w:highlight w:val="none"/>
        </w:rPr>
      </w:pPr>
      <w:r>
        <w:rPr>
          <w:rFonts w:hint="eastAsia" w:ascii="宋体" w:hAnsi="宋体" w:cs="Arial"/>
          <w:color w:val="auto"/>
          <w:szCs w:val="21"/>
          <w:highlight w:val="none"/>
        </w:rPr>
        <w:t>★</w:t>
      </w:r>
      <w:r>
        <w:rPr>
          <w:rFonts w:hint="eastAsia" w:ascii="宋体" w:hAnsi="宋体" w:cs="Arial"/>
          <w:szCs w:val="21"/>
          <w:highlight w:val="none"/>
          <w:lang w:eastAsia="zh-CN"/>
        </w:rPr>
        <w:t>本项目包含与第三方系统对接费用，本方及第三方接口费用由中标方承担。</w:t>
      </w:r>
    </w:p>
    <w:p>
      <w:pPr>
        <w:spacing w:line="400" w:lineRule="exact"/>
        <w:ind w:left="-33"/>
        <w:rPr>
          <w:rFonts w:ascii="宋体" w:hAnsi="宋体" w:cs="Arial"/>
          <w:szCs w:val="21"/>
          <w:highlight w:val="none"/>
        </w:rPr>
      </w:pPr>
    </w:p>
    <w:p>
      <w:pPr>
        <w:numPr>
          <w:ilvl w:val="0"/>
          <w:numId w:val="2"/>
        </w:numPr>
        <w:spacing w:line="400" w:lineRule="exact"/>
        <w:rPr>
          <w:rFonts w:ascii="宋体" w:hAnsi="宋体" w:cs="宋体"/>
          <w:b/>
          <w:bCs/>
          <w:highlight w:val="none"/>
        </w:rPr>
      </w:pPr>
      <w:r>
        <w:rPr>
          <w:rFonts w:hint="eastAsia" w:ascii="宋体" w:hAnsi="宋体" w:cs="宋体"/>
          <w:b/>
          <w:bCs/>
          <w:highlight w:val="none"/>
        </w:rPr>
        <w:t>交付内容：</w:t>
      </w:r>
    </w:p>
    <w:p>
      <w:pPr>
        <w:numPr>
          <w:ilvl w:val="1"/>
          <w:numId w:val="2"/>
        </w:numPr>
        <w:spacing w:line="400" w:lineRule="exact"/>
        <w:ind w:left="420"/>
        <w:rPr>
          <w:rFonts w:ascii="宋体" w:hAnsi="宋体" w:cs="宋体"/>
          <w:highlight w:val="none"/>
        </w:rPr>
      </w:pPr>
      <w:r>
        <w:rPr>
          <w:rFonts w:hint="eastAsia" w:ascii="宋体" w:hAnsi="宋体" w:cs="宋体"/>
          <w:highlight w:val="none"/>
        </w:rPr>
        <w:t xml:space="preserve">检查报告无纸化系统1 套。 </w:t>
      </w:r>
    </w:p>
    <w:p>
      <w:pPr>
        <w:numPr>
          <w:ilvl w:val="1"/>
          <w:numId w:val="2"/>
        </w:numPr>
        <w:spacing w:line="400" w:lineRule="exact"/>
        <w:ind w:left="420"/>
        <w:rPr>
          <w:rFonts w:ascii="宋体" w:hAnsi="宋体" w:cs="宋体"/>
          <w:highlight w:val="none"/>
        </w:rPr>
      </w:pPr>
      <w:r>
        <w:rPr>
          <w:rFonts w:hint="eastAsia" w:ascii="宋体" w:hAnsi="宋体" w:cs="宋体"/>
          <w:highlight w:val="none"/>
        </w:rPr>
        <w:t>检查报告无纸化系统技术资料1套。</w:t>
      </w:r>
      <w:r>
        <w:rPr>
          <w:rFonts w:hint="eastAsia" w:ascii="宋体" w:hAnsi="宋体" w:cs="宋体"/>
          <w:highlight w:val="none"/>
          <w:lang w:eastAsia="zh-CN"/>
        </w:rPr>
        <w:t>文档资料须包含详细的数据结构、操作手册、培训资料、功能说明、服务器运行资料、存储路径、</w:t>
      </w:r>
      <w:r>
        <w:rPr>
          <w:rFonts w:hint="eastAsia" w:ascii="宋体" w:hAnsi="宋体" w:cs="宋体"/>
          <w:highlight w:val="none"/>
          <w:lang w:val="en-US" w:eastAsia="zh-CN"/>
        </w:rPr>
        <w:t>中间件清单</w:t>
      </w:r>
      <w:r>
        <w:rPr>
          <w:rFonts w:hint="eastAsia" w:ascii="宋体" w:hAnsi="宋体" w:cs="宋体"/>
          <w:highlight w:val="none"/>
          <w:lang w:eastAsia="zh-CN"/>
        </w:rPr>
        <w:t>等。</w:t>
      </w:r>
    </w:p>
    <w:p>
      <w:pPr>
        <w:pStyle w:val="6"/>
        <w:ind w:firstLine="240"/>
        <w:rPr>
          <w:highlight w:val="none"/>
          <w:lang w:val="en-US"/>
        </w:rPr>
      </w:pPr>
    </w:p>
    <w:p>
      <w:pPr>
        <w:numPr>
          <w:ilvl w:val="0"/>
          <w:numId w:val="2"/>
        </w:numPr>
        <w:spacing w:line="400" w:lineRule="exact"/>
        <w:rPr>
          <w:rFonts w:ascii="宋体" w:hAnsi="宋体" w:cs="宋体"/>
          <w:b/>
          <w:bCs/>
          <w:highlight w:val="none"/>
        </w:rPr>
      </w:pPr>
      <w:r>
        <w:rPr>
          <w:rFonts w:hint="eastAsia" w:ascii="宋体" w:hAnsi="宋体" w:cs="宋体"/>
          <w:b/>
          <w:bCs/>
          <w:highlight w:val="none"/>
        </w:rPr>
        <w:t>技术和性能要求</w:t>
      </w:r>
    </w:p>
    <w:p>
      <w:pPr>
        <w:numPr>
          <w:ilvl w:val="1"/>
          <w:numId w:val="2"/>
        </w:numPr>
        <w:spacing w:line="400" w:lineRule="exact"/>
        <w:ind w:left="420"/>
        <w:rPr>
          <w:rFonts w:ascii="宋体" w:hAnsi="宋体" w:cs="Arial"/>
          <w:szCs w:val="21"/>
          <w:highlight w:val="none"/>
        </w:rPr>
      </w:pPr>
      <w:r>
        <w:rPr>
          <w:rFonts w:hint="eastAsia" w:ascii="宋体" w:hAnsi="宋体" w:cs="Arial"/>
          <w:szCs w:val="21"/>
          <w:highlight w:val="none"/>
        </w:rPr>
        <w:t>系统严格遵循国际标准，包括DICOM3.0，HL7等医疗信息标准。</w:t>
      </w:r>
    </w:p>
    <w:p>
      <w:pPr>
        <w:numPr>
          <w:ilvl w:val="1"/>
          <w:numId w:val="2"/>
        </w:numPr>
        <w:spacing w:line="400" w:lineRule="exact"/>
        <w:ind w:left="420"/>
        <w:rPr>
          <w:rFonts w:ascii="宋体" w:hAnsi="宋体" w:cs="Arial"/>
          <w:szCs w:val="21"/>
          <w:highlight w:val="none"/>
        </w:rPr>
      </w:pPr>
      <w:r>
        <w:rPr>
          <w:rFonts w:hint="eastAsia" w:ascii="宋体" w:hAnsi="宋体" w:cs="Arial"/>
          <w:szCs w:val="21"/>
          <w:highlight w:val="none"/>
        </w:rPr>
        <w:t>支持虚拟化的X</w:t>
      </w:r>
      <w:r>
        <w:rPr>
          <w:rFonts w:ascii="宋体" w:hAnsi="宋体" w:cs="Arial"/>
          <w:szCs w:val="21"/>
          <w:highlight w:val="none"/>
        </w:rPr>
        <w:t>86</w:t>
      </w:r>
      <w:r>
        <w:rPr>
          <w:rFonts w:hint="eastAsia" w:ascii="宋体" w:hAnsi="宋体" w:cs="Arial"/>
          <w:szCs w:val="21"/>
          <w:highlight w:val="none"/>
        </w:rPr>
        <w:t>平台和信创平台，以及国产操作系统。</w:t>
      </w:r>
    </w:p>
    <w:p>
      <w:pPr>
        <w:numPr>
          <w:ilvl w:val="1"/>
          <w:numId w:val="2"/>
        </w:numPr>
        <w:spacing w:line="400" w:lineRule="exact"/>
        <w:ind w:left="420"/>
        <w:rPr>
          <w:rFonts w:ascii="宋体" w:hAnsi="宋体" w:cs="Arial"/>
          <w:szCs w:val="21"/>
          <w:highlight w:val="none"/>
        </w:rPr>
      </w:pPr>
      <w:r>
        <w:rPr>
          <w:rFonts w:hint="eastAsia" w:ascii="宋体" w:hAnsi="宋体" w:cs="Arial"/>
          <w:szCs w:val="21"/>
          <w:highlight w:val="none"/>
        </w:rPr>
        <w:t>支持B/S架构</w:t>
      </w:r>
      <w:r>
        <w:rPr>
          <w:rFonts w:hint="eastAsia" w:ascii="宋体" w:hAnsi="宋体" w:cs="Arial"/>
          <w:szCs w:val="21"/>
          <w:highlight w:val="none"/>
          <w:lang w:eastAsia="zh-Hans"/>
        </w:rPr>
        <w:t>、支持H5，支持主流浏览器访问。</w:t>
      </w:r>
    </w:p>
    <w:p>
      <w:pPr>
        <w:numPr>
          <w:ilvl w:val="1"/>
          <w:numId w:val="2"/>
        </w:numPr>
        <w:spacing w:line="400" w:lineRule="exact"/>
        <w:ind w:left="420"/>
        <w:rPr>
          <w:rFonts w:ascii="宋体" w:hAnsi="宋体" w:cs="Arial"/>
          <w:szCs w:val="21"/>
          <w:highlight w:val="none"/>
        </w:rPr>
      </w:pPr>
      <w:r>
        <w:rPr>
          <w:rFonts w:hint="eastAsia" w:ascii="宋体" w:hAnsi="宋体" w:cs="Arial"/>
          <w:szCs w:val="21"/>
          <w:highlight w:val="none"/>
        </w:rPr>
        <w:t>支持安全可靠的消息发送机制和重试机制，保障医疗信息准确完整的送达数据中心。</w:t>
      </w:r>
    </w:p>
    <w:p>
      <w:pPr>
        <w:numPr>
          <w:ilvl w:val="1"/>
          <w:numId w:val="2"/>
        </w:numPr>
        <w:spacing w:line="400" w:lineRule="exact"/>
        <w:ind w:left="424"/>
        <w:rPr>
          <w:rFonts w:ascii="宋体" w:hAnsi="宋体" w:cs="Arial"/>
          <w:szCs w:val="21"/>
          <w:highlight w:val="none"/>
        </w:rPr>
      </w:pPr>
      <w:r>
        <w:rPr>
          <w:rFonts w:hint="eastAsia" w:ascii="宋体" w:hAnsi="宋体" w:cs="Arial"/>
          <w:szCs w:val="21"/>
          <w:highlight w:val="none"/>
        </w:rPr>
        <w:t>支持5</w:t>
      </w:r>
      <w:r>
        <w:rPr>
          <w:rFonts w:ascii="宋体" w:hAnsi="宋体" w:cs="Arial"/>
          <w:szCs w:val="21"/>
          <w:highlight w:val="none"/>
        </w:rPr>
        <w:t>00</w:t>
      </w:r>
      <w:r>
        <w:rPr>
          <w:rFonts w:hint="eastAsia" w:ascii="宋体" w:hAnsi="宋体" w:cs="Arial"/>
          <w:szCs w:val="21"/>
          <w:highlight w:val="none"/>
        </w:rPr>
        <w:t>人在线和1</w:t>
      </w:r>
      <w:r>
        <w:rPr>
          <w:rFonts w:ascii="宋体" w:hAnsi="宋体" w:cs="Arial"/>
          <w:szCs w:val="21"/>
          <w:highlight w:val="none"/>
        </w:rPr>
        <w:t>00</w:t>
      </w:r>
      <w:r>
        <w:rPr>
          <w:rFonts w:hint="eastAsia" w:ascii="宋体" w:hAnsi="宋体" w:cs="Arial"/>
          <w:szCs w:val="21"/>
          <w:highlight w:val="none"/>
        </w:rPr>
        <w:t>人并发访问和3秒内页面响应。</w:t>
      </w:r>
    </w:p>
    <w:p>
      <w:pPr>
        <w:numPr>
          <w:ilvl w:val="0"/>
          <w:numId w:val="2"/>
        </w:numPr>
        <w:spacing w:line="400" w:lineRule="exact"/>
        <w:rPr>
          <w:rFonts w:ascii="宋体" w:hAnsi="宋体" w:cs="宋体"/>
          <w:b/>
          <w:bCs/>
          <w:highlight w:val="none"/>
        </w:rPr>
      </w:pPr>
      <w:r>
        <w:rPr>
          <w:rFonts w:hint="eastAsia" w:ascii="宋体" w:hAnsi="宋体" w:cs="宋体"/>
          <w:b/>
          <w:bCs/>
          <w:highlight w:val="none"/>
        </w:rPr>
        <w:t>功能要求：</w:t>
      </w:r>
    </w:p>
    <w:p>
      <w:pPr>
        <w:numPr>
          <w:ilvl w:val="1"/>
          <w:numId w:val="2"/>
        </w:numPr>
        <w:spacing w:line="400" w:lineRule="exact"/>
        <w:ind w:left="420"/>
        <w:rPr>
          <w:rFonts w:ascii="宋体" w:hAnsi="宋体" w:cs="Arial"/>
          <w:b/>
          <w:bCs/>
          <w:szCs w:val="21"/>
          <w:highlight w:val="none"/>
          <w:lang w:eastAsia="zh-Hans"/>
        </w:rPr>
      </w:pPr>
      <w:r>
        <w:rPr>
          <w:rFonts w:hint="eastAsia" w:ascii="宋体" w:hAnsi="宋体" w:cs="Arial"/>
          <w:b/>
          <w:bCs/>
          <w:szCs w:val="21"/>
          <w:highlight w:val="none"/>
        </w:rPr>
        <w:t>检查报告无纸化系统</w:t>
      </w:r>
    </w:p>
    <w:p>
      <w:pPr>
        <w:numPr>
          <w:ilvl w:val="2"/>
          <w:numId w:val="2"/>
        </w:numPr>
        <w:spacing w:line="400" w:lineRule="exact"/>
        <w:ind w:left="420" w:hanging="453"/>
        <w:rPr>
          <w:rFonts w:ascii="宋体" w:hAnsi="宋体" w:cs="Arial"/>
          <w:szCs w:val="21"/>
          <w:highlight w:val="none"/>
          <w:lang w:eastAsia="zh-Hans"/>
        </w:rPr>
      </w:pPr>
      <w:r>
        <w:rPr>
          <w:rFonts w:hint="eastAsia" w:ascii="宋体" w:hAnsi="宋体" w:cs="宋体"/>
          <w:szCs w:val="21"/>
          <w:highlight w:val="none"/>
        </w:rPr>
        <w:t>▲</w:t>
      </w:r>
      <w:r>
        <w:rPr>
          <w:rFonts w:hint="eastAsia" w:ascii="宋体" w:hAnsi="宋体" w:cs="Arial"/>
          <w:szCs w:val="21"/>
          <w:highlight w:val="none"/>
        </w:rPr>
        <w:t>业务流相关系统交互共享接口</w:t>
      </w:r>
    </w:p>
    <w:p>
      <w:pPr>
        <w:spacing w:line="400" w:lineRule="exact"/>
        <w:ind w:firstLine="420" w:firstLineChars="200"/>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提供通过接口的方式对接院内</w:t>
      </w:r>
      <w:r>
        <w:rPr>
          <w:rFonts w:hint="eastAsia" w:asciiTheme="minorEastAsia" w:hAnsiTheme="minorEastAsia" w:cstheme="minorEastAsia"/>
          <w:szCs w:val="21"/>
          <w:highlight w:val="none"/>
          <w:lang w:val="en-US" w:eastAsia="zh-CN"/>
        </w:rPr>
        <w:t>集成平台、</w:t>
      </w:r>
      <w:r>
        <w:rPr>
          <w:rFonts w:hint="eastAsia" w:asciiTheme="minorEastAsia" w:hAnsiTheme="minorEastAsia" w:cstheme="minorEastAsia"/>
          <w:szCs w:val="21"/>
          <w:highlight w:val="none"/>
        </w:rPr>
        <w:t>HIS系统、CA电子认证、影像中心等系统，自动获取患者属性、检查医嘱信息、上传共享检查报告，实现流程闭环。</w:t>
      </w:r>
    </w:p>
    <w:p>
      <w:pPr>
        <w:spacing w:line="400" w:lineRule="exact"/>
        <w:ind w:firstLine="420" w:firstLineChars="200"/>
        <w:rPr>
          <w:rFonts w:hint="eastAsia" w:asciiTheme="minorEastAsia" w:hAnsiTheme="minorEastAsia" w:eastAsiaTheme="minorEastAsia" w:cstheme="minorEastAsia"/>
          <w:szCs w:val="21"/>
          <w:highlight w:val="none"/>
          <w:lang w:eastAsia="zh-CN"/>
        </w:rPr>
      </w:pPr>
      <w:r>
        <w:rPr>
          <w:rFonts w:hint="eastAsia" w:ascii="宋体" w:hAnsi="宋体" w:cs="Arial"/>
          <w:szCs w:val="21"/>
          <w:highlight w:val="none"/>
          <w:lang w:eastAsia="zh-CN"/>
        </w:rPr>
        <w:t>实现</w:t>
      </w:r>
      <w:r>
        <w:rPr>
          <w:rFonts w:hint="eastAsia" w:ascii="宋体" w:hAnsi="宋体" w:cs="Arial"/>
          <w:szCs w:val="21"/>
          <w:highlight w:val="none"/>
          <w:lang w:eastAsia="zh-Hans"/>
        </w:rPr>
        <w:t>医院</w:t>
      </w:r>
      <w:r>
        <w:rPr>
          <w:rFonts w:hint="eastAsia" w:ascii="宋体" w:hAnsi="宋体" w:cs="Arial"/>
          <w:szCs w:val="21"/>
          <w:highlight w:val="none"/>
          <w:lang w:val="en-US" w:eastAsia="zh-CN"/>
        </w:rPr>
        <w:t>PORTAL</w:t>
      </w:r>
      <w:r>
        <w:rPr>
          <w:rFonts w:hint="eastAsia" w:ascii="宋体" w:hAnsi="宋体" w:cs="Arial"/>
          <w:szCs w:val="21"/>
          <w:highlight w:val="none"/>
          <w:lang w:eastAsia="zh-Hans"/>
        </w:rPr>
        <w:t>集成：</w:t>
      </w:r>
      <w:r>
        <w:rPr>
          <w:rFonts w:hint="eastAsia" w:ascii="宋体" w:hAnsi="宋体" w:cs="Arial"/>
          <w:szCs w:val="21"/>
          <w:highlight w:val="none"/>
          <w:lang w:eastAsia="zh-CN"/>
        </w:rPr>
        <w:t>实现单点登录，</w:t>
      </w:r>
      <w:r>
        <w:rPr>
          <w:rFonts w:hint="eastAsia" w:ascii="宋体" w:hAnsi="宋体" w:cs="Arial"/>
          <w:szCs w:val="21"/>
          <w:highlight w:val="none"/>
          <w:lang w:eastAsia="zh-Hans"/>
        </w:rPr>
        <w:t>无需重复登录</w:t>
      </w:r>
      <w:r>
        <w:rPr>
          <w:rFonts w:hint="eastAsia" w:ascii="宋体" w:hAnsi="宋体" w:cs="Arial"/>
          <w:szCs w:val="21"/>
          <w:highlight w:val="none"/>
          <w:lang w:eastAsia="zh-CN"/>
        </w:rPr>
        <w:t>系统。</w:t>
      </w:r>
    </w:p>
    <w:p>
      <w:pPr>
        <w:numPr>
          <w:ilvl w:val="2"/>
          <w:numId w:val="2"/>
        </w:numPr>
        <w:spacing w:line="400" w:lineRule="exact"/>
        <w:ind w:left="420" w:hanging="453"/>
        <w:rPr>
          <w:rFonts w:ascii="宋体" w:hAnsi="宋体" w:cs="Arial"/>
          <w:szCs w:val="21"/>
          <w:highlight w:val="none"/>
          <w:lang w:eastAsia="zh-Hans"/>
        </w:rPr>
      </w:pPr>
      <w:r>
        <w:rPr>
          <w:rFonts w:hint="eastAsia" w:ascii="宋体" w:hAnsi="宋体" w:cs="宋体"/>
          <w:szCs w:val="21"/>
          <w:highlight w:val="none"/>
        </w:rPr>
        <w:t>▲报告采集接口</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提供接口方式采集医疗过程中医护技产生的文书及报告，并转换为 PDF 采集到本系统中。</w:t>
      </w:r>
    </w:p>
    <w:p>
      <w:pPr>
        <w:numPr>
          <w:ilvl w:val="2"/>
          <w:numId w:val="2"/>
        </w:numPr>
        <w:spacing w:line="400" w:lineRule="exact"/>
        <w:ind w:left="420" w:hanging="453"/>
        <w:rPr>
          <w:rFonts w:ascii="宋体" w:hAnsi="宋体" w:cs="Arial"/>
          <w:szCs w:val="21"/>
          <w:highlight w:val="none"/>
        </w:rPr>
      </w:pPr>
      <w:r>
        <w:rPr>
          <w:rFonts w:hint="eastAsia" w:ascii="宋体" w:hAnsi="宋体" w:cs="宋体"/>
          <w:szCs w:val="21"/>
          <w:highlight w:val="none"/>
        </w:rPr>
        <w:t>▲</w:t>
      </w:r>
      <w:r>
        <w:rPr>
          <w:rFonts w:hint="eastAsia" w:ascii="宋体" w:hAnsi="宋体" w:cs="Arial"/>
          <w:szCs w:val="21"/>
          <w:highlight w:val="none"/>
        </w:rPr>
        <w:t>报告OCR识别技术</w:t>
      </w:r>
    </w:p>
    <w:p>
      <w:pPr>
        <w:spacing w:line="400" w:lineRule="exact"/>
        <w:ind w:firstLine="420" w:firstLineChars="2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rPr>
        <w:t>提供OCR识别技术，对无法进行接口对接的设备系统进行自动化采集，同时自动进行报告PDF转换、自动关联患者信息。</w:t>
      </w:r>
      <w:r>
        <w:rPr>
          <w:rFonts w:hint="eastAsia" w:asciiTheme="minorEastAsia" w:hAnsiTheme="minorEastAsia" w:cstheme="minorEastAsia"/>
          <w:szCs w:val="21"/>
          <w:highlight w:val="none"/>
          <w:lang w:val="en-US" w:eastAsia="zh-CN"/>
        </w:rPr>
        <w:t>将原对象格式报告检查所见、报告结论等经过OCR识别后单独存储，以便于实现结构化检索。</w:t>
      </w:r>
    </w:p>
    <w:p>
      <w:pPr>
        <w:numPr>
          <w:ilvl w:val="2"/>
          <w:numId w:val="2"/>
        </w:numPr>
        <w:spacing w:line="400" w:lineRule="exact"/>
        <w:ind w:left="420" w:hanging="453"/>
        <w:rPr>
          <w:rFonts w:ascii="宋体" w:hAnsi="宋体" w:cs="Arial"/>
          <w:szCs w:val="21"/>
          <w:highlight w:val="none"/>
        </w:rPr>
      </w:pPr>
      <w:r>
        <w:rPr>
          <w:rFonts w:hint="eastAsia" w:ascii="宋体" w:hAnsi="宋体" w:cs="宋体"/>
          <w:szCs w:val="21"/>
          <w:highlight w:val="none"/>
        </w:rPr>
        <w:t>▲</w:t>
      </w:r>
      <w:r>
        <w:rPr>
          <w:rFonts w:hint="eastAsia" w:ascii="宋体" w:hAnsi="宋体" w:cs="Arial"/>
          <w:szCs w:val="21"/>
          <w:highlight w:val="none"/>
        </w:rPr>
        <w:t>报告</w:t>
      </w:r>
      <w:r>
        <w:rPr>
          <w:rFonts w:hint="eastAsia" w:asciiTheme="minorEastAsia" w:hAnsiTheme="minorEastAsia" w:cstheme="minorEastAsia"/>
          <w:szCs w:val="21"/>
          <w:highlight w:val="none"/>
        </w:rPr>
        <w:t>虚拟打印</w:t>
      </w:r>
      <w:r>
        <w:rPr>
          <w:rFonts w:hint="eastAsia" w:ascii="宋体" w:hAnsi="宋体" w:cs="Arial"/>
          <w:szCs w:val="21"/>
          <w:highlight w:val="none"/>
        </w:rPr>
        <w:t>技术</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提供在单机采集系统设备不提供接口的情况下，采用虚拟打印技术获取 PDF 报告文件。</w:t>
      </w:r>
    </w:p>
    <w:p>
      <w:pPr>
        <w:numPr>
          <w:ilvl w:val="2"/>
          <w:numId w:val="2"/>
        </w:numPr>
        <w:spacing w:line="400" w:lineRule="exact"/>
        <w:ind w:left="420" w:hanging="453"/>
        <w:rPr>
          <w:rFonts w:asciiTheme="minorEastAsia" w:hAnsiTheme="minorEastAsia" w:cstheme="minorEastAsia"/>
          <w:szCs w:val="21"/>
          <w:highlight w:val="none"/>
        </w:rPr>
      </w:pPr>
      <w:r>
        <w:rPr>
          <w:rFonts w:hint="eastAsia" w:ascii="宋体" w:hAnsi="宋体" w:cs="宋体"/>
          <w:szCs w:val="21"/>
          <w:highlight w:val="none"/>
        </w:rPr>
        <w:t>报告人工采集</w:t>
      </w:r>
    </w:p>
    <w:p>
      <w:pPr>
        <w:spacing w:line="400" w:lineRule="exact"/>
        <w:ind w:firstLine="420" w:firstLineChars="2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rPr>
        <w:t>提供选择医嘱及申请单信息，人工上传对应报告文件功能，人工截图上传、人工拍摄报告上传功能。</w:t>
      </w:r>
      <w:r>
        <w:rPr>
          <w:rFonts w:hint="eastAsia" w:asciiTheme="minorEastAsia" w:hAnsiTheme="minorEastAsia" w:cstheme="minorEastAsia"/>
          <w:szCs w:val="21"/>
          <w:highlight w:val="none"/>
          <w:lang w:val="en-US" w:eastAsia="zh-CN"/>
        </w:rPr>
        <w:t>上传报告时，选择报告界面具备预览功能，方便浏览报告信息与患者一致。</w:t>
      </w:r>
    </w:p>
    <w:p>
      <w:pPr>
        <w:numPr>
          <w:ilvl w:val="2"/>
          <w:numId w:val="2"/>
        </w:numPr>
        <w:spacing w:line="400" w:lineRule="exact"/>
        <w:ind w:left="420" w:hanging="453"/>
        <w:rPr>
          <w:rFonts w:asciiTheme="minorEastAsia" w:hAnsiTheme="minorEastAsia" w:cstheme="minorEastAsia"/>
          <w:szCs w:val="21"/>
          <w:highlight w:val="none"/>
        </w:rPr>
      </w:pPr>
      <w:r>
        <w:rPr>
          <w:rFonts w:hint="eastAsia" w:ascii="宋体" w:hAnsi="宋体" w:cs="宋体"/>
          <w:szCs w:val="21"/>
          <w:highlight w:val="none"/>
        </w:rPr>
        <w:t>▲报告人工批量采集</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提供无需选择医嘱及申请单信息，人工指定批量报告所在文件夹，系统通过文件名、文件内容自动识别各个文件与医嘱的对应关系，并上传。</w:t>
      </w:r>
    </w:p>
    <w:p>
      <w:pPr>
        <w:numPr>
          <w:ilvl w:val="2"/>
          <w:numId w:val="2"/>
        </w:numPr>
        <w:spacing w:line="400" w:lineRule="exact"/>
        <w:ind w:left="420" w:hanging="453"/>
        <w:rPr>
          <w:rFonts w:ascii="宋体" w:hAnsi="宋体" w:cs="Arial"/>
          <w:szCs w:val="21"/>
          <w:highlight w:val="none"/>
        </w:rPr>
      </w:pPr>
      <w:r>
        <w:rPr>
          <w:rFonts w:hint="eastAsia" w:ascii="宋体" w:hAnsi="宋体" w:cs="宋体"/>
          <w:szCs w:val="21"/>
          <w:highlight w:val="none"/>
        </w:rPr>
        <w:t>▲多页报告合并单一文件</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系统提供对多页报告合并成单一报告文件的功能。</w:t>
      </w:r>
    </w:p>
    <w:p>
      <w:pPr>
        <w:numPr>
          <w:ilvl w:val="2"/>
          <w:numId w:val="2"/>
        </w:numPr>
        <w:spacing w:line="400" w:lineRule="exact"/>
        <w:ind w:left="420" w:hanging="453"/>
        <w:rPr>
          <w:rFonts w:ascii="宋体" w:hAnsi="宋体" w:cs="Arial"/>
          <w:szCs w:val="21"/>
          <w:highlight w:val="none"/>
        </w:rPr>
      </w:pPr>
      <w:r>
        <w:rPr>
          <w:rFonts w:hint="eastAsia" w:ascii="宋体" w:hAnsi="宋体" w:cs="Arial"/>
          <w:szCs w:val="21"/>
          <w:highlight w:val="none"/>
        </w:rPr>
        <w:t>单机报告事后归档管理</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提供对医院部分单机检查设备要独立出报告，需对该类检查设备产生的报告、文本与检查内容等实现报告归档、CA签名、报告查看、检查医嘱查看、报告删除等功能</w:t>
      </w:r>
      <w:r>
        <w:rPr>
          <w:rFonts w:hint="eastAsia" w:asciiTheme="minorEastAsia" w:hAnsiTheme="minorEastAsia" w:cstheme="minorEastAsia"/>
          <w:szCs w:val="21"/>
          <w:highlight w:val="none"/>
          <w:lang w:val="en-US" w:eastAsia="zh-CN"/>
        </w:rPr>
        <w:t>并对接医院影像中心或病案归档系统，最终实现无纸化归档</w:t>
      </w:r>
      <w:r>
        <w:rPr>
          <w:rFonts w:hint="eastAsia" w:asciiTheme="minorEastAsia" w:hAnsiTheme="minorEastAsia" w:cstheme="minorEastAsia"/>
          <w:szCs w:val="21"/>
          <w:highlight w:val="none"/>
        </w:rPr>
        <w:t>。</w:t>
      </w:r>
    </w:p>
    <w:p>
      <w:pPr>
        <w:numPr>
          <w:ilvl w:val="2"/>
          <w:numId w:val="2"/>
        </w:numPr>
        <w:spacing w:line="400" w:lineRule="exact"/>
        <w:ind w:left="420" w:hanging="453"/>
        <w:rPr>
          <w:rFonts w:ascii="宋体" w:hAnsi="宋体" w:cs="Arial"/>
          <w:szCs w:val="21"/>
          <w:highlight w:val="none"/>
        </w:rPr>
      </w:pPr>
      <w:r>
        <w:rPr>
          <w:rFonts w:hint="eastAsia" w:ascii="宋体" w:hAnsi="宋体" w:cs="Arial"/>
          <w:szCs w:val="21"/>
          <w:highlight w:val="none"/>
        </w:rPr>
        <w:t>报告二次编辑</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提供在采集的报告、文本与检查内容等之上，继续编辑插入诊断和结论等内容，报告模板可依据业务定制。</w:t>
      </w:r>
    </w:p>
    <w:p>
      <w:pPr>
        <w:numPr>
          <w:ilvl w:val="2"/>
          <w:numId w:val="2"/>
        </w:numPr>
        <w:spacing w:line="400" w:lineRule="exact"/>
        <w:ind w:left="420" w:hanging="453"/>
        <w:rPr>
          <w:rFonts w:ascii="宋体" w:hAnsi="宋体" w:cs="Arial"/>
          <w:szCs w:val="21"/>
          <w:highlight w:val="none"/>
        </w:rPr>
      </w:pPr>
      <w:r>
        <w:rPr>
          <w:rFonts w:hint="eastAsia" w:ascii="宋体" w:hAnsi="宋体" w:cs="Arial"/>
          <w:szCs w:val="21"/>
          <w:highlight w:val="none"/>
        </w:rPr>
        <w:t>报告新建编辑</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提供报告新建与编辑页面，人工填写检查数据、诊断、结论等，报告模板可依据业务定制。</w:t>
      </w:r>
    </w:p>
    <w:p>
      <w:pPr>
        <w:numPr>
          <w:ilvl w:val="2"/>
          <w:numId w:val="2"/>
        </w:numPr>
        <w:spacing w:line="400" w:lineRule="exact"/>
        <w:ind w:left="420" w:hanging="453"/>
        <w:rPr>
          <w:rFonts w:ascii="宋体" w:hAnsi="宋体" w:cs="Arial"/>
          <w:szCs w:val="21"/>
          <w:highlight w:val="none"/>
        </w:rPr>
      </w:pPr>
      <w:r>
        <w:rPr>
          <w:rFonts w:hint="eastAsia" w:ascii="宋体" w:hAnsi="宋体" w:cs="Arial"/>
          <w:szCs w:val="21"/>
          <w:highlight w:val="none"/>
        </w:rPr>
        <w:t>报告阳性设置</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提供报告页面设置阳性功能。</w:t>
      </w:r>
    </w:p>
    <w:p>
      <w:pPr>
        <w:numPr>
          <w:ilvl w:val="2"/>
          <w:numId w:val="2"/>
        </w:numPr>
        <w:spacing w:line="400" w:lineRule="exact"/>
        <w:ind w:left="420" w:hanging="453"/>
        <w:rPr>
          <w:rFonts w:ascii="宋体" w:hAnsi="宋体" w:cs="Arial"/>
          <w:szCs w:val="21"/>
          <w:highlight w:val="none"/>
        </w:rPr>
      </w:pPr>
      <w:r>
        <w:rPr>
          <w:rFonts w:hint="eastAsia" w:ascii="宋体" w:hAnsi="宋体" w:cs="Arial"/>
          <w:szCs w:val="21"/>
          <w:highlight w:val="none"/>
        </w:rPr>
        <w:t>报告诊断与结论模板</w:t>
      </w:r>
    </w:p>
    <w:p>
      <w:pPr>
        <w:spacing w:line="400" w:lineRule="exact"/>
        <w:ind w:firstLine="420" w:firstLineChars="200"/>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提供对诊断和结论片段进行术语模板化配置。</w:t>
      </w:r>
    </w:p>
    <w:p>
      <w:pPr>
        <w:pStyle w:val="9"/>
        <w:numPr>
          <w:ilvl w:val="0"/>
          <w:numId w:val="3"/>
        </w:numPr>
        <w:spacing w:line="400" w:lineRule="exact"/>
        <w:ind w:firstLineChars="0"/>
        <w:rPr>
          <w:rFonts w:ascii="宋体" w:hAnsi="宋体" w:cs="Arial"/>
          <w:szCs w:val="21"/>
          <w:highlight w:val="none"/>
        </w:rPr>
      </w:pPr>
      <w:r>
        <w:rPr>
          <w:rFonts w:hint="eastAsia" w:ascii="宋体" w:hAnsi="宋体" w:cs="Arial"/>
          <w:szCs w:val="21"/>
          <w:highlight w:val="none"/>
        </w:rPr>
        <w:t>通过用鼠标点选系统提供的术语或短句来组成一份诊断报告；</w:t>
      </w:r>
    </w:p>
    <w:p>
      <w:pPr>
        <w:pStyle w:val="9"/>
        <w:numPr>
          <w:ilvl w:val="0"/>
          <w:numId w:val="3"/>
        </w:numPr>
        <w:spacing w:line="400" w:lineRule="exact"/>
        <w:ind w:firstLineChars="0"/>
        <w:rPr>
          <w:rFonts w:ascii="宋体" w:hAnsi="宋体" w:cs="Arial"/>
          <w:szCs w:val="21"/>
          <w:highlight w:val="none"/>
        </w:rPr>
      </w:pPr>
      <w:r>
        <w:rPr>
          <w:rFonts w:hint="eastAsia" w:ascii="宋体" w:hAnsi="宋体" w:cs="Arial"/>
          <w:szCs w:val="21"/>
          <w:highlight w:val="none"/>
        </w:rPr>
        <w:t>直接引用系统中的典型病历报告。</w:t>
      </w:r>
    </w:p>
    <w:p>
      <w:pPr>
        <w:numPr>
          <w:ilvl w:val="2"/>
          <w:numId w:val="2"/>
        </w:numPr>
        <w:spacing w:line="400" w:lineRule="exact"/>
        <w:ind w:left="420" w:hanging="453"/>
        <w:rPr>
          <w:rFonts w:ascii="宋体" w:hAnsi="宋体" w:cs="Arial"/>
          <w:szCs w:val="21"/>
          <w:highlight w:val="none"/>
        </w:rPr>
      </w:pPr>
      <w:r>
        <w:rPr>
          <w:rFonts w:hint="eastAsia" w:ascii="宋体" w:hAnsi="宋体" w:cs="宋体"/>
          <w:szCs w:val="21"/>
          <w:highlight w:val="none"/>
        </w:rPr>
        <w:t>▲结构化录入报告</w:t>
      </w:r>
      <w:r>
        <w:rPr>
          <w:rFonts w:hint="eastAsia" w:ascii="宋体" w:hAnsi="宋体" w:cs="Arial"/>
          <w:szCs w:val="21"/>
          <w:highlight w:val="none"/>
        </w:rPr>
        <w:t>模板</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由医技科室人工填写检查数据的报告，报告结构化输入模板支持定制化满足业务需求，2天快速响应变化。</w:t>
      </w:r>
      <w:r>
        <w:rPr>
          <w:rFonts w:hint="eastAsia" w:asciiTheme="minorEastAsia" w:hAnsiTheme="minorEastAsia" w:cstheme="minorEastAsia"/>
          <w:szCs w:val="21"/>
          <w:highlight w:val="none"/>
          <w:lang w:val="en-US" w:eastAsia="zh-CN"/>
        </w:rPr>
        <w:t>支持结构化报告参考值录入。</w:t>
      </w:r>
    </w:p>
    <w:p>
      <w:pPr>
        <w:numPr>
          <w:ilvl w:val="2"/>
          <w:numId w:val="2"/>
        </w:numPr>
        <w:spacing w:line="400" w:lineRule="exact"/>
        <w:ind w:left="420" w:hanging="453"/>
        <w:rPr>
          <w:rFonts w:ascii="宋体" w:hAnsi="宋体" w:cs="Arial"/>
          <w:szCs w:val="21"/>
          <w:highlight w:val="none"/>
        </w:rPr>
      </w:pPr>
      <w:r>
        <w:rPr>
          <w:rFonts w:hint="eastAsia" w:ascii="宋体" w:hAnsi="宋体" w:cs="宋体"/>
          <w:szCs w:val="21"/>
          <w:highlight w:val="none"/>
        </w:rPr>
        <w:t>▲报告文件头尾替换</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 PDF 报告文件头部及尾部自定义内容，支持用自定义内容自动替换原报告头及报告尾部内容。</w:t>
      </w:r>
    </w:p>
    <w:p>
      <w:pPr>
        <w:numPr>
          <w:ilvl w:val="2"/>
          <w:numId w:val="2"/>
        </w:numPr>
        <w:spacing w:line="400" w:lineRule="exact"/>
        <w:ind w:left="420" w:hanging="453"/>
        <w:rPr>
          <w:rFonts w:ascii="宋体" w:hAnsi="宋体" w:cs="Arial"/>
          <w:szCs w:val="21"/>
          <w:highlight w:val="none"/>
        </w:rPr>
      </w:pPr>
      <w:r>
        <w:rPr>
          <w:rFonts w:hint="eastAsia" w:ascii="宋体" w:hAnsi="宋体" w:cs="宋体"/>
          <w:szCs w:val="21"/>
          <w:highlight w:val="none"/>
        </w:rPr>
        <w:t>▲</w:t>
      </w:r>
      <w:r>
        <w:rPr>
          <w:rFonts w:hint="eastAsia" w:ascii="宋体" w:hAnsi="宋体" w:cs="Arial"/>
          <w:szCs w:val="21"/>
          <w:highlight w:val="none"/>
        </w:rPr>
        <w:t>科室检查个性化报告</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可根据医技科室常用检查，设置科室报告类型、定制科室个性化的报告模板。</w:t>
      </w:r>
    </w:p>
    <w:p>
      <w:pPr>
        <w:numPr>
          <w:ilvl w:val="2"/>
          <w:numId w:val="2"/>
        </w:numPr>
        <w:spacing w:line="400" w:lineRule="exact"/>
        <w:ind w:left="420" w:hanging="453"/>
        <w:rPr>
          <w:rFonts w:ascii="宋体" w:hAnsi="宋体" w:cs="Arial"/>
          <w:szCs w:val="21"/>
          <w:highlight w:val="none"/>
        </w:rPr>
      </w:pPr>
      <w:r>
        <w:rPr>
          <w:rFonts w:hint="eastAsia" w:ascii="宋体" w:hAnsi="宋体" w:cs="宋体"/>
          <w:szCs w:val="21"/>
          <w:highlight w:val="none"/>
        </w:rPr>
        <w:t>▲</w:t>
      </w:r>
      <w:r>
        <w:rPr>
          <w:rFonts w:hint="eastAsia" w:ascii="宋体" w:hAnsi="宋体" w:cs="Arial"/>
          <w:szCs w:val="21"/>
          <w:highlight w:val="none"/>
        </w:rPr>
        <w:t>CA电子签名</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提供接入</w:t>
      </w:r>
      <w:r>
        <w:rPr>
          <w:rFonts w:hint="eastAsia" w:asciiTheme="minorEastAsia" w:hAnsiTheme="minorEastAsia" w:cstheme="minorEastAsia"/>
          <w:szCs w:val="21"/>
          <w:highlight w:val="none"/>
          <w:lang w:val="en-US" w:eastAsia="zh-CN"/>
        </w:rPr>
        <w:t>我院使用的</w:t>
      </w:r>
      <w:r>
        <w:rPr>
          <w:rFonts w:hint="eastAsia" w:asciiTheme="minorEastAsia" w:hAnsiTheme="minorEastAsia" w:cstheme="minorEastAsia"/>
          <w:szCs w:val="21"/>
          <w:highlight w:val="none"/>
        </w:rPr>
        <w:t>CA电子签名，</w:t>
      </w:r>
      <w:r>
        <w:rPr>
          <w:rFonts w:hint="eastAsia" w:asciiTheme="minorEastAsia" w:hAnsiTheme="minorEastAsia" w:cstheme="minorEastAsia"/>
          <w:szCs w:val="21"/>
          <w:highlight w:val="none"/>
          <w:lang w:val="en-US" w:eastAsia="zh-CN"/>
        </w:rPr>
        <w:t>实现CA手机扫码登录及UKEY登录，</w:t>
      </w:r>
      <w:r>
        <w:rPr>
          <w:rFonts w:hint="eastAsia" w:asciiTheme="minorEastAsia" w:hAnsiTheme="minorEastAsia" w:cstheme="minorEastAsia"/>
          <w:szCs w:val="21"/>
          <w:highlight w:val="none"/>
        </w:rPr>
        <w:t>提供报告医生和审核医生的二级签名，并提供单机设备出具的纸质报告电子化后接入CA电子签名功能。</w:t>
      </w:r>
    </w:p>
    <w:p>
      <w:pPr>
        <w:numPr>
          <w:ilvl w:val="2"/>
          <w:numId w:val="2"/>
        </w:numPr>
        <w:spacing w:line="400" w:lineRule="exact"/>
        <w:ind w:left="420" w:hanging="453"/>
        <w:rPr>
          <w:rFonts w:asciiTheme="minorEastAsia" w:hAnsiTheme="minorEastAsia" w:cstheme="minorEastAsia"/>
          <w:szCs w:val="21"/>
          <w:highlight w:val="none"/>
        </w:rPr>
      </w:pPr>
      <w:r>
        <w:rPr>
          <w:rFonts w:hint="eastAsia" w:asciiTheme="minorEastAsia" w:hAnsiTheme="minorEastAsia" w:cstheme="minorEastAsia"/>
          <w:szCs w:val="21"/>
          <w:highlight w:val="none"/>
        </w:rPr>
        <w:t>患者登记</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提供患者基本信息及检查信息补充修改功能，对不完整或有错误的患者基本信息、检查信息等进行登记、修改、同步等功能。</w:t>
      </w:r>
    </w:p>
    <w:p>
      <w:pPr>
        <w:numPr>
          <w:ilvl w:val="2"/>
          <w:numId w:val="2"/>
        </w:numPr>
        <w:spacing w:line="400" w:lineRule="exact"/>
        <w:ind w:left="420" w:hanging="453"/>
        <w:rPr>
          <w:rFonts w:ascii="宋体" w:hAnsi="宋体" w:cs="Arial"/>
          <w:szCs w:val="21"/>
          <w:highlight w:val="none"/>
          <w:lang w:eastAsia="zh-Hans"/>
        </w:rPr>
      </w:pPr>
      <w:r>
        <w:rPr>
          <w:rFonts w:hint="eastAsia" w:ascii="宋体" w:hAnsi="宋体" w:cs="Arial"/>
          <w:szCs w:val="21"/>
          <w:highlight w:val="none"/>
        </w:rPr>
        <w:t>报告审核</w:t>
      </w:r>
    </w:p>
    <w:p>
      <w:pPr>
        <w:pStyle w:val="9"/>
        <w:numPr>
          <w:ilvl w:val="0"/>
          <w:numId w:val="4"/>
        </w:numPr>
        <w:spacing w:line="400" w:lineRule="exact"/>
        <w:ind w:firstLineChars="0"/>
        <w:rPr>
          <w:rFonts w:ascii="宋体" w:hAnsi="宋体" w:cs="Arial"/>
          <w:szCs w:val="21"/>
          <w:highlight w:val="none"/>
        </w:rPr>
      </w:pPr>
      <w:r>
        <w:rPr>
          <w:rFonts w:hint="eastAsia" w:ascii="宋体" w:hAnsi="宋体" w:cs="Arial"/>
          <w:szCs w:val="21"/>
          <w:highlight w:val="none"/>
        </w:rPr>
        <w:t>提供科室对无纸化报告进行审核功能，审核时能综合浏览报告，能够直观的展示待核查、待归档等待处理任务。</w:t>
      </w:r>
      <w:r>
        <w:rPr>
          <w:rFonts w:hint="eastAsia" w:ascii="宋体" w:hAnsi="宋体" w:cs="Arial"/>
          <w:szCs w:val="21"/>
          <w:highlight w:val="none"/>
          <w:lang w:val="en-US" w:eastAsia="zh-CN"/>
        </w:rPr>
        <w:t>可按实际需求，设置集中审核电子签名，或者书写报告时直接审核电子签名。</w:t>
      </w:r>
    </w:p>
    <w:p>
      <w:pPr>
        <w:pStyle w:val="9"/>
        <w:numPr>
          <w:ilvl w:val="0"/>
          <w:numId w:val="4"/>
        </w:numPr>
        <w:spacing w:line="400" w:lineRule="exact"/>
        <w:ind w:firstLineChars="0"/>
        <w:rPr>
          <w:rFonts w:ascii="宋体" w:hAnsi="宋体" w:cs="Arial"/>
          <w:szCs w:val="21"/>
          <w:highlight w:val="none"/>
        </w:rPr>
      </w:pPr>
      <w:r>
        <w:rPr>
          <w:rFonts w:hint="eastAsia" w:ascii="宋体" w:hAnsi="宋体" w:cs="宋体"/>
          <w:szCs w:val="21"/>
          <w:highlight w:val="none"/>
        </w:rPr>
        <w:t>▲</w:t>
      </w:r>
      <w:r>
        <w:rPr>
          <w:rFonts w:hint="eastAsia" w:ascii="宋体" w:hAnsi="宋体" w:cs="Arial"/>
          <w:szCs w:val="21"/>
          <w:highlight w:val="none"/>
        </w:rPr>
        <w:t>部分第三方设备出具的报告，提供报告采集后可进行审核，审核后可进行二次归档的功能。</w:t>
      </w:r>
    </w:p>
    <w:p>
      <w:pPr>
        <w:numPr>
          <w:ilvl w:val="2"/>
          <w:numId w:val="2"/>
        </w:numPr>
        <w:spacing w:line="400" w:lineRule="exact"/>
        <w:ind w:left="420" w:hanging="453"/>
        <w:rPr>
          <w:rFonts w:ascii="宋体" w:hAnsi="宋体" w:cs="Arial"/>
          <w:szCs w:val="21"/>
          <w:highlight w:val="none"/>
          <w:lang w:eastAsia="zh-Hans"/>
        </w:rPr>
      </w:pPr>
      <w:r>
        <w:rPr>
          <w:rFonts w:hint="eastAsia" w:ascii="宋体" w:hAnsi="宋体" w:cs="Arial"/>
          <w:szCs w:val="21"/>
          <w:highlight w:val="none"/>
        </w:rPr>
        <w:t>报告回退</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提供科室根据医院要求可灵活设置，调用业务系统接口可同步回退报告。</w:t>
      </w:r>
    </w:p>
    <w:p>
      <w:pPr>
        <w:numPr>
          <w:ilvl w:val="2"/>
          <w:numId w:val="2"/>
        </w:numPr>
        <w:spacing w:line="400" w:lineRule="exact"/>
        <w:ind w:left="420" w:hanging="453"/>
        <w:rPr>
          <w:rFonts w:ascii="宋体" w:hAnsi="宋体" w:cs="Arial"/>
          <w:szCs w:val="21"/>
          <w:highlight w:val="none"/>
          <w:lang w:eastAsia="zh-Hans"/>
        </w:rPr>
      </w:pPr>
      <w:r>
        <w:rPr>
          <w:rFonts w:hint="eastAsia" w:ascii="宋体" w:hAnsi="宋体" w:cs="Arial"/>
          <w:szCs w:val="21"/>
          <w:highlight w:val="none"/>
        </w:rPr>
        <w:t>报告打印管理</w:t>
      </w:r>
    </w:p>
    <w:p>
      <w:pPr>
        <w:pStyle w:val="9"/>
        <w:numPr>
          <w:ilvl w:val="0"/>
          <w:numId w:val="5"/>
        </w:numPr>
        <w:spacing w:line="400" w:lineRule="exact"/>
        <w:ind w:firstLineChars="0"/>
        <w:rPr>
          <w:rFonts w:ascii="宋体" w:hAnsi="宋体" w:cs="Arial"/>
          <w:szCs w:val="21"/>
          <w:highlight w:val="none"/>
        </w:rPr>
      </w:pPr>
      <w:r>
        <w:rPr>
          <w:rFonts w:hint="eastAsia" w:ascii="宋体" w:hAnsi="宋体" w:cs="Arial"/>
          <w:szCs w:val="21"/>
          <w:highlight w:val="none"/>
        </w:rPr>
        <w:t>打印报告需要有权限控制，无授权不能打印，同时所有打印操作都留痕，同步生成打印日志。</w:t>
      </w:r>
    </w:p>
    <w:p>
      <w:pPr>
        <w:pStyle w:val="9"/>
        <w:numPr>
          <w:ilvl w:val="0"/>
          <w:numId w:val="5"/>
        </w:numPr>
        <w:spacing w:line="400" w:lineRule="exact"/>
        <w:ind w:firstLineChars="0"/>
        <w:rPr>
          <w:rFonts w:asciiTheme="minorEastAsia" w:hAnsiTheme="minorEastAsia" w:cstheme="minorEastAsia"/>
          <w:szCs w:val="21"/>
          <w:highlight w:val="none"/>
        </w:rPr>
      </w:pPr>
      <w:r>
        <w:rPr>
          <w:rFonts w:hint="eastAsia" w:ascii="宋体" w:hAnsi="宋体" w:cs="Arial"/>
          <w:szCs w:val="21"/>
          <w:highlight w:val="none"/>
        </w:rPr>
        <w:t>支持打印报告。</w:t>
      </w:r>
    </w:p>
    <w:p>
      <w:pPr>
        <w:numPr>
          <w:ilvl w:val="2"/>
          <w:numId w:val="2"/>
        </w:numPr>
        <w:spacing w:line="400" w:lineRule="exact"/>
        <w:ind w:left="420" w:hanging="453"/>
        <w:rPr>
          <w:rFonts w:ascii="宋体" w:hAnsi="宋体" w:cs="Arial"/>
          <w:szCs w:val="21"/>
          <w:highlight w:val="none"/>
        </w:rPr>
      </w:pPr>
      <w:r>
        <w:rPr>
          <w:rFonts w:hint="eastAsia" w:ascii="宋体" w:hAnsi="宋体" w:cs="宋体"/>
          <w:szCs w:val="21"/>
          <w:highlight w:val="none"/>
        </w:rPr>
        <w:t>签名报告导出</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提供导出带有 CA 电子签名签章的 PDF 文件，并能进行可信验证，具备可靠的时间戳证书。</w:t>
      </w:r>
    </w:p>
    <w:p>
      <w:pPr>
        <w:numPr>
          <w:ilvl w:val="2"/>
          <w:numId w:val="2"/>
        </w:numPr>
        <w:spacing w:line="400" w:lineRule="exact"/>
        <w:ind w:left="420" w:hanging="453"/>
        <w:rPr>
          <w:rFonts w:ascii="宋体" w:hAnsi="宋体" w:cs="Arial"/>
          <w:szCs w:val="21"/>
          <w:highlight w:val="none"/>
        </w:rPr>
      </w:pPr>
      <w:r>
        <w:rPr>
          <w:rFonts w:hint="eastAsia" w:ascii="宋体" w:hAnsi="宋体" w:cs="宋体"/>
          <w:szCs w:val="21"/>
          <w:highlight w:val="none"/>
        </w:rPr>
        <w:t>归档管理</w:t>
      </w:r>
    </w:p>
    <w:p>
      <w:pPr>
        <w:pStyle w:val="9"/>
        <w:numPr>
          <w:ilvl w:val="0"/>
          <w:numId w:val="6"/>
        </w:numPr>
        <w:spacing w:line="400" w:lineRule="exact"/>
        <w:ind w:firstLineChars="0"/>
        <w:rPr>
          <w:rFonts w:ascii="宋体" w:hAnsi="宋体" w:cs="Arial"/>
          <w:szCs w:val="21"/>
          <w:highlight w:val="none"/>
        </w:rPr>
      </w:pPr>
      <w:r>
        <w:rPr>
          <w:rFonts w:hint="eastAsia" w:ascii="宋体" w:hAnsi="宋体" w:cs="Arial"/>
          <w:szCs w:val="21"/>
          <w:highlight w:val="none"/>
          <w:lang w:val="en-US" w:eastAsia="zh-CN"/>
        </w:rPr>
        <w:t>与医院</w:t>
      </w:r>
      <w:r>
        <w:rPr>
          <w:rFonts w:hint="eastAsia" w:asciiTheme="minorEastAsia" w:hAnsiTheme="minorEastAsia" w:cstheme="minorEastAsia"/>
          <w:szCs w:val="21"/>
          <w:highlight w:val="none"/>
          <w:lang w:val="en-US" w:eastAsia="zh-CN"/>
        </w:rPr>
        <w:t>影像中心及病案归档系统对接，最终实现自动统一无纸化归档。</w:t>
      </w:r>
    </w:p>
    <w:p>
      <w:pPr>
        <w:pStyle w:val="9"/>
        <w:numPr>
          <w:ilvl w:val="0"/>
          <w:numId w:val="6"/>
        </w:numPr>
        <w:spacing w:line="400" w:lineRule="exact"/>
        <w:ind w:firstLineChars="0"/>
        <w:rPr>
          <w:rFonts w:ascii="宋体" w:hAnsi="宋体" w:cs="Arial"/>
          <w:szCs w:val="21"/>
          <w:highlight w:val="none"/>
        </w:rPr>
      </w:pPr>
      <w:r>
        <w:rPr>
          <w:rFonts w:hint="eastAsia" w:ascii="宋体" w:hAnsi="宋体" w:cs="Arial"/>
          <w:szCs w:val="21"/>
          <w:highlight w:val="none"/>
        </w:rPr>
        <w:t>提供多种报告归档方式，包括自动归档、人工归档、延迟归档。</w:t>
      </w:r>
    </w:p>
    <w:p>
      <w:pPr>
        <w:pStyle w:val="9"/>
        <w:numPr>
          <w:ilvl w:val="0"/>
          <w:numId w:val="6"/>
        </w:numPr>
        <w:spacing w:line="400" w:lineRule="exact"/>
        <w:ind w:firstLineChars="0"/>
        <w:rPr>
          <w:rFonts w:ascii="宋体" w:hAnsi="宋体" w:cs="Arial"/>
          <w:szCs w:val="21"/>
          <w:highlight w:val="none"/>
        </w:rPr>
      </w:pPr>
      <w:r>
        <w:rPr>
          <w:rFonts w:hint="eastAsia" w:ascii="宋体" w:hAnsi="宋体" w:cs="Arial"/>
          <w:szCs w:val="21"/>
          <w:highlight w:val="none"/>
        </w:rPr>
        <w:t>可配置多级存储的归档的数据时间范围、数据存储地址等。</w:t>
      </w:r>
    </w:p>
    <w:p>
      <w:pPr>
        <w:pStyle w:val="9"/>
        <w:numPr>
          <w:ilvl w:val="0"/>
          <w:numId w:val="6"/>
        </w:numPr>
        <w:spacing w:line="400" w:lineRule="exact"/>
        <w:ind w:firstLineChars="0"/>
        <w:rPr>
          <w:rFonts w:ascii="宋体" w:hAnsi="宋体" w:cs="Arial"/>
          <w:szCs w:val="21"/>
          <w:highlight w:val="none"/>
        </w:rPr>
      </w:pPr>
      <w:r>
        <w:rPr>
          <w:rFonts w:hint="eastAsia" w:ascii="宋体" w:hAnsi="宋体" w:cs="Arial"/>
          <w:szCs w:val="21"/>
          <w:highlight w:val="none"/>
        </w:rPr>
        <w:t>实现报告未归档统计，支持按科室、按医师统计，按设备类型统计，按报告类型统计，支持统计如日归档情况、未归档情况 ，并能导出 Excel。</w:t>
      </w:r>
    </w:p>
    <w:p>
      <w:pPr>
        <w:numPr>
          <w:ilvl w:val="2"/>
          <w:numId w:val="2"/>
        </w:numPr>
        <w:spacing w:line="400" w:lineRule="exact"/>
        <w:ind w:left="420" w:hanging="453"/>
        <w:rPr>
          <w:rFonts w:ascii="宋体" w:hAnsi="宋体" w:cs="Arial"/>
          <w:szCs w:val="21"/>
          <w:highlight w:val="none"/>
        </w:rPr>
      </w:pPr>
      <w:r>
        <w:rPr>
          <w:rFonts w:hint="eastAsia" w:ascii="宋体" w:hAnsi="宋体" w:cs="Arial"/>
          <w:szCs w:val="21"/>
          <w:highlight w:val="none"/>
        </w:rPr>
        <w:t>报</w:t>
      </w:r>
      <w:r>
        <w:rPr>
          <w:rFonts w:hint="eastAsia" w:ascii="宋体" w:hAnsi="宋体" w:cs="宋体"/>
          <w:szCs w:val="21"/>
          <w:highlight w:val="none"/>
        </w:rPr>
        <w:t>告逾期设置</w:t>
      </w:r>
    </w:p>
    <w:p>
      <w:pPr>
        <w:spacing w:line="400" w:lineRule="exact"/>
        <w:ind w:firstLine="420" w:firstLineChars="200"/>
        <w:rPr>
          <w:rFonts w:ascii="宋体" w:hAnsi="宋体" w:cs="Arial"/>
          <w:szCs w:val="21"/>
          <w:highlight w:val="none"/>
        </w:rPr>
      </w:pPr>
      <w:r>
        <w:rPr>
          <w:rFonts w:hint="eastAsia" w:asciiTheme="minorEastAsia" w:hAnsiTheme="minorEastAsia" w:cstheme="minorEastAsia"/>
          <w:szCs w:val="21"/>
          <w:highlight w:val="none"/>
        </w:rPr>
        <w:t>系统提供根据不同报告类型设置不同的归档逾期天数，无论是未采集和已采集的报告，均需自动核实报告的逾期天数，便于科室通过逾期的时间长短进行报告审核和出科的优先顺序。</w:t>
      </w:r>
    </w:p>
    <w:p>
      <w:pPr>
        <w:numPr>
          <w:ilvl w:val="2"/>
          <w:numId w:val="2"/>
        </w:numPr>
        <w:spacing w:line="400" w:lineRule="exact"/>
        <w:ind w:left="420" w:hanging="453"/>
        <w:rPr>
          <w:rFonts w:ascii="宋体" w:hAnsi="宋体" w:cs="Arial"/>
          <w:szCs w:val="21"/>
          <w:highlight w:val="none"/>
        </w:rPr>
      </w:pPr>
      <w:r>
        <w:rPr>
          <w:rFonts w:hint="eastAsia" w:ascii="宋体" w:hAnsi="宋体" w:cs="Arial"/>
          <w:szCs w:val="21"/>
          <w:highlight w:val="none"/>
        </w:rPr>
        <w:t>日志审计</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具备检查业务操作全流程跟踪，精准定位当前所在节点，提供当前操作人准确历史操作记录。</w:t>
      </w:r>
    </w:p>
    <w:p>
      <w:pPr>
        <w:numPr>
          <w:ilvl w:val="2"/>
          <w:numId w:val="2"/>
        </w:numPr>
        <w:spacing w:line="400" w:lineRule="exact"/>
        <w:ind w:left="420" w:hanging="453"/>
        <w:rPr>
          <w:rFonts w:ascii="宋体" w:hAnsi="宋体" w:cs="Arial"/>
          <w:szCs w:val="21"/>
          <w:highlight w:val="none"/>
        </w:rPr>
      </w:pPr>
      <w:r>
        <w:rPr>
          <w:rFonts w:hint="eastAsia" w:ascii="宋体" w:hAnsi="宋体" w:cs="宋体"/>
          <w:szCs w:val="21"/>
          <w:highlight w:val="none"/>
        </w:rPr>
        <w:t>▲</w:t>
      </w:r>
      <w:r>
        <w:rPr>
          <w:rFonts w:hint="eastAsia" w:ascii="宋体" w:hAnsi="宋体" w:cs="Arial"/>
          <w:szCs w:val="21"/>
          <w:highlight w:val="none"/>
        </w:rPr>
        <w:t>异常提醒</w:t>
      </w:r>
    </w:p>
    <w:p>
      <w:pPr>
        <w:pStyle w:val="9"/>
        <w:numPr>
          <w:ilvl w:val="0"/>
          <w:numId w:val="7"/>
        </w:numPr>
        <w:spacing w:line="400" w:lineRule="exact"/>
        <w:ind w:firstLineChars="0"/>
        <w:rPr>
          <w:rFonts w:ascii="宋体" w:hAnsi="宋体" w:cs="Arial"/>
          <w:szCs w:val="21"/>
          <w:highlight w:val="none"/>
        </w:rPr>
      </w:pPr>
      <w:r>
        <w:rPr>
          <w:rFonts w:hint="eastAsia" w:ascii="宋体" w:hAnsi="宋体" w:cs="Arial"/>
          <w:szCs w:val="21"/>
          <w:highlight w:val="none"/>
        </w:rPr>
        <w:t>报告文件与检查医嘱匹配有异常情况的给出界面提醒。</w:t>
      </w:r>
    </w:p>
    <w:p>
      <w:pPr>
        <w:pStyle w:val="9"/>
        <w:numPr>
          <w:ilvl w:val="0"/>
          <w:numId w:val="7"/>
        </w:numPr>
        <w:spacing w:line="400" w:lineRule="exact"/>
        <w:ind w:firstLineChars="0"/>
        <w:rPr>
          <w:rFonts w:ascii="宋体" w:hAnsi="宋体" w:cs="Arial"/>
          <w:szCs w:val="21"/>
          <w:highlight w:val="none"/>
        </w:rPr>
      </w:pPr>
      <w:r>
        <w:rPr>
          <w:rFonts w:hint="eastAsia" w:ascii="宋体" w:hAnsi="宋体" w:cs="Arial"/>
          <w:szCs w:val="21"/>
          <w:highlight w:val="none"/>
        </w:rPr>
        <w:t>具备错误日志功能。</w:t>
      </w:r>
    </w:p>
    <w:p>
      <w:pPr>
        <w:numPr>
          <w:ilvl w:val="2"/>
          <w:numId w:val="2"/>
        </w:numPr>
        <w:spacing w:line="400" w:lineRule="exact"/>
        <w:ind w:left="420" w:hanging="453"/>
        <w:rPr>
          <w:rFonts w:ascii="宋体" w:hAnsi="宋体" w:cs="Arial"/>
          <w:szCs w:val="21"/>
          <w:highlight w:val="none"/>
        </w:rPr>
      </w:pPr>
      <w:r>
        <w:rPr>
          <w:rFonts w:hint="eastAsia" w:ascii="宋体" w:hAnsi="宋体" w:cs="宋体"/>
          <w:szCs w:val="21"/>
          <w:highlight w:val="none"/>
        </w:rPr>
        <w:t>▲医生工作量</w:t>
      </w:r>
      <w:r>
        <w:rPr>
          <w:rFonts w:hint="eastAsia" w:ascii="宋体" w:hAnsi="宋体" w:cs="Arial"/>
          <w:szCs w:val="21"/>
          <w:highlight w:val="none"/>
        </w:rPr>
        <w:t>报表统计</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提供科室</w:t>
      </w:r>
      <w:r>
        <w:rPr>
          <w:rFonts w:hint="eastAsia" w:ascii="宋体" w:hAnsi="宋体" w:cs="宋体"/>
          <w:szCs w:val="21"/>
          <w:highlight w:val="none"/>
        </w:rPr>
        <w:t>医生工作量</w:t>
      </w:r>
      <w:r>
        <w:rPr>
          <w:rFonts w:hint="eastAsia" w:ascii="宋体" w:hAnsi="宋体" w:cs="Arial"/>
          <w:szCs w:val="21"/>
          <w:highlight w:val="none"/>
        </w:rPr>
        <w:t>统计报表，便于科室人员管理工作</w:t>
      </w:r>
      <w:r>
        <w:rPr>
          <w:rFonts w:hint="eastAsia" w:asciiTheme="minorEastAsia" w:hAnsiTheme="minorEastAsia" w:cstheme="minorEastAsia"/>
          <w:szCs w:val="21"/>
          <w:highlight w:val="none"/>
        </w:rPr>
        <w:t>。</w:t>
      </w:r>
    </w:p>
    <w:p>
      <w:pPr>
        <w:numPr>
          <w:ilvl w:val="2"/>
          <w:numId w:val="2"/>
        </w:numPr>
        <w:spacing w:line="400" w:lineRule="exact"/>
        <w:ind w:left="420" w:hanging="453"/>
        <w:rPr>
          <w:rFonts w:ascii="宋体" w:hAnsi="宋体" w:cs="Arial"/>
          <w:szCs w:val="21"/>
          <w:highlight w:val="none"/>
        </w:rPr>
      </w:pPr>
      <w:r>
        <w:rPr>
          <w:rFonts w:hint="eastAsia" w:ascii="宋体" w:hAnsi="宋体" w:cs="宋体"/>
          <w:szCs w:val="21"/>
          <w:highlight w:val="none"/>
        </w:rPr>
        <w:t>▲设备工作量</w:t>
      </w:r>
      <w:r>
        <w:rPr>
          <w:rFonts w:hint="eastAsia" w:ascii="宋体" w:hAnsi="宋体" w:cs="Arial"/>
          <w:szCs w:val="21"/>
          <w:highlight w:val="none"/>
        </w:rPr>
        <w:t>报表统计</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w:t>
      </w:r>
      <w:r>
        <w:rPr>
          <w:rFonts w:hint="eastAsia" w:ascii="宋体" w:hAnsi="宋体" w:cs="宋体"/>
          <w:szCs w:val="21"/>
          <w:highlight w:val="none"/>
        </w:rPr>
        <w:t>科室设备工作量</w:t>
      </w:r>
      <w:r>
        <w:rPr>
          <w:rFonts w:hint="eastAsia" w:ascii="宋体" w:hAnsi="宋体" w:cs="Arial"/>
          <w:szCs w:val="21"/>
          <w:highlight w:val="none"/>
        </w:rPr>
        <w:t>统计报表，便于科室设备管理工作</w:t>
      </w:r>
      <w:r>
        <w:rPr>
          <w:rFonts w:hint="eastAsia" w:asciiTheme="minorEastAsia" w:hAnsiTheme="minorEastAsia" w:cstheme="minorEastAsia"/>
          <w:szCs w:val="21"/>
          <w:highlight w:val="none"/>
        </w:rPr>
        <w:t>。</w:t>
      </w:r>
    </w:p>
    <w:p>
      <w:pPr>
        <w:numPr>
          <w:ilvl w:val="2"/>
          <w:numId w:val="2"/>
        </w:numPr>
        <w:spacing w:line="400" w:lineRule="exact"/>
        <w:ind w:left="420" w:hanging="453"/>
        <w:rPr>
          <w:rFonts w:ascii="宋体" w:hAnsi="宋体" w:cs="Arial"/>
          <w:szCs w:val="21"/>
          <w:highlight w:val="none"/>
        </w:rPr>
      </w:pPr>
      <w:r>
        <w:rPr>
          <w:rFonts w:hint="eastAsia" w:ascii="宋体" w:hAnsi="宋体" w:cs="宋体"/>
          <w:szCs w:val="21"/>
          <w:highlight w:val="none"/>
        </w:rPr>
        <w:t>▲阳性率</w:t>
      </w:r>
      <w:r>
        <w:rPr>
          <w:rFonts w:hint="eastAsia" w:ascii="宋体" w:hAnsi="宋体" w:cs="Arial"/>
          <w:szCs w:val="21"/>
          <w:highlight w:val="none"/>
        </w:rPr>
        <w:t>统计</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提供阳性率</w:t>
      </w:r>
      <w:r>
        <w:rPr>
          <w:rFonts w:hint="eastAsia" w:ascii="宋体" w:hAnsi="宋体" w:cs="Arial"/>
          <w:szCs w:val="21"/>
          <w:highlight w:val="none"/>
        </w:rPr>
        <w:t>统计报表，便于质控工作</w:t>
      </w:r>
      <w:r>
        <w:rPr>
          <w:rFonts w:hint="eastAsia" w:asciiTheme="minorEastAsia" w:hAnsiTheme="minorEastAsia" w:cstheme="minorEastAsia"/>
          <w:szCs w:val="21"/>
          <w:highlight w:val="none"/>
        </w:rPr>
        <w:t>。</w:t>
      </w:r>
    </w:p>
    <w:p>
      <w:pPr>
        <w:numPr>
          <w:ilvl w:val="2"/>
          <w:numId w:val="2"/>
        </w:numPr>
        <w:spacing w:line="400" w:lineRule="exact"/>
        <w:ind w:left="420" w:hanging="453"/>
        <w:rPr>
          <w:rFonts w:ascii="宋体" w:hAnsi="宋体" w:cs="Arial"/>
          <w:szCs w:val="21"/>
          <w:highlight w:val="none"/>
        </w:rPr>
      </w:pPr>
      <w:r>
        <w:rPr>
          <w:rFonts w:hint="eastAsia" w:ascii="宋体" w:hAnsi="宋体" w:cs="宋体"/>
          <w:szCs w:val="21"/>
          <w:highlight w:val="none"/>
        </w:rPr>
        <w:t>▲科室工作量</w:t>
      </w:r>
      <w:r>
        <w:rPr>
          <w:rFonts w:hint="eastAsia" w:ascii="宋体" w:hAnsi="宋体" w:cs="Arial"/>
          <w:szCs w:val="21"/>
          <w:highlight w:val="none"/>
        </w:rPr>
        <w:t>报表统计</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提供科室</w:t>
      </w:r>
      <w:r>
        <w:rPr>
          <w:rFonts w:hint="eastAsia" w:ascii="宋体" w:hAnsi="宋体" w:cs="宋体"/>
          <w:szCs w:val="21"/>
          <w:highlight w:val="none"/>
        </w:rPr>
        <w:t>工作量</w:t>
      </w:r>
      <w:r>
        <w:rPr>
          <w:rFonts w:hint="eastAsia" w:ascii="宋体" w:hAnsi="宋体" w:cs="Arial"/>
          <w:szCs w:val="21"/>
          <w:highlight w:val="none"/>
        </w:rPr>
        <w:t>统计报表，便于科室管理工作</w:t>
      </w:r>
      <w:r>
        <w:rPr>
          <w:rFonts w:hint="eastAsia" w:asciiTheme="minorEastAsia" w:hAnsiTheme="minorEastAsia" w:cstheme="minorEastAsia"/>
          <w:szCs w:val="21"/>
          <w:highlight w:val="none"/>
        </w:rPr>
        <w:t>。</w:t>
      </w:r>
    </w:p>
    <w:p>
      <w:pPr>
        <w:numPr>
          <w:ilvl w:val="2"/>
          <w:numId w:val="2"/>
        </w:numPr>
        <w:spacing w:line="400" w:lineRule="exact"/>
        <w:ind w:left="420" w:hanging="453"/>
        <w:rPr>
          <w:rFonts w:ascii="宋体" w:hAnsi="宋体" w:cs="Arial"/>
          <w:szCs w:val="21"/>
          <w:highlight w:val="none"/>
        </w:rPr>
      </w:pPr>
      <w:r>
        <w:rPr>
          <w:rFonts w:hint="eastAsia" w:ascii="宋体" w:hAnsi="宋体" w:cs="Arial"/>
          <w:szCs w:val="21"/>
          <w:highlight w:val="none"/>
        </w:rPr>
        <w:t>报表导出</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提供对各查询报表的导出功能，导出格式为xls。</w:t>
      </w:r>
    </w:p>
    <w:p>
      <w:pPr>
        <w:numPr>
          <w:ilvl w:val="2"/>
          <w:numId w:val="2"/>
        </w:numPr>
        <w:spacing w:line="400" w:lineRule="exact"/>
        <w:ind w:left="420" w:hanging="453"/>
        <w:rPr>
          <w:rFonts w:ascii="宋体" w:hAnsi="宋体" w:cs="Arial"/>
          <w:szCs w:val="21"/>
          <w:highlight w:val="none"/>
        </w:rPr>
      </w:pPr>
      <w:r>
        <w:rPr>
          <w:rFonts w:hint="eastAsia" w:ascii="宋体" w:hAnsi="宋体" w:cs="Arial"/>
          <w:szCs w:val="21"/>
          <w:highlight w:val="none"/>
        </w:rPr>
        <w:t>文件存储结构清晰</w:t>
      </w:r>
    </w:p>
    <w:p>
      <w:pPr>
        <w:spacing w:line="400" w:lineRule="exac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文件服务器存储结构清晰，子目录存储规范，一旦数据库出现故障，可以从后台方便查找患者的PDF文档及文档类型，以年、月、日、患者检查号为目录层级。</w:t>
      </w:r>
    </w:p>
    <w:p>
      <w:pPr>
        <w:numPr>
          <w:ilvl w:val="2"/>
          <w:numId w:val="2"/>
        </w:numPr>
        <w:spacing w:line="400" w:lineRule="exact"/>
        <w:ind w:left="420" w:hanging="453"/>
        <w:rPr>
          <w:rFonts w:ascii="宋体" w:hAnsi="宋体" w:cs="Arial"/>
          <w:szCs w:val="21"/>
          <w:highlight w:val="none"/>
        </w:rPr>
      </w:pPr>
      <w:r>
        <w:rPr>
          <w:rFonts w:hint="eastAsia" w:ascii="宋体" w:hAnsi="宋体" w:cs="Arial"/>
          <w:szCs w:val="21"/>
          <w:highlight w:val="none"/>
        </w:rPr>
        <w:t>集成接口安全稳定</w:t>
      </w:r>
    </w:p>
    <w:p>
      <w:pPr>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系统在与医院影像中心、</w:t>
      </w:r>
      <w:r>
        <w:rPr>
          <w:rFonts w:hint="eastAsia" w:asciiTheme="minorEastAsia" w:hAnsiTheme="minorEastAsia" w:cstheme="minorEastAsia"/>
          <w:szCs w:val="21"/>
          <w:highlight w:val="none"/>
          <w:lang w:eastAsia="zh-CN"/>
        </w:rPr>
        <w:t>集成平台、</w:t>
      </w:r>
      <w:r>
        <w:rPr>
          <w:rFonts w:hint="eastAsia" w:asciiTheme="minorEastAsia" w:hAnsiTheme="minorEastAsia" w:cstheme="minorEastAsia"/>
          <w:szCs w:val="21"/>
          <w:highlight w:val="none"/>
        </w:rPr>
        <w:t>HIS系统、医技系统、CA数字签名系统</w:t>
      </w:r>
      <w:r>
        <w:rPr>
          <w:rFonts w:hint="eastAsia" w:asciiTheme="minorEastAsia" w:hAnsiTheme="minorEastAsia" w:cstheme="minorEastAsia"/>
          <w:szCs w:val="21"/>
          <w:highlight w:val="none"/>
          <w:lang w:eastAsia="zh-CN"/>
        </w:rPr>
        <w:t>、</w:t>
      </w:r>
      <w:r>
        <w:rPr>
          <w:rFonts w:hint="eastAsia" w:asciiTheme="minorEastAsia" w:hAnsiTheme="minorEastAsia" w:cstheme="minorEastAsia"/>
          <w:szCs w:val="21"/>
          <w:highlight w:val="none"/>
          <w:lang w:val="en-US" w:eastAsia="zh-CN"/>
        </w:rPr>
        <w:t>病案归档系统</w:t>
      </w:r>
      <w:r>
        <w:rPr>
          <w:rFonts w:hint="eastAsia" w:asciiTheme="minorEastAsia" w:hAnsiTheme="minorEastAsia" w:cstheme="minorEastAsia"/>
          <w:szCs w:val="21"/>
          <w:highlight w:val="none"/>
        </w:rPr>
        <w:t>等相关系统进行对接时，不能对对接系统性能和稳定性产生不良影响，也不能产生另外登录用户。</w:t>
      </w:r>
    </w:p>
    <w:p>
      <w:pPr>
        <w:numPr>
          <w:ilvl w:val="1"/>
          <w:numId w:val="2"/>
        </w:numPr>
        <w:spacing w:line="400" w:lineRule="exact"/>
        <w:ind w:left="420"/>
        <w:rPr>
          <w:rFonts w:ascii="宋体" w:hAnsi="宋体" w:cs="Arial"/>
          <w:szCs w:val="21"/>
          <w:highlight w:val="none"/>
        </w:rPr>
      </w:pPr>
      <w:r>
        <w:rPr>
          <w:rFonts w:hint="eastAsia" w:ascii="宋体" w:hAnsi="宋体" w:cs="宋体"/>
          <w:szCs w:val="21"/>
          <w:highlight w:val="none"/>
        </w:rPr>
        <w:t>▲</w:t>
      </w:r>
      <w:r>
        <w:rPr>
          <w:rFonts w:hint="eastAsia" w:ascii="宋体" w:hAnsi="宋体" w:cs="Arial"/>
          <w:szCs w:val="21"/>
          <w:highlight w:val="none"/>
          <w:lang w:eastAsia="zh-Hans"/>
        </w:rPr>
        <w:t>支持</w:t>
      </w:r>
      <w:r>
        <w:rPr>
          <w:rFonts w:hint="eastAsia" w:ascii="宋体" w:hAnsi="宋体" w:cs="Arial"/>
          <w:szCs w:val="21"/>
          <w:highlight w:val="none"/>
        </w:rPr>
        <w:t>核心数据</w:t>
      </w:r>
      <w:r>
        <w:rPr>
          <w:rFonts w:hint="eastAsia" w:ascii="宋体" w:hAnsi="宋体" w:cs="Arial"/>
          <w:szCs w:val="21"/>
          <w:highlight w:val="none"/>
          <w:lang w:eastAsia="zh-Hans"/>
        </w:rPr>
        <w:t>容灾复制和恢复系统数据的容错能力</w:t>
      </w:r>
      <w:r>
        <w:rPr>
          <w:rFonts w:hint="eastAsia" w:ascii="宋体" w:hAnsi="宋体" w:cs="Arial"/>
          <w:szCs w:val="21"/>
          <w:highlight w:val="none"/>
        </w:rPr>
        <w:t>，</w:t>
      </w:r>
      <w:r>
        <w:rPr>
          <w:rFonts w:hint="eastAsia" w:ascii="宋体" w:hAnsi="宋体" w:cs="Arial"/>
          <w:szCs w:val="21"/>
          <w:highlight w:val="none"/>
          <w:lang w:val="en-US" w:eastAsia="zh-CN"/>
        </w:rPr>
        <w:t>实现集群方式部署，</w:t>
      </w:r>
      <w:r>
        <w:rPr>
          <w:rFonts w:hint="eastAsia" w:ascii="宋体" w:hAnsi="宋体" w:cs="Arial"/>
          <w:szCs w:val="21"/>
          <w:highlight w:val="none"/>
        </w:rPr>
        <w:t>无单点</w:t>
      </w:r>
      <w:r>
        <w:rPr>
          <w:rFonts w:hint="eastAsia" w:ascii="宋体" w:hAnsi="宋体" w:cs="Arial"/>
          <w:szCs w:val="21"/>
          <w:highlight w:val="none"/>
          <w:lang w:val="en-US" w:eastAsia="zh-CN"/>
        </w:rPr>
        <w:t>故障</w:t>
      </w:r>
      <w:r>
        <w:rPr>
          <w:rFonts w:hint="eastAsia" w:ascii="宋体" w:hAnsi="宋体" w:cs="Arial"/>
          <w:szCs w:val="21"/>
          <w:highlight w:val="none"/>
        </w:rPr>
        <w:t>设计。</w:t>
      </w:r>
    </w:p>
    <w:p>
      <w:pPr>
        <w:pStyle w:val="9"/>
        <w:ind w:left="360" w:firstLine="0" w:firstLineChars="0"/>
        <w:rPr>
          <w:highlight w:val="none"/>
        </w:rPr>
      </w:pPr>
      <w:r>
        <w:rPr>
          <w:rFonts w:hint="eastAsia"/>
          <w:highlight w:val="none"/>
        </w:rPr>
        <w:t>数据库需配置虚拟机上的CDP容灾保护功能。</w:t>
      </w:r>
    </w:p>
    <w:p>
      <w:pPr>
        <w:pStyle w:val="9"/>
        <w:numPr>
          <w:ilvl w:val="0"/>
          <w:numId w:val="8"/>
        </w:numPr>
        <w:ind w:firstLineChars="0"/>
        <w:rPr>
          <w:rFonts w:hint="eastAsia" w:ascii="宋体" w:hAnsi="宋体" w:cs="Arial"/>
          <w:szCs w:val="21"/>
          <w:highlight w:val="none"/>
        </w:rPr>
      </w:pPr>
      <w:r>
        <w:rPr>
          <w:rFonts w:hint="eastAsia" w:ascii="宋体" w:hAnsi="宋体" w:cs="Arial"/>
          <w:szCs w:val="21"/>
          <w:highlight w:val="none"/>
        </w:rPr>
        <w:t>提供虚拟机VM的后悔药解决方案；</w:t>
      </w:r>
    </w:p>
    <w:p>
      <w:pPr>
        <w:pStyle w:val="9"/>
        <w:numPr>
          <w:ilvl w:val="0"/>
          <w:numId w:val="8"/>
        </w:numPr>
        <w:ind w:firstLineChars="0"/>
        <w:rPr>
          <w:rFonts w:hint="eastAsia" w:ascii="宋体" w:hAnsi="宋体" w:cs="Arial"/>
          <w:szCs w:val="21"/>
          <w:highlight w:val="none"/>
        </w:rPr>
      </w:pPr>
      <w:r>
        <w:rPr>
          <w:rFonts w:hint="eastAsia" w:ascii="宋体" w:hAnsi="宋体" w:cs="Arial"/>
          <w:szCs w:val="21"/>
          <w:highlight w:val="none"/>
        </w:rPr>
        <w:t>基于VM的任意虚拟机的CDP回滚功能，像录像机一样实时录制一份生产虚拟机存放在容灾服务器或者存储空间上；</w:t>
      </w:r>
    </w:p>
    <w:p>
      <w:pPr>
        <w:pStyle w:val="9"/>
        <w:numPr>
          <w:ilvl w:val="0"/>
          <w:numId w:val="8"/>
        </w:numPr>
        <w:ind w:firstLineChars="0"/>
        <w:rPr>
          <w:rFonts w:hint="eastAsia" w:ascii="宋体" w:hAnsi="宋体" w:cs="Arial"/>
          <w:szCs w:val="21"/>
          <w:highlight w:val="none"/>
        </w:rPr>
      </w:pPr>
      <w:r>
        <w:rPr>
          <w:rFonts w:hint="eastAsia" w:ascii="宋体" w:hAnsi="宋体" w:cs="Arial"/>
          <w:szCs w:val="21"/>
          <w:highlight w:val="none"/>
        </w:rPr>
        <w:t>保护对象为任意的虚拟机VM；</w:t>
      </w:r>
    </w:p>
    <w:p>
      <w:pPr>
        <w:pStyle w:val="9"/>
        <w:numPr>
          <w:ilvl w:val="0"/>
          <w:numId w:val="8"/>
        </w:numPr>
        <w:ind w:firstLineChars="0"/>
        <w:rPr>
          <w:rFonts w:hint="eastAsia" w:ascii="宋体" w:hAnsi="宋体" w:cs="Arial"/>
          <w:szCs w:val="21"/>
          <w:highlight w:val="none"/>
        </w:rPr>
      </w:pPr>
      <w:r>
        <w:rPr>
          <w:rFonts w:hint="eastAsia" w:ascii="宋体" w:hAnsi="宋体" w:cs="Arial"/>
          <w:szCs w:val="21"/>
          <w:highlight w:val="none"/>
        </w:rPr>
        <w:t>根据信息化最佳实践，灾难发生时，在独立的网络中进行业务验证，优先推荐采用切换的方式恢复业务；</w:t>
      </w:r>
    </w:p>
    <w:p>
      <w:pPr>
        <w:pStyle w:val="9"/>
        <w:numPr>
          <w:ilvl w:val="0"/>
          <w:numId w:val="8"/>
        </w:numPr>
        <w:ind w:firstLineChars="0"/>
        <w:rPr>
          <w:rFonts w:hint="eastAsia" w:ascii="宋体" w:hAnsi="宋体" w:cs="Arial"/>
          <w:szCs w:val="21"/>
          <w:highlight w:val="none"/>
        </w:rPr>
      </w:pPr>
      <w:r>
        <w:rPr>
          <w:rFonts w:hint="eastAsia" w:ascii="宋体" w:hAnsi="宋体" w:cs="Arial"/>
          <w:szCs w:val="21"/>
          <w:highlight w:val="none"/>
        </w:rPr>
        <w:t>可以回滚到发生故障前的任一秒或者任一IO；</w:t>
      </w:r>
    </w:p>
    <w:p>
      <w:pPr>
        <w:rPr>
          <w:rFonts w:hint="eastAsia" w:ascii="宋体" w:hAnsi="宋体" w:cs="Arial"/>
          <w:szCs w:val="21"/>
          <w:highlight w:val="none"/>
        </w:rPr>
      </w:pPr>
      <w:r>
        <w:rPr>
          <w:rFonts w:hint="eastAsia" w:ascii="宋体" w:hAnsi="宋体" w:cs="Arial"/>
          <w:szCs w:val="21"/>
          <w:highlight w:val="none"/>
        </w:rPr>
        <w:t>主要用于解决逻辑故障比如中了勒索病毒、虚拟机崩溃、数据库崩溃等；</w:t>
      </w:r>
    </w:p>
    <w:p>
      <w:pPr>
        <w:pStyle w:val="9"/>
        <w:numPr>
          <w:ilvl w:val="0"/>
          <w:numId w:val="8"/>
        </w:numPr>
        <w:ind w:firstLineChars="0"/>
        <w:rPr>
          <w:rFonts w:hint="eastAsia" w:ascii="宋体" w:hAnsi="宋体" w:cs="Arial"/>
          <w:szCs w:val="21"/>
          <w:highlight w:val="none"/>
        </w:rPr>
      </w:pPr>
      <w:r>
        <w:rPr>
          <w:rFonts w:hint="eastAsia" w:ascii="宋体" w:hAnsi="宋体" w:cs="Arial"/>
          <w:szCs w:val="21"/>
          <w:highlight w:val="none"/>
        </w:rPr>
        <w:t>基于vm的连续数据保护技术，并将生产数据按照时间顺序复制到远端容灾节点，可连续监测站点间的带宽，根据优先级、压缩及其他参数以动态方式满足RPO的要求；</w:t>
      </w:r>
    </w:p>
    <w:p>
      <w:pPr>
        <w:pStyle w:val="9"/>
        <w:numPr>
          <w:ilvl w:val="0"/>
          <w:numId w:val="8"/>
        </w:numPr>
        <w:ind w:firstLineChars="0"/>
        <w:rPr>
          <w:rFonts w:ascii="宋体" w:hAnsi="宋体" w:cs="Arial"/>
          <w:szCs w:val="21"/>
          <w:highlight w:val="none"/>
        </w:rPr>
      </w:pPr>
      <w:r>
        <w:rPr>
          <w:rFonts w:hint="eastAsia" w:ascii="宋体" w:hAnsi="宋体" w:cs="Arial"/>
          <w:szCs w:val="21"/>
          <w:highlight w:val="none"/>
        </w:rPr>
        <w:t>安装在容灾资源的虚拟机上(可以利旧服务器和存储资源)，通过IP链路进行复制；</w:t>
      </w:r>
    </w:p>
    <w:p>
      <w:pPr>
        <w:pStyle w:val="9"/>
        <w:numPr>
          <w:ilvl w:val="0"/>
          <w:numId w:val="8"/>
        </w:numPr>
        <w:ind w:firstLineChars="0"/>
        <w:rPr>
          <w:rFonts w:ascii="宋体" w:hAnsi="宋体" w:cs="Arial"/>
          <w:szCs w:val="21"/>
          <w:highlight w:val="none"/>
        </w:rPr>
      </w:pPr>
      <w:r>
        <w:rPr>
          <w:rFonts w:hint="eastAsia" w:ascii="宋体" w:hAnsi="宋体" w:cs="Arial"/>
          <w:szCs w:val="21"/>
          <w:highlight w:val="none"/>
        </w:rPr>
        <w:t>灾难恢复：支持切换到灾备端拉起业务，或者支持从灾备端覆盖原生产端；</w:t>
      </w:r>
    </w:p>
    <w:p>
      <w:pPr>
        <w:rPr>
          <w:rFonts w:hint="eastAsia" w:asciiTheme="minorEastAsia" w:hAnsiTheme="minorEastAsia" w:cstheme="minorEastAsia"/>
          <w:szCs w:val="21"/>
          <w:highlight w:val="none"/>
        </w:rPr>
      </w:pPr>
      <w:r>
        <w:rPr>
          <w:rFonts w:hint="eastAsia" w:ascii="宋体" w:hAnsi="宋体" w:cs="Arial"/>
          <w:szCs w:val="21"/>
          <w:highlight w:val="none"/>
        </w:rPr>
        <w:t>虚拟化连续数据保护功能：支持从采购人当前使用的虚拟化主机上直接捕获对需要保护VM虚机的写I/O数据，可以捕获并记录单个VM虚机每一个写I/O操作，当虚拟机需要恢复时，用户可从任意时间点中选择，使虚拟机能够基于以前的事务快速地从任一时间点恢复（投标时在投标文件中提供该项功能界面截图、官网网页截图及链接证明材料加盖投标人公章。）</w:t>
      </w:r>
    </w:p>
    <w:p>
      <w:pPr>
        <w:pStyle w:val="6"/>
        <w:ind w:firstLine="0" w:firstLineChars="0"/>
        <w:rPr>
          <w:highlight w:val="none"/>
          <w:lang w:val="en-US"/>
        </w:rPr>
      </w:pPr>
    </w:p>
    <w:p>
      <w:pPr>
        <w:numPr>
          <w:ilvl w:val="0"/>
          <w:numId w:val="2"/>
        </w:numPr>
        <w:spacing w:line="400" w:lineRule="exact"/>
        <w:rPr>
          <w:rFonts w:ascii="宋体" w:hAnsi="宋体" w:cs="宋体"/>
          <w:b/>
          <w:bCs/>
          <w:highlight w:val="none"/>
        </w:rPr>
      </w:pPr>
      <w:r>
        <w:rPr>
          <w:rFonts w:hint="eastAsia" w:ascii="宋体" w:hAnsi="宋体" w:cs="宋体"/>
          <w:b/>
          <w:bCs/>
          <w:highlight w:val="none"/>
        </w:rPr>
        <w:t>安全要求：</w:t>
      </w:r>
    </w:p>
    <w:p>
      <w:pPr>
        <w:numPr>
          <w:ilvl w:val="1"/>
          <w:numId w:val="2"/>
        </w:numPr>
        <w:spacing w:line="400" w:lineRule="exact"/>
        <w:ind w:left="420"/>
        <w:rPr>
          <w:rFonts w:ascii="宋体" w:hAnsi="宋体" w:cs="Arial"/>
          <w:szCs w:val="21"/>
          <w:highlight w:val="none"/>
        </w:rPr>
      </w:pPr>
      <w:r>
        <w:rPr>
          <w:rFonts w:hint="eastAsia" w:ascii="宋体" w:hAnsi="宋体" w:cs="Arial"/>
          <w:szCs w:val="21"/>
          <w:highlight w:val="none"/>
          <w:lang w:eastAsia="zh-Hans"/>
        </w:rPr>
        <w:t>支持记录访问日志和操作日志，支持溯源</w:t>
      </w:r>
      <w:r>
        <w:rPr>
          <w:rFonts w:hint="eastAsia" w:ascii="宋体" w:hAnsi="宋体" w:cs="Arial"/>
          <w:szCs w:val="21"/>
          <w:highlight w:val="none"/>
        </w:rPr>
        <w:t>。</w:t>
      </w:r>
    </w:p>
    <w:p>
      <w:pPr>
        <w:numPr>
          <w:ilvl w:val="1"/>
          <w:numId w:val="2"/>
        </w:numPr>
        <w:spacing w:line="400" w:lineRule="exact"/>
        <w:ind w:left="420"/>
        <w:rPr>
          <w:rFonts w:ascii="宋体" w:hAnsi="宋体" w:cs="Arial"/>
          <w:szCs w:val="21"/>
          <w:highlight w:val="none"/>
          <w:lang w:eastAsia="zh-Hans"/>
        </w:rPr>
      </w:pPr>
      <w:r>
        <w:rPr>
          <w:rFonts w:hint="eastAsia" w:ascii="宋体" w:hAnsi="宋体" w:cs="Arial"/>
          <w:szCs w:val="21"/>
          <w:highlight w:val="none"/>
          <w:lang w:eastAsia="zh-Hans"/>
        </w:rPr>
        <w:t>支持软件系统的升级和日常维护。</w:t>
      </w:r>
    </w:p>
    <w:p>
      <w:pPr>
        <w:numPr>
          <w:ilvl w:val="1"/>
          <w:numId w:val="2"/>
        </w:numPr>
        <w:spacing w:line="400" w:lineRule="exact"/>
        <w:ind w:left="420"/>
        <w:rPr>
          <w:rFonts w:ascii="宋体" w:hAnsi="宋体" w:cs="Arial"/>
          <w:szCs w:val="21"/>
          <w:highlight w:val="none"/>
        </w:rPr>
      </w:pPr>
      <w:r>
        <w:rPr>
          <w:rFonts w:hint="eastAsia" w:ascii="宋体" w:hAnsi="宋体" w:cs="Arial"/>
          <w:szCs w:val="21"/>
          <w:highlight w:val="none"/>
          <w:lang w:eastAsia="zh-Hans"/>
        </w:rPr>
        <w:t>软件需达到</w:t>
      </w:r>
      <w:r>
        <w:rPr>
          <w:rFonts w:hint="eastAsia" w:ascii="宋体" w:hAnsi="宋体" w:cs="Arial"/>
          <w:szCs w:val="21"/>
          <w:highlight w:val="none"/>
        </w:rPr>
        <w:t>三</w:t>
      </w:r>
      <w:r>
        <w:rPr>
          <w:rFonts w:hint="eastAsia" w:ascii="宋体" w:hAnsi="宋体" w:cs="Arial"/>
          <w:szCs w:val="21"/>
          <w:highlight w:val="none"/>
          <w:lang w:eastAsia="zh-Hans"/>
        </w:rPr>
        <w:t>级等保要求，供应商需配合院方的等保测评工作。</w:t>
      </w:r>
    </w:p>
    <w:p>
      <w:pPr>
        <w:pStyle w:val="6"/>
        <w:ind w:firstLine="0" w:firstLineChars="0"/>
        <w:rPr>
          <w:highlight w:val="none"/>
          <w:lang w:val="en-US"/>
        </w:rPr>
      </w:pPr>
    </w:p>
    <w:p>
      <w:pPr>
        <w:numPr>
          <w:ilvl w:val="0"/>
          <w:numId w:val="2"/>
        </w:numPr>
        <w:spacing w:line="400" w:lineRule="exact"/>
        <w:rPr>
          <w:rFonts w:ascii="宋体" w:hAnsi="宋体" w:cs="宋体"/>
          <w:b/>
          <w:bCs/>
          <w:highlight w:val="none"/>
          <w:lang w:eastAsia="zh-Hans"/>
        </w:rPr>
      </w:pPr>
      <w:r>
        <w:rPr>
          <w:rFonts w:hint="eastAsia" w:ascii="宋体" w:hAnsi="宋体" w:cs="宋体"/>
          <w:b/>
          <w:bCs/>
          <w:highlight w:val="none"/>
          <w:lang w:eastAsia="zh-Hans"/>
        </w:rPr>
        <w:t>实施和运维服务要求：</w:t>
      </w:r>
    </w:p>
    <w:p>
      <w:pPr>
        <w:numPr>
          <w:ilvl w:val="1"/>
          <w:numId w:val="2"/>
        </w:numPr>
        <w:spacing w:line="400" w:lineRule="exact"/>
        <w:ind w:left="420"/>
        <w:rPr>
          <w:rFonts w:ascii="宋体" w:hAnsi="宋体" w:cs="Arial"/>
          <w:szCs w:val="21"/>
          <w:highlight w:val="none"/>
          <w:lang w:eastAsia="zh-Hans"/>
        </w:rPr>
      </w:pPr>
      <w:r>
        <w:rPr>
          <w:rFonts w:hint="eastAsia" w:ascii="宋体" w:hAnsi="宋体" w:cs="Arial"/>
          <w:szCs w:val="21"/>
          <w:highlight w:val="none"/>
          <w:lang w:eastAsia="zh-Hans"/>
        </w:rPr>
        <w:t>制定实施和沟通规范、制定实施总体计划。</w:t>
      </w:r>
    </w:p>
    <w:p>
      <w:pPr>
        <w:numPr>
          <w:ilvl w:val="1"/>
          <w:numId w:val="2"/>
        </w:numPr>
        <w:spacing w:line="400" w:lineRule="exact"/>
        <w:ind w:left="420"/>
        <w:rPr>
          <w:rFonts w:ascii="宋体" w:hAnsi="宋体" w:cs="Arial"/>
          <w:szCs w:val="21"/>
          <w:highlight w:val="none"/>
          <w:lang w:eastAsia="zh-Hans"/>
        </w:rPr>
      </w:pPr>
      <w:r>
        <w:rPr>
          <w:rFonts w:hint="eastAsia" w:ascii="宋体" w:hAnsi="宋体" w:cs="Arial"/>
          <w:szCs w:val="21"/>
          <w:highlight w:val="none"/>
          <w:lang w:eastAsia="zh-Hans"/>
        </w:rPr>
        <w:t>勘察基础数据状况、系统环境资源，完成系统的安装调试工作。</w:t>
      </w:r>
    </w:p>
    <w:p>
      <w:pPr>
        <w:numPr>
          <w:ilvl w:val="1"/>
          <w:numId w:val="2"/>
        </w:numPr>
        <w:spacing w:line="400" w:lineRule="exact"/>
        <w:ind w:left="420"/>
        <w:rPr>
          <w:rFonts w:ascii="宋体" w:hAnsi="宋体" w:cs="Arial"/>
          <w:szCs w:val="21"/>
          <w:highlight w:val="none"/>
          <w:lang w:eastAsia="zh-Hans"/>
        </w:rPr>
      </w:pPr>
      <w:r>
        <w:rPr>
          <w:rFonts w:hint="eastAsia" w:ascii="宋体" w:hAnsi="宋体" w:cs="Arial"/>
          <w:szCs w:val="21"/>
          <w:highlight w:val="none"/>
          <w:lang w:eastAsia="zh-Hans"/>
        </w:rPr>
        <w:t>基础数据收集、录入，制定培训计划。</w:t>
      </w:r>
    </w:p>
    <w:p>
      <w:pPr>
        <w:numPr>
          <w:ilvl w:val="1"/>
          <w:numId w:val="2"/>
        </w:numPr>
        <w:spacing w:line="400" w:lineRule="exact"/>
        <w:ind w:left="420"/>
        <w:rPr>
          <w:rFonts w:ascii="宋体" w:hAnsi="宋体" w:cs="Arial"/>
          <w:szCs w:val="21"/>
          <w:highlight w:val="none"/>
          <w:lang w:eastAsia="zh-Hans"/>
        </w:rPr>
      </w:pPr>
      <w:r>
        <w:rPr>
          <w:rFonts w:hint="eastAsia" w:ascii="宋体" w:hAnsi="宋体" w:cs="Arial"/>
          <w:szCs w:val="21"/>
          <w:highlight w:val="none"/>
          <w:lang w:eastAsia="zh-Hans"/>
        </w:rPr>
        <w:t>制定系统操作手册，组织系统管理员、系统使用人员培训，协助采购人制定培训考核内容。</w:t>
      </w:r>
    </w:p>
    <w:p>
      <w:pPr>
        <w:numPr>
          <w:ilvl w:val="1"/>
          <w:numId w:val="2"/>
        </w:numPr>
        <w:spacing w:line="400" w:lineRule="exact"/>
        <w:ind w:left="420"/>
        <w:rPr>
          <w:rFonts w:asciiTheme="minorEastAsia" w:hAnsiTheme="minorEastAsia" w:cstheme="minorEastAsia"/>
          <w:szCs w:val="21"/>
          <w:highlight w:val="none"/>
          <w:lang w:eastAsia="zh-Hans"/>
        </w:rPr>
      </w:pPr>
      <w:r>
        <w:rPr>
          <w:rFonts w:hint="eastAsia" w:ascii="宋体" w:hAnsi="宋体" w:cs="Arial"/>
          <w:szCs w:val="21"/>
          <w:highlight w:val="none"/>
          <w:lang w:eastAsia="zh-Hans"/>
        </w:rPr>
        <w:t>及时处理试运行</w:t>
      </w:r>
      <w:r>
        <w:rPr>
          <w:rFonts w:hint="eastAsia" w:asciiTheme="minorEastAsia" w:hAnsiTheme="minorEastAsia" w:cstheme="minorEastAsia"/>
          <w:szCs w:val="21"/>
          <w:highlight w:val="none"/>
          <w:lang w:eastAsia="zh-Hans"/>
        </w:rPr>
        <w:t>期间的问题，保障系统正式上线运行和项目验收交接工作。</w:t>
      </w:r>
    </w:p>
    <w:p>
      <w:pPr>
        <w:numPr>
          <w:ilvl w:val="1"/>
          <w:numId w:val="2"/>
        </w:numPr>
        <w:spacing w:line="400" w:lineRule="exact"/>
        <w:ind w:left="420"/>
        <w:rPr>
          <w:rFonts w:asciiTheme="minorEastAsia" w:hAnsiTheme="minorEastAsia" w:cstheme="minorEastAsia"/>
          <w:szCs w:val="21"/>
          <w:highlight w:val="none"/>
          <w:lang w:eastAsia="zh-Hans"/>
        </w:rPr>
      </w:pPr>
      <w:r>
        <w:rPr>
          <w:rFonts w:hint="eastAsia" w:asciiTheme="minorEastAsia" w:hAnsiTheme="minorEastAsia" w:cstheme="minorEastAsia"/>
          <w:szCs w:val="21"/>
          <w:highlight w:val="none"/>
          <w:lang w:eastAsia="zh-Hans"/>
        </w:rPr>
        <w:t>合同期内免费提供新版本升级，软件性能免费优化，免费维保，免费提供标准</w:t>
      </w:r>
      <w:r>
        <w:rPr>
          <w:rFonts w:hint="eastAsia" w:asciiTheme="minorEastAsia" w:hAnsiTheme="minorEastAsia" w:cstheme="minorEastAsia"/>
          <w:szCs w:val="21"/>
          <w:highlight w:val="none"/>
        </w:rPr>
        <w:t>接口文档规范，</w:t>
      </w:r>
      <w:r>
        <w:rPr>
          <w:rFonts w:hint="eastAsia" w:asciiTheme="minorEastAsia" w:hAnsiTheme="minorEastAsia" w:cstheme="minorEastAsia"/>
          <w:szCs w:val="21"/>
          <w:highlight w:val="none"/>
          <w:lang w:eastAsia="zh-Hans"/>
        </w:rPr>
        <w:t>免费提供接口</w:t>
      </w:r>
      <w:r>
        <w:rPr>
          <w:rFonts w:hint="eastAsia" w:asciiTheme="minorEastAsia" w:hAnsiTheme="minorEastAsia" w:cstheme="minorEastAsia"/>
          <w:szCs w:val="21"/>
          <w:highlight w:val="none"/>
        </w:rPr>
        <w:t>升级</w:t>
      </w:r>
      <w:r>
        <w:rPr>
          <w:rFonts w:hint="eastAsia" w:asciiTheme="minorEastAsia" w:hAnsiTheme="minorEastAsia" w:cstheme="minorEastAsia"/>
          <w:szCs w:val="21"/>
          <w:highlight w:val="none"/>
          <w:lang w:eastAsia="zh-Hans"/>
        </w:rPr>
        <w:t>服务。</w:t>
      </w:r>
    </w:p>
    <w:p>
      <w:pPr>
        <w:numPr>
          <w:ilvl w:val="1"/>
          <w:numId w:val="2"/>
        </w:numPr>
        <w:spacing w:line="400" w:lineRule="exact"/>
        <w:ind w:left="420"/>
        <w:rPr>
          <w:rFonts w:asciiTheme="minorEastAsia" w:hAnsiTheme="minorEastAsia" w:cstheme="minorEastAsia"/>
          <w:szCs w:val="21"/>
          <w:highlight w:val="none"/>
          <w:lang w:eastAsia="zh-Hans"/>
        </w:rPr>
      </w:pPr>
      <w:r>
        <w:rPr>
          <w:rFonts w:hint="eastAsia" w:asciiTheme="minorEastAsia" w:hAnsiTheme="minorEastAsia" w:cstheme="minorEastAsia"/>
          <w:szCs w:val="21"/>
          <w:highlight w:val="none"/>
        </w:rPr>
        <w:t>供应商提供合同期内 7*24 小时技术支持</w:t>
      </w:r>
      <w:r>
        <w:rPr>
          <w:rFonts w:hint="eastAsia" w:ascii="宋体" w:hAnsi="宋体" w:cs="Arial"/>
          <w:szCs w:val="21"/>
          <w:highlight w:val="none"/>
        </w:rPr>
        <w:t>服务。</w:t>
      </w:r>
    </w:p>
    <w:p>
      <w:pPr>
        <w:pStyle w:val="6"/>
        <w:ind w:firstLine="240"/>
        <w:rPr>
          <w:rFonts w:ascii="宋体" w:hAnsi="宋体" w:cs="Arial"/>
          <w:szCs w:val="21"/>
          <w:highlight w:val="none"/>
          <w:lang w:val="en-US"/>
        </w:rPr>
      </w:pPr>
    </w:p>
    <w:p>
      <w:pPr>
        <w:numPr>
          <w:ilvl w:val="0"/>
          <w:numId w:val="0"/>
        </w:numPr>
        <w:spacing w:line="400" w:lineRule="exact"/>
        <w:ind w:left="-33" w:leftChars="0"/>
        <w:rPr>
          <w:rFonts w:hint="eastAsia" w:ascii="宋体" w:hAnsi="宋体" w:cs="Arial"/>
          <w:b/>
          <w:bCs/>
          <w:szCs w:val="21"/>
          <w:highlight w:val="none"/>
        </w:rPr>
      </w:pPr>
      <w:r>
        <w:rPr>
          <w:rFonts w:hint="eastAsia" w:ascii="宋体" w:hAnsi="宋体" w:cs="Arial"/>
          <w:b/>
          <w:bCs/>
          <w:szCs w:val="21"/>
          <w:highlight w:val="none"/>
          <w:lang w:val="en-US" w:eastAsia="zh-CN"/>
        </w:rPr>
        <w:t>7 软件正版化原则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Times New Roman"/>
          <w:b w:val="0"/>
          <w:kern w:val="2"/>
          <w:sz w:val="21"/>
          <w:szCs w:val="21"/>
          <w:highlight w:val="none"/>
          <w:lang w:val="en-US" w:eastAsia="zh-CN" w:bidi="ar-SA"/>
        </w:rPr>
      </w:pPr>
      <w:r>
        <w:rPr>
          <w:rFonts w:hint="eastAsia" w:ascii="宋体" w:hAnsi="Courier New" w:eastAsia="宋体" w:cs="Times New Roman"/>
          <w:b w:val="0"/>
          <w:kern w:val="2"/>
          <w:sz w:val="21"/>
          <w:szCs w:val="21"/>
          <w:highlight w:val="none"/>
          <w:lang w:val="en-US" w:eastAsia="zh-CN" w:bidi="ar-SA"/>
        </w:rPr>
        <w:t>本项目供应商必须保证提供的产品（软件、服务内容）系自主研发或者依法享有完全的知识产权，</w:t>
      </w:r>
      <w:r>
        <w:rPr>
          <w:rFonts w:hint="eastAsia" w:hAnsi="Courier New" w:cs="Times New Roman"/>
          <w:b w:val="0"/>
          <w:kern w:val="2"/>
          <w:sz w:val="21"/>
          <w:szCs w:val="21"/>
          <w:highlight w:val="none"/>
          <w:lang w:val="en-US" w:eastAsia="zh-CN" w:bidi="ar-SA"/>
        </w:rPr>
        <w:t>并且提供本项目运行所需的服务器操作系统、中间件、数据库等正版授权。</w:t>
      </w:r>
      <w:r>
        <w:rPr>
          <w:rFonts w:hint="eastAsia" w:ascii="宋体" w:hAnsi="Courier New" w:eastAsia="宋体" w:cs="Times New Roman"/>
          <w:b w:val="0"/>
          <w:kern w:val="2"/>
          <w:sz w:val="21"/>
          <w:szCs w:val="21"/>
          <w:highlight w:val="none"/>
          <w:lang w:val="en-US" w:eastAsia="zh-CN" w:bidi="ar-SA"/>
        </w:rPr>
        <w:t>采购人在中华人民共和国境内使用供应商提供的产品及服务时免受第三方提出的侵犯其专利权或其它知识产权的起诉。如果第三方提出侵权指控，中标供应商应承担由此而引起的一切法律责任和费用。</w:t>
      </w:r>
    </w:p>
    <w:p>
      <w:pPr>
        <w:numPr>
          <w:ilvl w:val="0"/>
          <w:numId w:val="0"/>
        </w:numPr>
        <w:spacing w:line="400" w:lineRule="exact"/>
        <w:ind w:left="-33" w:leftChars="0"/>
        <w:rPr>
          <w:rFonts w:hint="eastAsia" w:ascii="宋体" w:hAnsi="宋体" w:cs="Arial"/>
          <w:b/>
          <w:bCs/>
          <w:szCs w:val="21"/>
          <w:highlight w:val="none"/>
          <w:lang w:val="en-US" w:eastAsia="zh-CN"/>
        </w:rPr>
      </w:pPr>
      <w:r>
        <w:rPr>
          <w:rFonts w:hint="eastAsia" w:ascii="宋体" w:hAnsi="宋体" w:cs="Arial"/>
          <w:b/>
          <w:bCs/>
          <w:szCs w:val="21"/>
          <w:highlight w:val="none"/>
          <w:lang w:val="en-US" w:eastAsia="zh-CN"/>
        </w:rPr>
        <w:t>8 信息安全</w:t>
      </w:r>
    </w:p>
    <w:p>
      <w:pPr>
        <w:numPr>
          <w:ilvl w:val="0"/>
          <w:numId w:val="0"/>
        </w:numPr>
        <w:spacing w:line="400" w:lineRule="exact"/>
        <w:ind w:left="-33" w:leftChars="0"/>
        <w:rPr>
          <w:rFonts w:hint="eastAsia" w:hAnsi="Courier New" w:eastAsiaTheme="minorEastAsia"/>
          <w:b w:val="0"/>
          <w:sz w:val="21"/>
          <w:szCs w:val="21"/>
          <w:highlight w:val="none"/>
          <w:lang w:val="en-US" w:eastAsia="zh-CN"/>
        </w:rPr>
      </w:pPr>
      <w:r>
        <w:rPr>
          <w:rFonts w:hint="eastAsia"/>
          <w:b w:val="0"/>
          <w:sz w:val="21"/>
          <w:szCs w:val="21"/>
          <w:highlight w:val="none"/>
          <w:lang w:val="en-US" w:eastAsia="zh-CN"/>
        </w:rPr>
        <w:t>8</w:t>
      </w:r>
      <w:r>
        <w:rPr>
          <w:rFonts w:hint="eastAsia" w:hAnsi="Courier New"/>
          <w:b w:val="0"/>
          <w:sz w:val="21"/>
          <w:szCs w:val="21"/>
          <w:highlight w:val="none"/>
          <w:lang w:val="en-US" w:eastAsia="zh-CN"/>
        </w:rPr>
        <w:t>.1本项目所产生的所有数据所有者均为采购方，供应商在任何时期均不得不经允许拷贝、外传，不得设置障碍影响采购方获取数据。</w:t>
      </w:r>
    </w:p>
    <w:p>
      <w:pPr>
        <w:pStyle w:val="5"/>
        <w:rPr>
          <w:rFonts w:hint="default" w:ascii="宋体" w:hAnsi="Courier New" w:eastAsia="宋体" w:cs="Times New Roman"/>
          <w:b w:val="0"/>
          <w:bCs w:val="0"/>
          <w:kern w:val="2"/>
          <w:sz w:val="21"/>
          <w:szCs w:val="21"/>
          <w:highlight w:val="none"/>
          <w:lang w:val="en-US" w:eastAsia="zh-CN" w:bidi="ar-SA"/>
        </w:rPr>
      </w:pPr>
      <w:r>
        <w:rPr>
          <w:rFonts w:hint="eastAsia"/>
          <w:b w:val="0"/>
          <w:sz w:val="21"/>
          <w:szCs w:val="21"/>
          <w:highlight w:val="none"/>
          <w:lang w:val="en-US" w:eastAsia="zh-CN"/>
        </w:rPr>
        <w:t>8</w:t>
      </w:r>
      <w:r>
        <w:rPr>
          <w:rFonts w:hint="eastAsia" w:hAnsi="Courier New"/>
          <w:b w:val="0"/>
          <w:sz w:val="21"/>
          <w:szCs w:val="21"/>
          <w:highlight w:val="none"/>
          <w:lang w:val="en-US" w:eastAsia="zh-CN"/>
        </w:rPr>
        <w:t>.2本项目所涉及的产品符合</w:t>
      </w:r>
      <w:r>
        <w:rPr>
          <w:rFonts w:hint="default" w:hAnsi="Courier New"/>
          <w:b w:val="0"/>
          <w:sz w:val="21"/>
          <w:szCs w:val="21"/>
          <w:highlight w:val="none"/>
          <w:lang w:val="en-US" w:eastAsia="zh-CN"/>
        </w:rPr>
        <w:t>”</w:t>
      </w:r>
      <w:r>
        <w:rPr>
          <w:rFonts w:hint="eastAsia" w:hAnsi="Courier New"/>
          <w:b w:val="0"/>
          <w:sz w:val="21"/>
          <w:szCs w:val="21"/>
          <w:highlight w:val="none"/>
          <w:lang w:val="en-US" w:eastAsia="zh-CN"/>
        </w:rPr>
        <w:t>国家信息安全等级保护三级认证</w:t>
      </w:r>
      <w:r>
        <w:rPr>
          <w:rFonts w:hint="default" w:hAnsi="Courier New"/>
          <w:b w:val="0"/>
          <w:sz w:val="21"/>
          <w:szCs w:val="21"/>
          <w:highlight w:val="none"/>
          <w:lang w:val="en-US" w:eastAsia="zh-CN"/>
        </w:rPr>
        <w:t>”</w:t>
      </w:r>
      <w:r>
        <w:rPr>
          <w:rFonts w:hint="eastAsia" w:hAnsi="Courier New"/>
          <w:b w:val="0"/>
          <w:sz w:val="21"/>
          <w:szCs w:val="21"/>
          <w:highlight w:val="none"/>
          <w:lang w:val="en-US" w:eastAsia="zh-CN"/>
        </w:rPr>
        <w:t>要求，在系统实施及运行期间，如</w:t>
      </w:r>
      <w:r>
        <w:rPr>
          <w:rFonts w:hint="eastAsia"/>
          <w:b w:val="0"/>
          <w:sz w:val="21"/>
          <w:szCs w:val="21"/>
          <w:highlight w:val="none"/>
          <w:lang w:val="en-US" w:eastAsia="zh-CN"/>
        </w:rPr>
        <w:t>使用方自行检测或按照国家要求测评，</w:t>
      </w:r>
      <w:r>
        <w:rPr>
          <w:rFonts w:hint="eastAsia" w:hAnsi="Courier New"/>
          <w:b w:val="0"/>
          <w:sz w:val="21"/>
          <w:szCs w:val="21"/>
          <w:highlight w:val="none"/>
          <w:lang w:val="en-US" w:eastAsia="zh-CN"/>
        </w:rPr>
        <w:t>存在</w:t>
      </w:r>
      <w:r>
        <w:rPr>
          <w:rFonts w:hint="eastAsia" w:ascii="宋体" w:hAnsi="Courier New" w:eastAsia="宋体" w:cs="Times New Roman"/>
          <w:b w:val="0"/>
          <w:bCs w:val="0"/>
          <w:kern w:val="2"/>
          <w:sz w:val="21"/>
          <w:szCs w:val="21"/>
          <w:highlight w:val="none"/>
          <w:lang w:val="en-US" w:eastAsia="zh-CN" w:bidi="ar-SA"/>
        </w:rPr>
        <w:t>不符合</w:t>
      </w:r>
      <w:r>
        <w:rPr>
          <w:rFonts w:hint="eastAsia" w:hAnsi="Courier New" w:cs="Times New Roman"/>
          <w:b w:val="0"/>
          <w:bCs w:val="0"/>
          <w:kern w:val="2"/>
          <w:sz w:val="21"/>
          <w:szCs w:val="21"/>
          <w:highlight w:val="none"/>
          <w:lang w:val="en-US" w:eastAsia="zh-CN" w:bidi="ar-SA"/>
        </w:rPr>
        <w:t>以上</w:t>
      </w:r>
      <w:r>
        <w:rPr>
          <w:rFonts w:hint="eastAsia" w:ascii="宋体" w:hAnsi="Courier New" w:eastAsia="宋体" w:cs="Times New Roman"/>
          <w:b w:val="0"/>
          <w:bCs w:val="0"/>
          <w:kern w:val="2"/>
          <w:sz w:val="21"/>
          <w:szCs w:val="21"/>
          <w:highlight w:val="none"/>
          <w:lang w:val="en-US" w:eastAsia="zh-CN" w:bidi="ar-SA"/>
        </w:rPr>
        <w:t>要求或安全漏洞，供应商应立即整改，不得另外收取费用。</w:t>
      </w:r>
    </w:p>
    <w:p>
      <w:pPr>
        <w:rPr>
          <w:rFonts w:hint="eastAsia" w:asciiTheme="minorEastAsia" w:hAnsiTheme="minorEastAsia" w:eastAsiaTheme="minorEastAsia" w:cstheme="minorEastAsia"/>
          <w:szCs w:val="21"/>
          <w:highlight w:val="none"/>
          <w:lang w:val="en-US" w:eastAsia="zh-CN"/>
        </w:rPr>
      </w:pPr>
    </w:p>
    <w:p>
      <w:pPr>
        <w:numPr>
          <w:ilvl w:val="0"/>
          <w:numId w:val="9"/>
        </w:numPr>
        <w:rPr>
          <w:rFonts w:hint="eastAsia" w:asciiTheme="minorEastAsia" w:hAnsiTheme="minorEastAsia" w:cstheme="minorEastAsia"/>
          <w:b/>
          <w:bCs/>
          <w:szCs w:val="21"/>
          <w:highlight w:val="none"/>
          <w:lang w:val="en-US" w:eastAsia="zh-CN"/>
        </w:rPr>
      </w:pPr>
      <w:r>
        <w:rPr>
          <w:rFonts w:hint="eastAsia" w:asciiTheme="minorEastAsia" w:hAnsiTheme="minorEastAsia" w:cstheme="minorEastAsia"/>
          <w:b/>
          <w:bCs/>
          <w:szCs w:val="21"/>
          <w:highlight w:val="none"/>
          <w:lang w:val="en-US" w:eastAsia="zh-CN"/>
        </w:rPr>
        <w:t>维保期</w:t>
      </w:r>
    </w:p>
    <w:p>
      <w:pPr>
        <w:numPr>
          <w:ilvl w:val="0"/>
          <w:numId w:val="0"/>
        </w:numPr>
        <w:ind w:firstLine="420" w:firstLineChars="200"/>
        <w:rPr>
          <w:rFonts w:hint="default" w:asciiTheme="minorEastAsia" w:hAnsiTheme="minorEastAsia" w:cstheme="minorEastAsia"/>
          <w:szCs w:val="21"/>
          <w:highlight w:val="none"/>
          <w:lang w:val="en-US" w:eastAsia="zh-CN"/>
        </w:rPr>
      </w:pPr>
      <w:r>
        <w:rPr>
          <w:rFonts w:hint="eastAsia" w:ascii="宋体" w:hAnsi="宋体" w:cs="Arial"/>
          <w:szCs w:val="21"/>
          <w:highlight w:val="none"/>
        </w:rPr>
        <w:t>★</w:t>
      </w:r>
      <w:r>
        <w:rPr>
          <w:rFonts w:hint="eastAsia" w:asciiTheme="minorEastAsia" w:hAnsiTheme="minorEastAsia" w:cstheme="minorEastAsia"/>
          <w:szCs w:val="21"/>
          <w:highlight w:val="none"/>
          <w:lang w:val="en-US" w:eastAsia="zh-CN"/>
        </w:rPr>
        <w:t>项目验收后，免费维保期3年，在</w:t>
      </w:r>
      <w:bookmarkStart w:id="0" w:name="_GoBack"/>
      <w:bookmarkEnd w:id="0"/>
      <w:r>
        <w:rPr>
          <w:rFonts w:hint="eastAsia" w:asciiTheme="minorEastAsia" w:hAnsiTheme="minorEastAsia" w:cstheme="minorEastAsia"/>
          <w:szCs w:val="21"/>
          <w:highlight w:val="none"/>
          <w:lang w:val="en-US" w:eastAsia="zh-CN"/>
        </w:rPr>
        <w:t>此期间，有新设备接入，则免费安排人员进行设备对接。免费维保期后，新设备接入，按每台接入价格收费，具体费用体现在报价文件中。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3C2502"/>
    <w:multiLevelType w:val="multilevel"/>
    <w:tmpl w:val="973C2502"/>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A56E9276"/>
    <w:multiLevelType w:val="multilevel"/>
    <w:tmpl w:val="A56E9276"/>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2">
    <w:nsid w:val="B7EE8DF9"/>
    <w:multiLevelType w:val="multilevel"/>
    <w:tmpl w:val="B7EE8DF9"/>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3">
    <w:nsid w:val="BD7EEEEA"/>
    <w:multiLevelType w:val="multilevel"/>
    <w:tmpl w:val="BD7EEEEA"/>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4">
    <w:nsid w:val="E4F9392C"/>
    <w:multiLevelType w:val="multilevel"/>
    <w:tmpl w:val="E4F9392C"/>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abstractNum w:abstractNumId="5">
    <w:nsid w:val="F79A2A07"/>
    <w:multiLevelType w:val="singleLevel"/>
    <w:tmpl w:val="F79A2A07"/>
    <w:lvl w:ilvl="0" w:tentative="0">
      <w:start w:val="9"/>
      <w:numFmt w:val="decimal"/>
      <w:lvlText w:val="%1."/>
      <w:lvlJc w:val="left"/>
      <w:pPr>
        <w:tabs>
          <w:tab w:val="left" w:pos="312"/>
        </w:tabs>
      </w:pPr>
    </w:lvl>
  </w:abstractNum>
  <w:abstractNum w:abstractNumId="6">
    <w:nsid w:val="162423CF"/>
    <w:multiLevelType w:val="multilevel"/>
    <w:tmpl w:val="162423C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0520598"/>
    <w:multiLevelType w:val="multilevel"/>
    <w:tmpl w:val="60520598"/>
    <w:lvl w:ilvl="0" w:tentative="0">
      <w:start w:val="1"/>
      <w:numFmt w:val="chineseCountingThousand"/>
      <w:lvlText w:val="%1、"/>
      <w:lvlJc w:val="left"/>
      <w:pPr>
        <w:ind w:left="0" w:firstLine="0"/>
      </w:pPr>
      <w:rPr>
        <w:rFonts w:hint="eastAsia" w:ascii="宋体" w:eastAsia="宋体"/>
        <w:b/>
        <w:i w:val="0"/>
      </w:rPr>
    </w:lvl>
    <w:lvl w:ilvl="1" w:tentative="0">
      <w:start w:val="1"/>
      <w:numFmt w:val="decimal"/>
      <w:isLgl/>
      <w:lvlText w:val="%1.%2"/>
      <w:lvlJc w:val="left"/>
      <w:pPr>
        <w:ind w:left="425" w:firstLine="0"/>
      </w:pPr>
      <w:rPr>
        <w:rFonts w:hint="eastAsia" w:ascii="宋体" w:eastAsia="宋体"/>
        <w:b/>
        <w:i w:val="0"/>
      </w:rPr>
    </w:lvl>
    <w:lvl w:ilvl="2" w:tentative="0">
      <w:start w:val="1"/>
      <w:numFmt w:val="decimal"/>
      <w:isLgl/>
      <w:lvlText w:val="%1.%2.%3"/>
      <w:lvlJc w:val="left"/>
      <w:pPr>
        <w:ind w:left="0" w:firstLine="0"/>
      </w:pPr>
      <w:rPr>
        <w:rFonts w:hint="eastAsia" w:ascii="宋体" w:eastAsia="宋体"/>
        <w:b/>
        <w:i w:val="0"/>
      </w:rPr>
    </w:lvl>
    <w:lvl w:ilvl="3" w:tentative="0">
      <w:start w:val="1"/>
      <w:numFmt w:val="decimal"/>
      <w:pStyle w:val="2"/>
      <w:isLgl/>
      <w:lvlText w:val="%1.%2.%3.%4"/>
      <w:lvlJc w:val="left"/>
      <w:pPr>
        <w:ind w:left="0" w:firstLine="0"/>
      </w:pPr>
      <w:rPr>
        <w:rFonts w:hint="eastAsia" w:ascii="宋体" w:eastAsia="宋体"/>
        <w:b/>
        <w:i w:val="0"/>
      </w:rPr>
    </w:lvl>
    <w:lvl w:ilvl="4" w:tentative="0">
      <w:start w:val="1"/>
      <w:numFmt w:val="decimal"/>
      <w:isLgl/>
      <w:lvlText w:val="%1.%2.%3.%4.%5"/>
      <w:lvlJc w:val="left"/>
      <w:pPr>
        <w:ind w:left="0" w:firstLine="0"/>
      </w:pPr>
      <w:rPr>
        <w:rFonts w:hint="eastAsia" w:ascii="宋体" w:eastAsia="宋体"/>
        <w:b/>
        <w:i w:val="0"/>
      </w:rPr>
    </w:lvl>
    <w:lvl w:ilvl="5" w:tentative="0">
      <w:start w:val="1"/>
      <w:numFmt w:val="decimal"/>
      <w:isLgl/>
      <w:lvlText w:val="%1.%2.%3.%4.%5.%6"/>
      <w:lvlJc w:val="left"/>
      <w:pPr>
        <w:ind w:left="0" w:firstLine="0"/>
      </w:pPr>
      <w:rPr>
        <w:rFonts w:hint="eastAsia" w:ascii="宋体" w:eastAsia="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7D1E59AB"/>
    <w:multiLevelType w:val="multilevel"/>
    <w:tmpl w:val="7D1E59AB"/>
    <w:lvl w:ilvl="0" w:tentative="0">
      <w:start w:val="1"/>
      <w:numFmt w:val="decimalEnclosedCircle"/>
      <w:lvlText w:val="%1"/>
      <w:lvlJc w:val="left"/>
      <w:pPr>
        <w:ind w:left="327" w:hanging="360"/>
      </w:pPr>
      <w:rPr>
        <w:rFonts w:hint="default"/>
      </w:rPr>
    </w:lvl>
    <w:lvl w:ilvl="1" w:tentative="0">
      <w:start w:val="1"/>
      <w:numFmt w:val="lowerLetter"/>
      <w:lvlText w:val="%2)"/>
      <w:lvlJc w:val="left"/>
      <w:pPr>
        <w:ind w:left="847" w:hanging="440"/>
      </w:pPr>
    </w:lvl>
    <w:lvl w:ilvl="2" w:tentative="0">
      <w:start w:val="1"/>
      <w:numFmt w:val="lowerRoman"/>
      <w:lvlText w:val="%3."/>
      <w:lvlJc w:val="right"/>
      <w:pPr>
        <w:ind w:left="1287" w:hanging="440"/>
      </w:pPr>
    </w:lvl>
    <w:lvl w:ilvl="3" w:tentative="0">
      <w:start w:val="1"/>
      <w:numFmt w:val="decimal"/>
      <w:lvlText w:val="%4."/>
      <w:lvlJc w:val="left"/>
      <w:pPr>
        <w:ind w:left="1727" w:hanging="440"/>
      </w:pPr>
    </w:lvl>
    <w:lvl w:ilvl="4" w:tentative="0">
      <w:start w:val="1"/>
      <w:numFmt w:val="lowerLetter"/>
      <w:lvlText w:val="%5)"/>
      <w:lvlJc w:val="left"/>
      <w:pPr>
        <w:ind w:left="2167" w:hanging="440"/>
      </w:pPr>
    </w:lvl>
    <w:lvl w:ilvl="5" w:tentative="0">
      <w:start w:val="1"/>
      <w:numFmt w:val="lowerRoman"/>
      <w:lvlText w:val="%6."/>
      <w:lvlJc w:val="right"/>
      <w:pPr>
        <w:ind w:left="2607" w:hanging="440"/>
      </w:pPr>
    </w:lvl>
    <w:lvl w:ilvl="6" w:tentative="0">
      <w:start w:val="1"/>
      <w:numFmt w:val="decimal"/>
      <w:lvlText w:val="%7."/>
      <w:lvlJc w:val="left"/>
      <w:pPr>
        <w:ind w:left="3047" w:hanging="440"/>
      </w:pPr>
    </w:lvl>
    <w:lvl w:ilvl="7" w:tentative="0">
      <w:start w:val="1"/>
      <w:numFmt w:val="lowerLetter"/>
      <w:lvlText w:val="%8)"/>
      <w:lvlJc w:val="left"/>
      <w:pPr>
        <w:ind w:left="3487" w:hanging="440"/>
      </w:pPr>
    </w:lvl>
    <w:lvl w:ilvl="8" w:tentative="0">
      <w:start w:val="1"/>
      <w:numFmt w:val="lowerRoman"/>
      <w:lvlText w:val="%9."/>
      <w:lvlJc w:val="right"/>
      <w:pPr>
        <w:ind w:left="3927" w:hanging="440"/>
      </w:pPr>
    </w:lvl>
  </w:abstractNum>
  <w:num w:numId="1">
    <w:abstractNumId w:val="7"/>
  </w:num>
  <w:num w:numId="2">
    <w:abstractNumId w:val="0"/>
  </w:num>
  <w:num w:numId="3">
    <w:abstractNumId w:val="2"/>
  </w:num>
  <w:num w:numId="4">
    <w:abstractNumId w:val="4"/>
  </w:num>
  <w:num w:numId="5">
    <w:abstractNumId w:val="1"/>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ZTZhYzhhZWNmMjRiYjk1OGRmYTJjMjU2MmI4MTEifQ=="/>
  </w:docVars>
  <w:rsids>
    <w:rsidRoot w:val="7BC921F0"/>
    <w:rsid w:val="041A2240"/>
    <w:rsid w:val="075462C0"/>
    <w:rsid w:val="1901426D"/>
    <w:rsid w:val="1CD11779"/>
    <w:rsid w:val="204F18F4"/>
    <w:rsid w:val="20965FBA"/>
    <w:rsid w:val="29622B06"/>
    <w:rsid w:val="37531CE0"/>
    <w:rsid w:val="39970DAA"/>
    <w:rsid w:val="3F220916"/>
    <w:rsid w:val="4D373698"/>
    <w:rsid w:val="50614E70"/>
    <w:rsid w:val="53FF5934"/>
    <w:rsid w:val="5936438C"/>
    <w:rsid w:val="5B1732B4"/>
    <w:rsid w:val="67EB4149"/>
    <w:rsid w:val="6B8F6E85"/>
    <w:rsid w:val="70D24CDA"/>
    <w:rsid w:val="74626AE3"/>
    <w:rsid w:val="7BC92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numPr>
        <w:ilvl w:val="3"/>
        <w:numId w:val="1"/>
      </w:numPr>
      <w:spacing w:before="280" w:after="290" w:line="377" w:lineRule="auto"/>
      <w:outlineLvl w:val="3"/>
    </w:pPr>
    <w:rPr>
      <w:rFonts w:hAnsiTheme="majorHAnsi" w:cstheme="majorBidi"/>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style>
  <w:style w:type="paragraph" w:styleId="4">
    <w:name w:val="Body Text 2"/>
    <w:basedOn w:val="1"/>
    <w:unhideWhenUsed/>
    <w:qFormat/>
    <w:uiPriority w:val="99"/>
    <w:pPr>
      <w:spacing w:after="120" w:line="480" w:lineRule="auto"/>
    </w:pPr>
  </w:style>
  <w:style w:type="paragraph" w:styleId="5">
    <w:name w:val="Plain Text"/>
    <w:basedOn w:val="1"/>
    <w:next w:val="2"/>
    <w:qFormat/>
    <w:uiPriority w:val="0"/>
    <w:pPr>
      <w:widowControl w:val="0"/>
      <w:adjustRightInd w:val="0"/>
      <w:snapToGrid w:val="0"/>
      <w:spacing w:line="400" w:lineRule="exact"/>
      <w:jc w:val="both"/>
    </w:pPr>
    <w:rPr>
      <w:rFonts w:hAnsi="Courier New" w:cs="Times New Roman"/>
      <w:b/>
      <w:kern w:val="2"/>
    </w:rPr>
  </w:style>
  <w:style w:type="paragraph" w:styleId="6">
    <w:name w:val="Body Text First Indent"/>
    <w:basedOn w:val="3"/>
    <w:next w:val="1"/>
    <w:qFormat/>
    <w:uiPriority w:val="0"/>
    <w:pPr>
      <w:spacing w:after="0"/>
      <w:ind w:firstLine="420" w:firstLineChars="100"/>
    </w:pPr>
    <w:rPr>
      <w:rFonts w:ascii="Arial" w:hAnsi="Arial"/>
      <w:sz w:val="24"/>
      <w:lang w:val="zh-CN"/>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4279</Words>
  <Characters>4368</Characters>
  <Lines>0</Lines>
  <Paragraphs>0</Paragraphs>
  <TotalTime>0</TotalTime>
  <ScaleCrop>false</ScaleCrop>
  <LinksUpToDate>false</LinksUpToDate>
  <CharactersWithSpaces>4392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2024-05-21T12:54:00Z</dcterms:created>
  <dc:creator>微微微</dc:creator>
  <cp:lastModifiedBy>zbb</cp:lastModifiedBy>
  <dcterms:modified xsi:type="dcterms:W3CDTF">2024-08-20T05:48:41Z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856A893F4281413FB4E28B8D6715489A_11</vt:lpwstr>
  </property>
</Properties>
</file>