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61C77">
      <w:pPr>
        <w:ind w:left="2530" w:hanging="2530" w:hangingChars="700"/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eastAsia="zh-CN"/>
        </w:rPr>
        <w:t>环氧乙烷灭菌设备（3M）年保（3年）</w:t>
      </w:r>
    </w:p>
    <w:p w14:paraId="092665D2"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编号：NYZBB-SBK-202412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9</w:t>
      </w:r>
    </w:p>
    <w:p w14:paraId="73CB12AB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1项</w:t>
      </w:r>
    </w:p>
    <w:p w14:paraId="4E732BD9">
      <w:pPr>
        <w:jc w:val="center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服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务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项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目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需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求</w:t>
      </w:r>
    </w:p>
    <w:p w14:paraId="6DAEDA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设备信息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1973"/>
        <w:gridCol w:w="1438"/>
        <w:gridCol w:w="1470"/>
        <w:gridCol w:w="1470"/>
      </w:tblGrid>
      <w:tr w14:paraId="362E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834" w:type="dxa"/>
            <w:noWrap w:val="0"/>
            <w:vAlign w:val="top"/>
          </w:tcPr>
          <w:p w14:paraId="00305730">
            <w:pPr>
              <w:spacing w:line="576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1973" w:type="dxa"/>
            <w:noWrap w:val="0"/>
            <w:vAlign w:val="top"/>
          </w:tcPr>
          <w:p w14:paraId="143165E0">
            <w:pPr>
              <w:spacing w:line="576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438" w:type="dxa"/>
            <w:noWrap w:val="0"/>
            <w:vAlign w:val="top"/>
          </w:tcPr>
          <w:p w14:paraId="721DA76C">
            <w:pPr>
              <w:spacing w:line="576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1470" w:type="dxa"/>
            <w:noWrap w:val="0"/>
            <w:vAlign w:val="top"/>
          </w:tcPr>
          <w:p w14:paraId="73A2AD08">
            <w:pPr>
              <w:spacing w:line="576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470" w:type="dxa"/>
            <w:noWrap w:val="0"/>
            <w:vAlign w:val="top"/>
          </w:tcPr>
          <w:p w14:paraId="4A7C5293">
            <w:pPr>
              <w:spacing w:line="576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维保年限</w:t>
            </w:r>
          </w:p>
        </w:tc>
      </w:tr>
      <w:tr w14:paraId="07DE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834" w:type="dxa"/>
            <w:noWrap w:val="0"/>
            <w:vAlign w:val="top"/>
          </w:tcPr>
          <w:p w14:paraId="3F0CE9B5">
            <w:pPr>
              <w:spacing w:line="576" w:lineRule="exact"/>
              <w:jc w:val="center"/>
              <w:rPr>
                <w:rFonts w:hint="eastAsia" w:ascii="仿宋" w:hAnsi="仿宋" w:eastAsia="微软雅黑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2"/>
                <w:szCs w:val="22"/>
                <w:u w:val="none"/>
                <w:shd w:val="clear" w:color="auto" w:fill="FFFFFF"/>
                <w:lang w:val="en-US" w:eastAsia="zh-CN"/>
              </w:rPr>
              <w:t>3M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2"/>
                <w:szCs w:val="22"/>
                <w:u w:val="none"/>
                <w:shd w:val="clear" w:color="auto" w:fill="FFFFFF"/>
              </w:rPr>
              <w:t>环氧乙烷灭菌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2"/>
                <w:szCs w:val="22"/>
                <w:u w:val="none"/>
                <w:shd w:val="clear" w:color="auto" w:fill="FFFFFF"/>
                <w:lang w:val="en-US" w:eastAsia="zh-CN"/>
              </w:rPr>
              <w:t>器</w:t>
            </w:r>
          </w:p>
        </w:tc>
        <w:tc>
          <w:tcPr>
            <w:tcW w:w="1973" w:type="dxa"/>
            <w:noWrap w:val="0"/>
            <w:vAlign w:val="top"/>
          </w:tcPr>
          <w:p w14:paraId="17D66BBA">
            <w:pPr>
              <w:spacing w:line="576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2"/>
                <w:szCs w:val="22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2"/>
                <w:szCs w:val="22"/>
                <w:u w:val="none"/>
                <w:shd w:val="clear" w:color="auto" w:fill="FFFFFF"/>
                <w:lang w:val="en-US" w:eastAsia="zh-CN"/>
              </w:rPr>
              <w:t>3M Health Care</w:t>
            </w:r>
          </w:p>
        </w:tc>
        <w:tc>
          <w:tcPr>
            <w:tcW w:w="1438" w:type="dxa"/>
            <w:noWrap w:val="0"/>
            <w:vAlign w:val="top"/>
          </w:tcPr>
          <w:p w14:paraId="5620A438">
            <w:pPr>
              <w:spacing w:line="576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8XL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1470" w:type="dxa"/>
            <w:noWrap w:val="0"/>
            <w:vAlign w:val="center"/>
          </w:tcPr>
          <w:p w14:paraId="4A3CFAF2">
            <w:pPr>
              <w:spacing w:line="576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 w14:paraId="04FFB308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3年</w:t>
            </w:r>
          </w:p>
        </w:tc>
      </w:tr>
    </w:tbl>
    <w:p w14:paraId="0AC1B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二、保修范围：</w:t>
      </w:r>
    </w:p>
    <w:p w14:paraId="7D17D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1.3M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8XL</w:t>
      </w:r>
      <w:r>
        <w:rPr>
          <w:rFonts w:hint="eastAsia" w:ascii="宋体" w:hAnsi="宋体" w:eastAsia="宋体" w:cs="宋体"/>
          <w:sz w:val="24"/>
          <w:szCs w:val="24"/>
        </w:rPr>
        <w:t>环氧乙烷灭菌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器</w:t>
      </w:r>
      <w:r>
        <w:rPr>
          <w:rFonts w:hint="eastAsia" w:ascii="宋体" w:hAnsi="宋体" w:eastAsia="宋体" w:cs="宋体"/>
          <w:sz w:val="24"/>
          <w:szCs w:val="24"/>
        </w:rPr>
        <w:t>整机零部件保修，外部附属设施除外。</w:t>
      </w:r>
    </w:p>
    <w:p w14:paraId="79E56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2.甲方人为造成的损坏、不可抗力或自然灾害因素而造成的损坏，不在保修范围。</w:t>
      </w:r>
    </w:p>
    <w:p w14:paraId="06A10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三、保修服务计划：</w:t>
      </w:r>
      <w:r>
        <w:rPr>
          <w:rFonts w:hint="eastAsia" w:ascii="宋体" w:hAnsi="宋体" w:eastAsia="宋体" w:cs="宋体"/>
          <w:sz w:val="24"/>
          <w:szCs w:val="24"/>
        </w:rPr>
        <w:t>在对设备进行维护工作后，提供每年4次的常规检查保养，对机器进行性能测试、防漏测试、参数校准及损耗件更换等。排除设备存在的故障隐患，以使设备保持在最佳的工作状态。同时为用户解答在使用过程中出现的问题。</w:t>
      </w:r>
    </w:p>
    <w:p w14:paraId="29AE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、以年为单位需更换的的损耗件，主要易损件更换明细如下：</w:t>
      </w:r>
    </w:p>
    <w:p w14:paraId="556D8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1、炉腔防泄漏控制阀，每年更换1次。</w:t>
      </w:r>
    </w:p>
    <w:p w14:paraId="34C8C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2、设备运行常用的消耗性材料：</w:t>
      </w:r>
    </w:p>
    <w:p w14:paraId="30BED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A、HEPA 高效空气过滤器，每年更换1次。</w:t>
      </w:r>
    </w:p>
    <w:p w14:paraId="23D0C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B、压缩空气精密过滤器滤芯组，每半年更换1次。</w:t>
      </w:r>
    </w:p>
    <w:p w14:paraId="656E3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C、EO气瓶装置防护硅胶垫片，每年更换1次。</w:t>
      </w:r>
    </w:p>
    <w:p w14:paraId="4D538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D、阀芯套件，每年更换1次。</w:t>
      </w:r>
    </w:p>
    <w:p w14:paraId="5C798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以上损耗件为每年至少更换的次数，实际更换次数以实际耗损情况进行增加。</w:t>
      </w:r>
    </w:p>
    <w:p w14:paraId="3E745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、紧急维修：</w:t>
      </w:r>
      <w:r>
        <w:rPr>
          <w:rFonts w:hint="eastAsia" w:ascii="宋体" w:hAnsi="宋体" w:eastAsia="宋体" w:cs="宋体"/>
          <w:sz w:val="24"/>
          <w:szCs w:val="24"/>
        </w:rPr>
        <w:t>如遇突然故障需紧急维修，优先安排，2小时内电话响应，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36</w:t>
      </w:r>
      <w:r>
        <w:rPr>
          <w:rFonts w:hint="eastAsia" w:ascii="宋体" w:hAnsi="宋体" w:eastAsia="宋体" w:cs="宋体"/>
          <w:sz w:val="24"/>
          <w:szCs w:val="24"/>
        </w:rPr>
        <w:t>小时内即到现场提供服务。备有常用配件，能随时满足修复设备的需要，并确保开机率达到95%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以上</w:t>
      </w:r>
      <w:r>
        <w:rPr>
          <w:rFonts w:hint="eastAsia" w:ascii="宋体" w:hAnsi="宋体" w:eastAsia="宋体" w:cs="宋体"/>
          <w:sz w:val="24"/>
          <w:szCs w:val="24"/>
        </w:rPr>
        <w:t>,如达不到上述要求，则按照因维修而停机天数的五倍顺延。</w:t>
      </w:r>
    </w:p>
    <w:p w14:paraId="58959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在每次设备保养时</w:t>
      </w:r>
      <w:r>
        <w:rPr>
          <w:rFonts w:hint="eastAsia" w:ascii="宋体" w:hAnsi="宋体" w:eastAsia="宋体" w:cs="宋体"/>
          <w:sz w:val="24"/>
          <w:szCs w:val="24"/>
        </w:rPr>
        <w:t>采用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便携式</w:t>
      </w:r>
      <w:r>
        <w:rPr>
          <w:rFonts w:hint="eastAsia" w:ascii="宋体" w:hAnsi="宋体" w:eastAsia="宋体" w:cs="宋体"/>
          <w:sz w:val="24"/>
          <w:szCs w:val="24"/>
        </w:rPr>
        <w:t>环氧乙烷浓度分析仪对工作环境进行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EO浓度检测</w:t>
      </w:r>
      <w:r>
        <w:rPr>
          <w:rFonts w:hint="eastAsia" w:ascii="宋体" w:hAnsi="宋体" w:eastAsia="宋体" w:cs="宋体"/>
          <w:sz w:val="24"/>
          <w:szCs w:val="24"/>
        </w:rPr>
        <w:t>检测。</w:t>
      </w:r>
    </w:p>
    <w:p w14:paraId="29053F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设备维保工程师需经过原厂技术培训考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核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合格并获得相应认证证书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（必须满足）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A09E7">
    <w:pPr>
      <w:pStyle w:val="6"/>
      <w:pBdr>
        <w:bottom w:val="none" w:color="auto" w:sz="0" w:space="1"/>
      </w:pBdr>
    </w:pPr>
  </w:p>
  <w:p w14:paraId="07D3E545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85AB3"/>
    <w:multiLevelType w:val="singleLevel"/>
    <w:tmpl w:val="69C85A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0F71AF"/>
    <w:rsid w:val="023C4182"/>
    <w:rsid w:val="0E242185"/>
    <w:rsid w:val="0E463ABF"/>
    <w:rsid w:val="0E6B438E"/>
    <w:rsid w:val="0FA84CA6"/>
    <w:rsid w:val="12E82E96"/>
    <w:rsid w:val="2A8C0727"/>
    <w:rsid w:val="2E2319FE"/>
    <w:rsid w:val="422935EF"/>
    <w:rsid w:val="47036CF2"/>
    <w:rsid w:val="51581DB0"/>
    <w:rsid w:val="51DC38F4"/>
    <w:rsid w:val="5CC0533E"/>
    <w:rsid w:val="5D270821"/>
    <w:rsid w:val="71EE5529"/>
    <w:rsid w:val="73A1489D"/>
    <w:rsid w:val="795D7BA9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rFonts w:ascii="Calibri" w:hAnsi="Calibri" w:eastAsia="宋体" w:cs="Times New Roman"/>
      <w:bCs/>
      <w:spacing w:val="10"/>
      <w:sz w:val="24"/>
      <w:szCs w:val="22"/>
    </w:rPr>
  </w:style>
  <w:style w:type="character" w:customStyle="1" w:styleId="11">
    <w:name w:val="页眉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character" w:customStyle="1" w:styleId="16">
    <w:name w:val="NormalCharacter"/>
    <w:qFormat/>
    <w:uiPriority w:val="0"/>
    <w:rPr>
      <w:rFonts w:ascii="Times New Roman" w:hAnsi="Times New Roman" w:eastAsia="宋体"/>
    </w:rPr>
  </w:style>
  <w:style w:type="paragraph" w:customStyle="1" w:styleId="17">
    <w:name w:val="正文缩进2格"/>
    <w:basedOn w:val="18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18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19">
    <w:name w:val="网格型1"/>
    <w:basedOn w:val="7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1027</Words>
  <Characters>1082</Characters>
  <Lines>18</Lines>
  <Paragraphs>5</Paragraphs>
  <TotalTime>0</TotalTime>
  <ScaleCrop>false</ScaleCrop>
  <LinksUpToDate>false</LinksUpToDate>
  <CharactersWithSpaces>1098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2024-10-24T09:29:55Z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690A5EBA0EB241A99E1DE54414D2742D</vt:lpwstr>
  </property>
</Properties>
</file>