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设备名称：超微量分光光度计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4135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37ADF83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99E5C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181B95B">
      <w:pPr>
        <w:widowControl/>
        <w:spacing w:line="360" w:lineRule="auto"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1. 主要参数</w:t>
      </w:r>
    </w:p>
    <w:p w14:paraId="4894E56A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波长范围：190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1100nm。</w:t>
      </w:r>
    </w:p>
    <w:p w14:paraId="408B2852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光程：0.02mm、0.05mm、0.1mm、0.2mm、0.5mm及1.0mm之间自动转换。</w:t>
      </w:r>
    </w:p>
    <w:p w14:paraId="38BD014E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样本体积要求：</w:t>
      </w:r>
      <w:r>
        <w:rPr>
          <w:rFonts w:ascii="宋体" w:hAnsi="宋体" w:cs="宋体"/>
          <w:color w:val="000000"/>
          <w:kern w:val="0"/>
          <w:sz w:val="24"/>
          <w:lang w:bidi="ar"/>
        </w:rPr>
        <w:t>0.3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ascii="宋体" w:hAnsi="宋体" w:cs="宋体"/>
          <w:color w:val="000000"/>
          <w:kern w:val="0"/>
          <w:sz w:val="24"/>
          <w:lang w:bidi="ar"/>
        </w:rPr>
        <w:t>2.0μl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。</w:t>
      </w:r>
    </w:p>
    <w:p w14:paraId="14445235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光源：脉冲</w:t>
      </w:r>
      <w:r>
        <w:rPr>
          <w:rFonts w:hint="eastAsia"/>
          <w:color w:val="120649"/>
          <w:sz w:val="24"/>
        </w:rPr>
        <w:t>氙灯的寿命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≥10年</w:t>
      </w:r>
      <w:r>
        <w:rPr>
          <w:rFonts w:hint="eastAsia"/>
          <w:color w:val="120649"/>
          <w:sz w:val="24"/>
        </w:rPr>
        <w:t>。</w:t>
      </w:r>
    </w:p>
    <w:p w14:paraId="433CB106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检测器：≥2048像素CMOS元素线性硅化CCD阵列。</w:t>
      </w:r>
    </w:p>
    <w:p w14:paraId="486625CE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波长精度：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±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1nm。</w:t>
      </w:r>
    </w:p>
    <w:p w14:paraId="30306657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波长分辨率：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3nm（FWHM at Hg 253.7nm）。</w:t>
      </w:r>
    </w:p>
    <w:p w14:paraId="65028A20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吸光度精确度：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0.002Abs。</w:t>
      </w:r>
    </w:p>
    <w:p w14:paraId="52D0DB5A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吸光度准确度：</w:t>
      </w:r>
      <w:r>
        <w:rPr>
          <w:rFonts w:ascii="宋体" w:hAnsi="宋体" w:cs="宋体"/>
          <w:color w:val="000000"/>
          <w:kern w:val="0"/>
          <w:sz w:val="24"/>
          <w:lang w:bidi="ar"/>
        </w:rPr>
        <w:t>≤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1%（在特定波长和吸光度下）。</w:t>
      </w:r>
    </w:p>
    <w:p w14:paraId="3D600FC4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吸光度范围：0.002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300Abs（等效于10mm）。</w:t>
      </w:r>
    </w:p>
    <w:p w14:paraId="1D1EC369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蛋白质测量范围：0.01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1120mg/ml（BSA）。</w:t>
      </w:r>
    </w:p>
    <w:p w14:paraId="0E7620B0">
      <w:pPr>
        <w:widowControl/>
        <w:numPr>
          <w:ilvl w:val="0"/>
          <w:numId w:val="2"/>
        </w:numPr>
        <w:spacing w:line="360" w:lineRule="auto"/>
        <w:jc w:val="left"/>
        <w:textAlignment w:val="center"/>
        <w:rPr>
          <w:rFonts w:hint="eastAsia"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检测时间：2</w:t>
      </w:r>
      <w:r>
        <w:rPr>
          <w:rFonts w:ascii="Times New Roman" w:hAnsi="Times New Roman"/>
          <w:color w:val="000000"/>
          <w:kern w:val="0"/>
          <w:sz w:val="24"/>
          <w:lang w:bidi="ar"/>
        </w:rPr>
        <w:t>~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6秒。</w:t>
      </w:r>
    </w:p>
    <w:p w14:paraId="4411A867">
      <w:pPr>
        <w:widowControl/>
        <w:spacing w:line="360" w:lineRule="auto"/>
        <w:jc w:val="left"/>
        <w:textAlignment w:val="center"/>
        <w:rPr>
          <w:rFonts w:hint="default" w:ascii="宋体" w:hAnsi="宋体" w:cs="宋体" w:eastAsiaTheme="minorEastAsia"/>
          <w:b/>
          <w:bCs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2. 配置要求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val="en-US" w:eastAsia="zh-CN" w:bidi="ar"/>
        </w:rPr>
        <w:t>(至少包含）</w:t>
      </w:r>
    </w:p>
    <w:p w14:paraId="58F09F59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主机：1台，内置操作系统，触屏操作，内置USB用于数据导出。</w:t>
      </w:r>
    </w:p>
    <w:p w14:paraId="511548B8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比色皿：10mm玻璃比色皿≥4只，10mm石英比色皿≥2只。</w:t>
      </w:r>
    </w:p>
    <w:p w14:paraId="7CB6E175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说明书：主机说明书1本，软件说明书1本。</w:t>
      </w:r>
    </w:p>
    <w:p w14:paraId="1FA99A30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数据分析工作站：1套。</w:t>
      </w:r>
    </w:p>
    <w:p w14:paraId="7BB88B6B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清洁试剂盒：1个。</w:t>
      </w:r>
    </w:p>
    <w:p w14:paraId="0EEA99F3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验证工具包：1套。</w:t>
      </w:r>
      <w:bookmarkStart w:id="0" w:name="_GoBack"/>
      <w:bookmarkEnd w:id="0"/>
    </w:p>
    <w:p w14:paraId="2CD2E5E8">
      <w:pPr>
        <w:widowControl/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屏幕擦拭布：1块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749A6"/>
    <w:multiLevelType w:val="multilevel"/>
    <w:tmpl w:val="28F749A6"/>
    <w:lvl w:ilvl="0" w:tentative="0">
      <w:start w:val="1"/>
      <w:numFmt w:val="decimal"/>
      <w:lvlText w:val="%1)"/>
      <w:lvlJc w:val="left"/>
      <w:pPr>
        <w:ind w:left="862" w:hanging="440"/>
      </w:pPr>
    </w:lvl>
    <w:lvl w:ilvl="1" w:tentative="0">
      <w:start w:val="1"/>
      <w:numFmt w:val="lowerLetter"/>
      <w:lvlText w:val="%2)"/>
      <w:lvlJc w:val="left"/>
      <w:pPr>
        <w:ind w:left="1302" w:hanging="440"/>
      </w:pPr>
    </w:lvl>
    <w:lvl w:ilvl="2" w:tentative="0">
      <w:start w:val="1"/>
      <w:numFmt w:val="lowerRoman"/>
      <w:lvlText w:val="%3."/>
      <w:lvlJc w:val="right"/>
      <w:pPr>
        <w:ind w:left="1742" w:hanging="440"/>
      </w:pPr>
    </w:lvl>
    <w:lvl w:ilvl="3" w:tentative="0">
      <w:start w:val="1"/>
      <w:numFmt w:val="decimal"/>
      <w:lvlText w:val="%4."/>
      <w:lvlJc w:val="left"/>
      <w:pPr>
        <w:ind w:left="2182" w:hanging="440"/>
      </w:pPr>
    </w:lvl>
    <w:lvl w:ilvl="4" w:tentative="0">
      <w:start w:val="1"/>
      <w:numFmt w:val="lowerLetter"/>
      <w:lvlText w:val="%5)"/>
      <w:lvlJc w:val="left"/>
      <w:pPr>
        <w:ind w:left="2622" w:hanging="440"/>
      </w:pPr>
    </w:lvl>
    <w:lvl w:ilvl="5" w:tentative="0">
      <w:start w:val="1"/>
      <w:numFmt w:val="lowerRoman"/>
      <w:lvlText w:val="%6."/>
      <w:lvlJc w:val="right"/>
      <w:pPr>
        <w:ind w:left="3062" w:hanging="440"/>
      </w:pPr>
    </w:lvl>
    <w:lvl w:ilvl="6" w:tentative="0">
      <w:start w:val="1"/>
      <w:numFmt w:val="decimal"/>
      <w:lvlText w:val="%7."/>
      <w:lvlJc w:val="left"/>
      <w:pPr>
        <w:ind w:left="3502" w:hanging="440"/>
      </w:pPr>
    </w:lvl>
    <w:lvl w:ilvl="7" w:tentative="0">
      <w:start w:val="1"/>
      <w:numFmt w:val="lowerLetter"/>
      <w:lvlText w:val="%8)"/>
      <w:lvlJc w:val="left"/>
      <w:pPr>
        <w:ind w:left="3942" w:hanging="440"/>
      </w:pPr>
    </w:lvl>
    <w:lvl w:ilvl="8" w:tentative="0">
      <w:start w:val="1"/>
      <w:numFmt w:val="lowerRoman"/>
      <w:lvlText w:val="%9."/>
      <w:lvlJc w:val="right"/>
      <w:pPr>
        <w:ind w:left="4382" w:hanging="440"/>
      </w:pPr>
    </w:lvl>
  </w:abstractNum>
  <w:abstractNum w:abstractNumId="1">
    <w:nsid w:val="55044965"/>
    <w:multiLevelType w:val="multilevel"/>
    <w:tmpl w:val="55044965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Zero"/>
      <w:pStyle w:val="3"/>
      <w:suff w:val="space"/>
      <w:lvlText w:val="%1.%2  "/>
      <w:lvlJc w:val="left"/>
      <w:pPr>
        <w:ind w:left="4962" w:firstLine="0"/>
      </w:pPr>
      <w:rPr>
        <w:rFonts w:hint="eastAsia"/>
        <w:color w:val="1D1B11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  <w:color w:val="1D1B11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  <w:color w:val="1D1B11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  <w:color w:val="1D1B11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  <w:color w:val="1D1B11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  <w:color w:val="1D1B11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  <w:color w:val="1D1B11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  <w:color w:val="1D1B11"/>
      </w:rPr>
    </w:lvl>
  </w:abstractNum>
  <w:abstractNum w:abstractNumId="2">
    <w:nsid w:val="70B80A5D"/>
    <w:multiLevelType w:val="multilevel"/>
    <w:tmpl w:val="70B80A5D"/>
    <w:lvl w:ilvl="0" w:tentative="0">
      <w:start w:val="1"/>
      <w:numFmt w:val="decimal"/>
      <w:lvlText w:val="%1)"/>
      <w:lvlJc w:val="left"/>
      <w:pPr>
        <w:ind w:left="865" w:hanging="440"/>
      </w:pPr>
    </w:lvl>
    <w:lvl w:ilvl="1" w:tentative="0">
      <w:start w:val="1"/>
      <w:numFmt w:val="lowerLetter"/>
      <w:lvlText w:val="%2)"/>
      <w:lvlJc w:val="left"/>
      <w:pPr>
        <w:ind w:left="1305" w:hanging="440"/>
      </w:pPr>
    </w:lvl>
    <w:lvl w:ilvl="2" w:tentative="0">
      <w:start w:val="1"/>
      <w:numFmt w:val="lowerRoman"/>
      <w:lvlText w:val="%3."/>
      <w:lvlJc w:val="right"/>
      <w:pPr>
        <w:ind w:left="1745" w:hanging="440"/>
      </w:pPr>
    </w:lvl>
    <w:lvl w:ilvl="3" w:tentative="0">
      <w:start w:val="1"/>
      <w:numFmt w:val="decimal"/>
      <w:lvlText w:val="%4."/>
      <w:lvlJc w:val="left"/>
      <w:pPr>
        <w:ind w:left="2185" w:hanging="440"/>
      </w:pPr>
    </w:lvl>
    <w:lvl w:ilvl="4" w:tentative="0">
      <w:start w:val="1"/>
      <w:numFmt w:val="lowerLetter"/>
      <w:lvlText w:val="%5)"/>
      <w:lvlJc w:val="left"/>
      <w:pPr>
        <w:ind w:left="2625" w:hanging="440"/>
      </w:pPr>
    </w:lvl>
    <w:lvl w:ilvl="5" w:tentative="0">
      <w:start w:val="1"/>
      <w:numFmt w:val="lowerRoman"/>
      <w:lvlText w:val="%6."/>
      <w:lvlJc w:val="right"/>
      <w:pPr>
        <w:ind w:left="3065" w:hanging="440"/>
      </w:pPr>
    </w:lvl>
    <w:lvl w:ilvl="6" w:tentative="0">
      <w:start w:val="1"/>
      <w:numFmt w:val="decimal"/>
      <w:lvlText w:val="%7."/>
      <w:lvlJc w:val="left"/>
      <w:pPr>
        <w:ind w:left="3505" w:hanging="440"/>
      </w:pPr>
    </w:lvl>
    <w:lvl w:ilvl="7" w:tentative="0">
      <w:start w:val="1"/>
      <w:numFmt w:val="lowerLetter"/>
      <w:lvlText w:val="%8)"/>
      <w:lvlJc w:val="left"/>
      <w:pPr>
        <w:ind w:left="3945" w:hanging="440"/>
      </w:pPr>
    </w:lvl>
    <w:lvl w:ilvl="8" w:tentative="0">
      <w:start w:val="1"/>
      <w:numFmt w:val="lowerRoman"/>
      <w:lvlText w:val="%9."/>
      <w:lvlJc w:val="right"/>
      <w:pPr>
        <w:ind w:left="4385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151463"/>
    <w:rsid w:val="05396246"/>
    <w:rsid w:val="062C1325"/>
    <w:rsid w:val="073A22F8"/>
    <w:rsid w:val="078608E3"/>
    <w:rsid w:val="07B81B6D"/>
    <w:rsid w:val="07E60B27"/>
    <w:rsid w:val="07F14F50"/>
    <w:rsid w:val="0BFE313E"/>
    <w:rsid w:val="0E463ABF"/>
    <w:rsid w:val="10CF5B6E"/>
    <w:rsid w:val="10EC5C5A"/>
    <w:rsid w:val="11830882"/>
    <w:rsid w:val="12E82E96"/>
    <w:rsid w:val="12FB5DA0"/>
    <w:rsid w:val="137151BF"/>
    <w:rsid w:val="1379278A"/>
    <w:rsid w:val="142C2C0E"/>
    <w:rsid w:val="14800488"/>
    <w:rsid w:val="15875F52"/>
    <w:rsid w:val="15E806E1"/>
    <w:rsid w:val="162F2EF2"/>
    <w:rsid w:val="1AFD55F7"/>
    <w:rsid w:val="1C6A58C9"/>
    <w:rsid w:val="1E3173A3"/>
    <w:rsid w:val="1E944C8E"/>
    <w:rsid w:val="203C5455"/>
    <w:rsid w:val="21AA129F"/>
    <w:rsid w:val="21F02E95"/>
    <w:rsid w:val="23394FD7"/>
    <w:rsid w:val="25BC1E49"/>
    <w:rsid w:val="26C01E86"/>
    <w:rsid w:val="2A8C0727"/>
    <w:rsid w:val="2B316BDF"/>
    <w:rsid w:val="2C2B5431"/>
    <w:rsid w:val="2D446048"/>
    <w:rsid w:val="2D711103"/>
    <w:rsid w:val="2E2319FE"/>
    <w:rsid w:val="2F8817E4"/>
    <w:rsid w:val="314500CD"/>
    <w:rsid w:val="31AB42A8"/>
    <w:rsid w:val="35F941BF"/>
    <w:rsid w:val="37D34534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D16322E"/>
    <w:rsid w:val="4F6168FA"/>
    <w:rsid w:val="507C07EB"/>
    <w:rsid w:val="528C1291"/>
    <w:rsid w:val="52AC28C2"/>
    <w:rsid w:val="56A95510"/>
    <w:rsid w:val="58913E19"/>
    <w:rsid w:val="58AA2E8C"/>
    <w:rsid w:val="5A652BEC"/>
    <w:rsid w:val="5AC86680"/>
    <w:rsid w:val="5B26349D"/>
    <w:rsid w:val="5B9B684D"/>
    <w:rsid w:val="5BE22353"/>
    <w:rsid w:val="5C8F5E7A"/>
    <w:rsid w:val="5D612426"/>
    <w:rsid w:val="5DEA1D56"/>
    <w:rsid w:val="5E3C0093"/>
    <w:rsid w:val="5EBA113D"/>
    <w:rsid w:val="5EED0FE7"/>
    <w:rsid w:val="612B420C"/>
    <w:rsid w:val="61ED495B"/>
    <w:rsid w:val="62473119"/>
    <w:rsid w:val="62B40E34"/>
    <w:rsid w:val="6A3F27B5"/>
    <w:rsid w:val="6C5B6498"/>
    <w:rsid w:val="6C9F1202"/>
    <w:rsid w:val="6E893313"/>
    <w:rsid w:val="6F1951F7"/>
    <w:rsid w:val="73A1489D"/>
    <w:rsid w:val="75B01B84"/>
    <w:rsid w:val="769B008A"/>
    <w:rsid w:val="76FF4669"/>
    <w:rsid w:val="77DE74AD"/>
    <w:rsid w:val="79580A93"/>
    <w:rsid w:val="797773A6"/>
    <w:rsid w:val="7A1B7E60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qFormat/>
    <w:uiPriority w:val="0"/>
    <w:pPr>
      <w:keepNext w:val="0"/>
      <w:keepLines w:val="0"/>
      <w:widowControl w:val="0"/>
      <w:numPr>
        <w:ilvl w:val="1"/>
        <w:numId w:val="1"/>
      </w:numPr>
      <w:tabs>
        <w:tab w:val="left" w:pos="992"/>
      </w:tabs>
      <w:adjustRightInd/>
      <w:spacing w:before="0" w:after="0" w:line="276" w:lineRule="auto"/>
      <w:ind w:left="4961"/>
      <w:outlineLvl w:val="1"/>
    </w:pPr>
    <w:rPr>
      <w:rFonts w:ascii="微软雅黑" w:hAnsi="微软雅黑" w:cs="Arial"/>
      <w:b w:val="0"/>
      <w:bCs w:val="0"/>
      <w:kern w:val="2"/>
      <w:sz w:val="21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Plain Text1"/>
    <w:basedOn w:val="1"/>
    <w:qFormat/>
    <w:uiPriority w:val="0"/>
    <w:rPr>
      <w:rFonts w:ascii="宋体" w:hAnsi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980</Characters>
  <Lines>18</Lines>
  <Paragraphs>5</Paragraphs>
  <TotalTime>2</TotalTime>
  <ScaleCrop>false</ScaleCrop>
  <LinksUpToDate>false</LinksUpToDate>
  <CharactersWithSpaces>1007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2024-11-12T02:29:54Z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