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设备名称：血压计组件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4142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18台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438D6D78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208A309B">
      <w:pPr>
        <w:pStyle w:val="2"/>
        <w:rPr>
          <w:rFonts w:hint="eastAsia"/>
          <w:lang w:eastAsia="zh-CN"/>
        </w:rPr>
      </w:pPr>
    </w:p>
    <w:p w14:paraId="2CA0D98A">
      <w:pPr>
        <w:jc w:val="left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  <w:t>参会产品需适配科室原有的仪器</w:t>
      </w:r>
    </w:p>
    <w:tbl>
      <w:tblPr>
        <w:tblStyle w:val="9"/>
        <w:tblW w:w="8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91"/>
        <w:gridCol w:w="1164"/>
        <w:gridCol w:w="436"/>
        <w:gridCol w:w="436"/>
        <w:gridCol w:w="3995"/>
      </w:tblGrid>
      <w:tr w14:paraId="21EC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需适配科室原有的仪器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技术参数要求</w:t>
            </w:r>
          </w:p>
        </w:tc>
      </w:tr>
      <w:tr w14:paraId="48C8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NYZBB-SBK-2024142-1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血压计组件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原有的仪器：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威高日机装(威海)透析机器有限公司生产的血液透析设备  型号：DBB-27C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2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1.测定原理：示波法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2.压力显示范围：10-300mmHg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3.收缩压测量范围：60～250mmHg，舒张压测量范围：40～200mmHg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平均压测量范围：45～235mmHg脉搏测量范围：40～200bpm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4.配合血透设备使用，可以支持多种测量方式，测量结果会以列表或图片的形式显示</w:t>
            </w:r>
          </w:p>
        </w:tc>
      </w:tr>
      <w:tr w14:paraId="3102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NYZBB-SBK-2024142-2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血压计组件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原有的仪器：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日机装株式会社生产的血液透析设备  型号：DBB-07</w:t>
            </w:r>
            <w:bookmarkEnd w:id="0"/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1.测定原理：示波法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2.压力显示范围：10-300mmHg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3.收缩压测量范围：60～250mmHg，舒张压测量范围：40～200mmHg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平均压测量范围：45～235mmHg脉搏测量范围：40～200bpm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4.配合血透设备使用，可以支持多种测量方式，测量结果会以列表或图片的形式显示</w:t>
            </w:r>
          </w:p>
        </w:tc>
      </w:tr>
    </w:tbl>
    <w:p w14:paraId="74F722DE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11D2AD9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C5B6498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857</Words>
  <Characters>1057</Characters>
  <Lines>18</Lines>
  <Paragraphs>5</Paragraphs>
  <TotalTime>13</TotalTime>
  <ScaleCrop>false</ScaleCrop>
  <LinksUpToDate>false</LinksUpToDate>
  <CharactersWithSpaces>1091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2024-11-27T07:41:42Z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690A5EBA0EB241A99E1DE54414D2742D</vt:lpwstr>
  </property>
</Properties>
</file>