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6D1A9"/>
    <w:tbl>
      <w:tblPr>
        <w:tblStyle w:val="7"/>
        <w:tblW w:w="10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832"/>
        <w:gridCol w:w="785"/>
        <w:gridCol w:w="8554"/>
      </w:tblGrid>
      <w:tr w14:paraId="7252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9E8C">
            <w:pPr>
              <w:spacing w:line="36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CEE6">
            <w:pPr>
              <w:spacing w:line="36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货物名称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7EF2">
            <w:pPr>
              <w:spacing w:line="36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数量</w:t>
            </w:r>
          </w:p>
        </w:tc>
        <w:tc>
          <w:tcPr>
            <w:tcW w:w="8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B98D">
            <w:pPr>
              <w:spacing w:line="36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技术参数、性能（配置）及其他要求</w:t>
            </w:r>
          </w:p>
        </w:tc>
      </w:tr>
      <w:tr w14:paraId="2ADC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6011">
            <w:pPr>
              <w:spacing w:line="360" w:lineRule="auto"/>
              <w:jc w:val="center"/>
              <w:rPr>
                <w:rFonts w:hint="eastAsia" w:eastAsiaTheme="minorEastAsia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71D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虚拟化计算平台</w:t>
            </w:r>
          </w:p>
          <w:p w14:paraId="3907C7F9">
            <w:pPr>
              <w:pStyle w:val="3"/>
              <w:ind w:left="0" w:leftChars="0" w:firstLine="0" w:firstLineChars="0"/>
              <w:rPr>
                <w:rFonts w:hint="default"/>
                <w:b/>
                <w:bCs/>
                <w:sz w:val="22"/>
                <w:szCs w:val="28"/>
                <w:lang w:val="en-US" w:eastAsia="zh-CN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DC24">
            <w:pPr>
              <w:spacing w:line="360" w:lineRule="auto"/>
              <w:jc w:val="center"/>
              <w:rPr>
                <w:rFonts w:hint="default" w:eastAsiaTheme="minorEastAsia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0"/>
                <w:szCs w:val="20"/>
                <w:lang w:val="en-US" w:eastAsia="zh-CN"/>
              </w:rPr>
              <w:t>1套</w:t>
            </w:r>
          </w:p>
        </w:tc>
        <w:tc>
          <w:tcPr>
            <w:tcW w:w="8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9B717"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一：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虚拟计算服务器3台</w:t>
            </w:r>
          </w:p>
          <w:p w14:paraId="3E5F8CB4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机架式，可放入42U标准机柜；</w:t>
            </w:r>
          </w:p>
          <w:p w14:paraId="7CF1FA45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处理器≥4个，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单颗CPU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主频≥2.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GHz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核数≥1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缓存≥2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MB；</w:t>
            </w:r>
          </w:p>
          <w:p w14:paraId="192D9D64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内存≥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1024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G(单条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ECC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内存≥32G)，板载内存插槽≥48个插槽</w:t>
            </w:r>
          </w:p>
          <w:p w14:paraId="4505797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配置≥2块960GB 6G SATA 2.5in RI SSD UCS通用硬盘。支持SAS/SATA HDD/SSD硬盘，可选2.5寸/3.5寸硬盘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1F5966D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16Gb 以上FC HBA卡≥2 块(含光模块)；</w:t>
            </w:r>
          </w:p>
          <w:p w14:paraId="5CF7776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≥2*GE电口+2*10GE光口（含光模块）；</w:t>
            </w:r>
          </w:p>
          <w:p w14:paraId="1AC0E0DC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配置磁盘阵列卡，支持RAID0,1,5,6,10，配置≥2GB Cache；</w:t>
            </w:r>
          </w:p>
          <w:p w14:paraId="5EAC655D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热插拔电源≥2个（支持1+1冗余）；</w:t>
            </w:r>
          </w:p>
          <w:p w14:paraId="78C6CEC4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≥18个PCIe 3.0全高可用插槽和1个OCP 3.0 x16网卡专用插槽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支持≥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全高全宽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GPU。</w:t>
            </w:r>
          </w:p>
          <w:p w14:paraId="479C2CC9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支持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TCM/TPM安全模块，双因素认证，可选配置PCIe安全防护模块，提供防火墙、IPS、防病毒和QoS等安全防护功能</w:t>
            </w:r>
          </w:p>
          <w:p w14:paraId="0D4E34FE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中文管理界面；支持中文BIOS；</w:t>
            </w:r>
          </w:p>
          <w:p w14:paraId="67E75963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负责搭建虚拟化平台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原有虚拟化平台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统一管理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。</w:t>
            </w:r>
          </w:p>
          <w:p w14:paraId="4E09A05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三年原厂标准质保，三年应用软件升级，质保期内每年3次原厂工程师现场巡检，并出具检测报告。</w:t>
            </w:r>
          </w:p>
          <w:p w14:paraId="2B91E7F9">
            <w:pPr>
              <w:pStyle w:val="2"/>
              <w:ind w:left="0" w:leftChars="0" w:firstLine="0" w:firstLineChars="0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二：虚拟化软件1套</w:t>
            </w:r>
          </w:p>
          <w:p w14:paraId="604F45EA"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提供计算虚拟化管理系统软件License-管理≥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个物理CPU</w:t>
            </w:r>
          </w:p>
          <w:p w14:paraId="469A5E7D"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虚拟机支持市场上主流的国内外操作系统，包括Windows、RedHat、CentOS、Ubuntu、SUSE、Fedora、FreeBSD、统信、银河麒麟、中标麒麟、普华、深度、一铭、凝思等</w:t>
            </w:r>
          </w:p>
          <w:p w14:paraId="0453FD40"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支持虚拟机规格的在线和离线调整，包括CPU、内存、硬盘、网卡等资源，在虚拟机操作系统本身的前提下，热添加的CPU/内存可以即时生效</w:t>
            </w:r>
          </w:p>
          <w:p w14:paraId="26FB0C5A"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支持集群动态资源调度功能，可基于主机的CPU利用率、内存利用率、磁盘I/O、存储容量利用率、磁盘请求、网络流量等资源对虚拟机进行动态资源调度和监控策略下发，实现自动化的计算、存储、网络等资源分配和负载均衡功能（提供相关证明材料）</w:t>
            </w:r>
          </w:p>
          <w:p w14:paraId="1161448B"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虚拟化平台提供统一的虚拟化管理界面和单独的计算节点管理界面，在虚拟化管理界面故障时，对所在宿主机和虚拟机进行管理运维，提供虚拟机启动、配置、关闭、重启、休眠、删除等生命周期管理，提供虚拟机及主机性能监控、告警管理等，保障业务稳定运行（提供相关证明材料）</w:t>
            </w:r>
          </w:p>
          <w:p w14:paraId="0AE7A4F8"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虚拟化平台支持丰富的容灾场景，支持计划恢复、故障恢复，可进行无中断的故障演练测试，不影响业务运行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支持一键反向恢复，将业务恢复到保护站点</w:t>
            </w:r>
          </w:p>
          <w:p w14:paraId="0DC3516B"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default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</w:rPr>
              <w:t>虚拟化软件内置备份模块</w:t>
            </w:r>
            <w:r>
              <w:rPr>
                <w:rFonts w:hint="eastAsia"/>
                <w:lang w:val="en-US" w:eastAsia="zh-CN"/>
              </w:rPr>
              <w:t>在管理平台界面</w:t>
            </w:r>
            <w:r>
              <w:rPr>
                <w:rFonts w:hint="eastAsia"/>
              </w:rPr>
              <w:t>实现虚拟机全量、增量、差异备份功能，备份时对业务运行无影响，支持按时间（按天、按周、按月）设置自动化备份策略，备份策略可细化到分钟级</w:t>
            </w:r>
          </w:p>
          <w:p w14:paraId="39D1BBDD"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default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</w:rPr>
              <w:t>虚拟化管理平台内置在线p2v、v2v迁移工具，支持业界主流的操作系统、公有云平台、虚拟化平台，包括但不限于VMware、H3C、华为等平台的迁移功能（提供相关证明材料）</w:t>
            </w:r>
          </w:p>
          <w:p w14:paraId="4ED71BA7">
            <w:pPr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虚拟化平台</w:t>
            </w:r>
            <w:r>
              <w:rPr>
                <w:rFonts w:hint="eastAsia"/>
                <w:lang w:val="en-US" w:eastAsia="zh-CN"/>
              </w:rPr>
              <w:t>支持与现</w:t>
            </w:r>
            <w:r>
              <w:rPr>
                <w:rFonts w:hint="eastAsia"/>
              </w:rPr>
              <w:t>有虚拟化平台</w:t>
            </w:r>
            <w:r>
              <w:rPr>
                <w:rFonts w:hint="eastAsia"/>
                <w:lang w:val="en-US" w:eastAsia="zh-CN"/>
              </w:rPr>
              <w:t>统一管理，</w:t>
            </w:r>
            <w:r>
              <w:rPr>
                <w:rFonts w:hint="eastAsia"/>
              </w:rPr>
              <w:t>须采用一云多芯的架构，支持一套虚拟化平台完成对X86架构计算节点和ARM架构计算节点的统一管理，可以在管理平台上按不同的架构创建不同的集群计算资源池</w:t>
            </w:r>
            <w:r>
              <w:rPr>
                <w:rFonts w:hint="eastAsia"/>
                <w:lang w:eastAsia="zh-CN"/>
              </w:rPr>
              <w:t>。</w:t>
            </w:r>
          </w:p>
          <w:p w14:paraId="374884D8">
            <w:pPr>
              <w:spacing w:line="240" w:lineRule="auto"/>
              <w:jc w:val="both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三：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虚拟化计算平台网络交换机2台</w:t>
            </w:r>
          </w:p>
          <w:p w14:paraId="62CB5950">
            <w:pPr>
              <w:numPr>
                <w:ilvl w:val="0"/>
                <w:numId w:val="3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整机交换容量≥2.5Tbps；包转发≥1080Mpps；</w:t>
            </w:r>
          </w:p>
          <w:p w14:paraId="49A7E80C">
            <w:pPr>
              <w:numPr>
                <w:ilvl w:val="0"/>
                <w:numId w:val="3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配置≥48个万兆光口，≥2个40G光口，≥2块电源；≥2块交换机风扇；≥32个万兆多模光模块；≥1根5m 40G QSFP+电缆（含≥2个QSFP+模块）；</w:t>
            </w:r>
          </w:p>
          <w:p w14:paraId="0E18A29A">
            <w:pPr>
              <w:numPr>
                <w:ilvl w:val="0"/>
                <w:numId w:val="3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满足上述端口需求后，剩余业务板卡扩展插槽≥2个，可扩展支持万兆光、万兆多速率电、25G、40G等多种类型板卡；</w:t>
            </w:r>
          </w:p>
          <w:p w14:paraId="1A0C2A2A">
            <w:pPr>
              <w:numPr>
                <w:ilvl w:val="0"/>
                <w:numId w:val="3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支持扩展防火墙业务模块，防火墙插卡支持集成IPS、防病毒安全、LB负载均衡、应用识别和SSL VPN等多种授权；业务模块可通过交换机背板取电，支持热插拔；</w:t>
            </w:r>
          </w:p>
          <w:p w14:paraId="37606CE0">
            <w:pPr>
              <w:numPr>
                <w:ilvl w:val="0"/>
                <w:numId w:val="3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内置智能网络管理模块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</w:rPr>
              <w:t>与原有网络管理平台（H3C）无缝纳管兼容，在平台上通过图形化界面对设备进行端口配置等管理操作；</w:t>
            </w:r>
          </w:p>
          <w:p w14:paraId="540DB8D7">
            <w:pPr>
              <w:numPr>
                <w:ilvl w:val="0"/>
                <w:numId w:val="3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智能网络质量分析技术，实时感知丢包时间、丢包位置、丢包数量</w:t>
            </w:r>
            <w:r>
              <w:rPr>
                <w:rFonts w:hint="eastAsia" w:ascii="宋体" w:hAnsi="宋体" w:eastAsia="宋体" w:cs="宋体"/>
                <w:lang w:eastAsia="zh-CN"/>
              </w:rPr>
              <w:t>（提供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证明材料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</w:rPr>
              <w:t>；</w:t>
            </w:r>
          </w:p>
          <w:p w14:paraId="7DDA76F2">
            <w:pPr>
              <w:numPr>
                <w:ilvl w:val="0"/>
                <w:numId w:val="3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支持ARP Detection功能</w:t>
            </w:r>
          </w:p>
          <w:p w14:paraId="0CD6C653">
            <w:pPr>
              <w:numPr>
                <w:ilvl w:val="0"/>
                <w:numId w:val="3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内置端口防雷，业务端口防雷能力≥10KV</w:t>
            </w: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提供证明材料</w:t>
            </w:r>
            <w:r>
              <w:rPr>
                <w:rFonts w:hint="eastAsia" w:ascii="宋体" w:hAnsi="宋体" w:eastAsia="宋体" w:cs="宋体"/>
                <w:lang w:eastAsia="zh-CN"/>
              </w:rPr>
              <w:t>）；</w:t>
            </w:r>
          </w:p>
          <w:p w14:paraId="1731CA65">
            <w:pPr>
              <w:numPr>
                <w:ilvl w:val="0"/>
                <w:numId w:val="3"/>
              </w:numPr>
              <w:ind w:left="425" w:leftChars="0" w:hanging="425" w:firstLineChars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支持硬件层级双boot，采用两个FLASH芯片存储boot软件，实现硬件级boot冗余备份，避免因FLASH芯片故障导致交换机无法启动；</w:t>
            </w:r>
          </w:p>
        </w:tc>
      </w:tr>
      <w:tr w14:paraId="4562C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4D03">
            <w:pPr>
              <w:spacing w:line="360" w:lineRule="auto"/>
              <w:jc w:val="center"/>
              <w:rPr>
                <w:rFonts w:hint="default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66CE">
            <w:pPr>
              <w:pStyle w:val="3"/>
              <w:ind w:left="0" w:leftChars="0" w:firstLine="0" w:firstLineChars="0"/>
              <w:jc w:val="left"/>
              <w:rPr>
                <w:rFonts w:hint="default" w:eastAsiaTheme="minor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AI算力平台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AC82">
            <w:pPr>
              <w:spacing w:line="360" w:lineRule="auto"/>
              <w:jc w:val="center"/>
              <w:rPr>
                <w:rFonts w:hint="default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0"/>
                <w:szCs w:val="20"/>
                <w:lang w:val="en-US" w:eastAsia="zh-CN"/>
              </w:rPr>
              <w:t>1套</w:t>
            </w:r>
          </w:p>
        </w:tc>
        <w:tc>
          <w:tcPr>
            <w:tcW w:w="8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4849A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一：算力服务器3台</w:t>
            </w:r>
          </w:p>
          <w:p w14:paraId="56F87F83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≤4U机架式；</w:t>
            </w:r>
          </w:p>
          <w:p w14:paraId="43FD4EB9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≥2颗</w:t>
            </w:r>
            <w:r>
              <w:rPr>
                <w:rFonts w:hint="eastAsia"/>
                <w:lang w:val="en-US" w:eastAsia="zh-CN"/>
              </w:rPr>
              <w:t>C86</w:t>
            </w:r>
            <w:r>
              <w:rPr>
                <w:rFonts w:hint="eastAsia"/>
              </w:rPr>
              <w:t>处理器，单处理器≥32核，主频≥2.0Hz；</w:t>
            </w:r>
          </w:p>
          <w:p w14:paraId="2E0529D2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≥1024GB DDR4 内存，支持≥32个</w:t>
            </w:r>
            <w:r>
              <w:rPr>
                <w:rFonts w:hint="eastAsia"/>
                <w:lang w:val="en-US" w:eastAsia="zh-CN"/>
              </w:rPr>
              <w:t>内存插槽</w:t>
            </w:r>
            <w:r>
              <w:rPr>
                <w:rFonts w:hint="eastAsia"/>
              </w:rPr>
              <w:t>；</w:t>
            </w:r>
          </w:p>
          <w:p w14:paraId="59117A21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≥4块 1.92T SSD，支持≥8块2.5英寸SAS/SATA SSD和4块NVMe SSD；</w:t>
            </w:r>
          </w:p>
          <w:p w14:paraId="565EE7EE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≥1张RAID卡，RAID控制卡支持RAID0/1/5/6；</w:t>
            </w:r>
          </w:p>
          <w:p w14:paraId="419B8625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≥2个25Gb光口(含光模块），2个千兆电口，2个16Gb FC端口，2个200Gb IB端口；</w:t>
            </w:r>
          </w:p>
          <w:p w14:paraId="319A485A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支持</w:t>
            </w:r>
            <w:r>
              <w:rPr>
                <w:rFonts w:hint="eastAsia"/>
              </w:rPr>
              <w:t>≥8块双宽PCle GPU卡，采用Balance拓扑，通过GPU-Switch芯片将8块GPU卡平均连接到两颗CPU；</w:t>
            </w:r>
            <w:r>
              <w:rPr>
                <w:rFonts w:hint="eastAsia"/>
                <w:lang w:val="en-US" w:eastAsia="zh-CN"/>
              </w:rPr>
              <w:t>满配8张全高GPU卡后具备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个PCle 4.0 插槽</w:t>
            </w:r>
            <w:r>
              <w:rPr>
                <w:rFonts w:hint="eastAsia"/>
                <w:lang w:val="en-US" w:eastAsia="zh-CN"/>
              </w:rPr>
              <w:t>冗余</w:t>
            </w:r>
            <w:r>
              <w:rPr>
                <w:rFonts w:hint="eastAsia"/>
              </w:rPr>
              <w:t>；</w:t>
            </w:r>
          </w:p>
          <w:p w14:paraId="3E712072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≥4张双插槽全高全长PCIe 算力卡，单卡显存≥48GB，采用GDDR6 ECC，CUDA核心≥10000个，二级缓存≥96MB、带宽≥864GB/s，INT8/FP8算力≥239TFLOP；</w:t>
            </w:r>
          </w:p>
          <w:p w14:paraId="05461988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板载≥4个USB接口，其中USB3.0≥3个，≥2个VGA接口；</w:t>
            </w:r>
          </w:p>
          <w:p w14:paraId="0174BCEA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≥6个热插拔风扇模块，支持N+1冗余；</w:t>
            </w:r>
          </w:p>
          <w:p w14:paraId="3B927D52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≥4个电源模块，</w:t>
            </w:r>
            <w:r>
              <w:rPr>
                <w:rFonts w:hint="eastAsia"/>
                <w:lang w:val="en-US" w:eastAsia="zh-CN"/>
              </w:rPr>
              <w:t>满足8块算力卡供电，</w:t>
            </w:r>
            <w:r>
              <w:rPr>
                <w:rFonts w:hint="eastAsia"/>
              </w:rPr>
              <w:t>支持热插拔，支持2+2冗余；</w:t>
            </w:r>
          </w:p>
          <w:p w14:paraId="7DBA6485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三年原厂标准质保，质保期内每年3次原厂工程师现场巡检，并出具检测报告。</w:t>
            </w:r>
          </w:p>
          <w:p w14:paraId="5A3D36F8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lang w:val="en-US" w:eastAsia="zh-CN"/>
              </w:rPr>
            </w:pPr>
            <w:bookmarkStart w:id="0" w:name="OLE_LINK2"/>
            <w:r>
              <w:rPr>
                <w:rFonts w:hint="eastAsia"/>
                <w:b/>
                <w:bCs/>
                <w:lang w:val="en-US" w:eastAsia="zh-CN"/>
              </w:rPr>
              <w:t>二：AI</w:t>
            </w:r>
            <w:r>
              <w:rPr>
                <w:rFonts w:hint="eastAsia"/>
                <w:b/>
                <w:bCs/>
              </w:rPr>
              <w:t>大模型管理平台</w:t>
            </w:r>
            <w:r>
              <w:rPr>
                <w:rFonts w:hint="eastAsia"/>
                <w:b/>
                <w:bCs/>
                <w:lang w:val="en-US" w:eastAsia="zh-CN"/>
              </w:rPr>
              <w:t>1套</w:t>
            </w:r>
          </w:p>
          <w:p w14:paraId="15E1C9B5">
            <w:pPr>
              <w:numPr>
                <w:ilvl w:val="0"/>
                <w:numId w:val="5"/>
              </w:numPr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平台主要包括可视化监控运维、内置推理框架、DeepSeek、Qwen等大模型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配置</w:t>
            </w:r>
            <w:r>
              <w:rPr>
                <w:rFonts w:hint="eastAsia"/>
              </w:rPr>
              <w:t>BGE向量化模型套件、应用与模型管理等功能</w:t>
            </w:r>
            <w:bookmarkEnd w:id="0"/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支持所有组件的自动化部署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支持配置导入导出；各类资源监控；</w:t>
            </w:r>
            <w:r>
              <w:rPr>
                <w:rFonts w:hint="eastAsia"/>
              </w:rPr>
              <w:t>用户及权限管理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支持知识库与应用权限控制（</w:t>
            </w:r>
            <w:r>
              <w:rPr>
                <w:rFonts w:hint="eastAsia"/>
                <w:lang w:eastAsia="zh-CN"/>
              </w:rPr>
              <w:t>提供功能截图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支持各类文档上传和下载、文档分段管理；</w:t>
            </w:r>
            <w:r>
              <w:rPr>
                <w:rFonts w:hint="eastAsia"/>
              </w:rPr>
              <w:t>内置智能运维小助手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支持各类模型接入；</w:t>
            </w:r>
            <w:r>
              <w:rPr>
                <w:rFonts w:hint="eastAsia"/>
              </w:rPr>
              <w:t>支持文档型和Web型知识库快速构建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支持知识库命中测试验证</w:t>
            </w:r>
            <w:r>
              <w:rPr>
                <w:rFonts w:hint="eastAsia"/>
                <w:lang w:eastAsia="zh-CN"/>
              </w:rPr>
              <w:t>；、</w:t>
            </w:r>
            <w:r>
              <w:rPr>
                <w:rFonts w:hint="eastAsia"/>
              </w:rPr>
              <w:t>支持向量检索、全文检索、以及混合检索模型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支持快速创建与删除知识助手、智能体应用、函数库</w:t>
            </w:r>
            <w:r>
              <w:rPr>
                <w:rFonts w:hint="eastAsia"/>
                <w:lang w:val="en-US" w:eastAsia="zh-CN"/>
              </w:rPr>
              <w:t>；</w:t>
            </w:r>
            <w:r>
              <w:rPr>
                <w:rFonts w:hint="eastAsia"/>
              </w:rPr>
              <w:t>内置</w:t>
            </w:r>
            <w:r>
              <w:rPr>
                <w:rFonts w:hint="eastAsia"/>
                <w:lang w:val="en-US" w:eastAsia="zh-CN"/>
              </w:rPr>
              <w:t>商用</w:t>
            </w:r>
            <w:r>
              <w:rPr>
                <w:rFonts w:hint="eastAsia"/>
              </w:rPr>
              <w:t>联网</w:t>
            </w:r>
            <w:r>
              <w:rPr>
                <w:rFonts w:hint="eastAsia"/>
                <w:lang w:val="en-US" w:eastAsia="zh-CN"/>
              </w:rPr>
              <w:t>和本地</w:t>
            </w:r>
            <w:r>
              <w:rPr>
                <w:rFonts w:hint="eastAsia"/>
              </w:rPr>
              <w:t>API搜索智能</w:t>
            </w:r>
            <w:r>
              <w:rPr>
                <w:rFonts w:hint="eastAsia"/>
                <w:lang w:val="en-US" w:eastAsia="zh-CN"/>
              </w:rPr>
              <w:t>体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提供功能截图</w:t>
            </w:r>
            <w:r>
              <w:rPr>
                <w:rFonts w:hint="eastAsia"/>
              </w:rPr>
              <w:t>）；</w:t>
            </w:r>
          </w:p>
          <w:p w14:paraId="4287D404">
            <w:pPr>
              <w:numPr>
                <w:ilvl w:val="0"/>
                <w:numId w:val="5"/>
              </w:numPr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支持关联一个或多个知识库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支持以托拉拽工作流的方式编排智能体应用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支持应用运维概览统计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支持对话日志记录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支持发布前调试预览；支持语音输入与语音播放；</w:t>
            </w:r>
          </w:p>
          <w:p w14:paraId="5BDC3464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三：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AI算力平台计算交换机1台</w:t>
            </w:r>
          </w:p>
          <w:p w14:paraId="43DA71EE">
            <w:pPr>
              <w:numPr>
                <w:ilvl w:val="0"/>
                <w:numId w:val="6"/>
              </w:numPr>
              <w:ind w:left="425" w:leftChars="0" w:hanging="425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机架式低延时交换机；</w:t>
            </w:r>
          </w:p>
          <w:p w14:paraId="08375EBF">
            <w:pPr>
              <w:numPr>
                <w:ilvl w:val="0"/>
                <w:numId w:val="6"/>
              </w:numPr>
              <w:ind w:left="425" w:leftChars="0" w:hanging="425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提供40个HDR 200Gb/s端口，可拆分为80个HDR 100Gb/s端口；</w:t>
            </w:r>
          </w:p>
          <w:p w14:paraId="1419086F">
            <w:pPr>
              <w:numPr>
                <w:ilvl w:val="0"/>
                <w:numId w:val="6"/>
              </w:numPr>
              <w:ind w:left="425" w:leftChars="0" w:hanging="425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背板带宽≥16Tb/s，吞吐量≥9.6Tbps；</w:t>
            </w:r>
          </w:p>
          <w:p w14:paraId="2395A987">
            <w:pPr>
              <w:numPr>
                <w:ilvl w:val="0"/>
                <w:numId w:val="6"/>
              </w:numPr>
              <w:ind w:left="425" w:leftChars="0" w:hanging="425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提供双冗余插槽，支持热拔插操作；</w:t>
            </w:r>
          </w:p>
          <w:p w14:paraId="7C1BA262">
            <w:pPr>
              <w:numPr>
                <w:ilvl w:val="0"/>
                <w:numId w:val="6"/>
              </w:numPr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提供配套线缆。</w:t>
            </w:r>
          </w:p>
        </w:tc>
      </w:tr>
      <w:tr w14:paraId="4A19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3" w:hRule="atLeast"/>
        </w:trPr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7405">
            <w:pPr>
              <w:spacing w:line="360" w:lineRule="auto"/>
              <w:jc w:val="center"/>
              <w:rPr>
                <w:rFonts w:hint="default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2277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ARM架构虚拟化计算平台</w:t>
            </w:r>
          </w:p>
          <w:p w14:paraId="219AE5D6">
            <w:pPr>
              <w:pStyle w:val="3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9054D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b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 w:val="20"/>
                <w:szCs w:val="20"/>
                <w:lang w:val="en-US" w:eastAsia="zh-CN"/>
              </w:rPr>
              <w:t>1套</w:t>
            </w:r>
          </w:p>
        </w:tc>
        <w:tc>
          <w:tcPr>
            <w:tcW w:w="8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16050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一：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ARM架构虚拟计算服务器2台</w:t>
            </w:r>
          </w:p>
          <w:p w14:paraId="77AE1630">
            <w:pPr>
              <w:numPr>
                <w:ilvl w:val="0"/>
                <w:numId w:val="7"/>
              </w:numPr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机架式服务器，可放入42U标准机柜；</w:t>
            </w:r>
          </w:p>
          <w:p w14:paraId="67E355F7">
            <w:pPr>
              <w:numPr>
                <w:ilvl w:val="0"/>
                <w:numId w:val="7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处理器：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个，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ARM架构，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单颗CPU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主频≥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2.6GHz，核数≥32核；</w:t>
            </w:r>
          </w:p>
          <w:p w14:paraId="40073739">
            <w:pPr>
              <w:numPr>
                <w:ilvl w:val="0"/>
                <w:numId w:val="7"/>
              </w:numPr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内存≥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512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G(单条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ECC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内存≥32G)，板载内存插槽≥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个插槽</w:t>
            </w:r>
          </w:p>
          <w:p w14:paraId="63051D59">
            <w:pPr>
              <w:numPr>
                <w:ilvl w:val="0"/>
                <w:numId w:val="7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配置≥2块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0GB 6G SATA 2.5in RI SSD 硬盘。支持SAS/SATA HDD/SSD硬盘，可选2.5寸/3.5寸硬盘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EDEF236">
            <w:pPr>
              <w:numPr>
                <w:ilvl w:val="0"/>
                <w:numId w:val="7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16Gb 以上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双端口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FC HBA卡≥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 xml:space="preserve"> 块(含光模块)；</w:t>
            </w:r>
          </w:p>
          <w:p w14:paraId="6539495F">
            <w:pPr>
              <w:numPr>
                <w:ilvl w:val="0"/>
                <w:numId w:val="7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*GE电口+2*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GE光口（含光模块）；</w:t>
            </w:r>
          </w:p>
          <w:p w14:paraId="7C1C79F4">
            <w:pPr>
              <w:numPr>
                <w:ilvl w:val="0"/>
                <w:numId w:val="7"/>
              </w:numPr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配置阵列卡，支持RAID0,1,5,6,10，配置&gt;=2GB Cache；</w:t>
            </w:r>
          </w:p>
          <w:p w14:paraId="53CAD04E">
            <w:pPr>
              <w:numPr>
                <w:ilvl w:val="0"/>
                <w:numId w:val="7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电源：配置2个冗余热插拔电源，单电源额定功率≥900W；</w:t>
            </w:r>
          </w:p>
          <w:p w14:paraId="703BBE8B">
            <w:pPr>
              <w:numPr>
                <w:ilvl w:val="0"/>
                <w:numId w:val="7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风扇：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热插拔电源≥2个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，支持N+1冗余；</w:t>
            </w:r>
          </w:p>
          <w:p w14:paraId="74949BC6">
            <w:pPr>
              <w:numPr>
                <w:ilvl w:val="0"/>
                <w:numId w:val="7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其他：BMC芯片为国产，提供相关证明材料；</w:t>
            </w:r>
          </w:p>
          <w:p w14:paraId="4B320C13">
            <w:pPr>
              <w:numPr>
                <w:ilvl w:val="0"/>
                <w:numId w:val="7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TCM/TPM安全模块，双因素认证，可选配置PCIe安全防护模块，提供防火墙、IPS、防病毒和QoS等安全防护功能</w:t>
            </w:r>
          </w:p>
          <w:p w14:paraId="3C1B97DA">
            <w:pPr>
              <w:numPr>
                <w:ilvl w:val="0"/>
                <w:numId w:val="7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中文管理界面；支持中文BIOS；</w:t>
            </w:r>
          </w:p>
          <w:p w14:paraId="16F162E6">
            <w:pPr>
              <w:numPr>
                <w:ilvl w:val="0"/>
                <w:numId w:val="7"/>
              </w:numPr>
              <w:ind w:left="425" w:leftChars="0" w:hanging="425" w:firstLineChars="0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负责搭建虚拟化平台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可与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原有虚拟化平台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统一管理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。</w:t>
            </w:r>
          </w:p>
          <w:p w14:paraId="5F45A66A">
            <w:pPr>
              <w:pStyle w:val="2"/>
              <w:numPr>
                <w:ilvl w:val="0"/>
                <w:numId w:val="7"/>
              </w:numPr>
              <w:ind w:left="425" w:leftChars="0" w:hanging="425" w:firstLineChars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三年原厂标准质保，三年应用软件升级，质保期内每年3次原厂工程师现场巡检，并出具检测报告。</w:t>
            </w:r>
          </w:p>
          <w:p w14:paraId="2D5BA1CE">
            <w:pPr>
              <w:pStyle w:val="2"/>
              <w:ind w:left="0" w:leftChars="0" w:firstLine="0" w:firstLineChars="0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虚拟化软件1套</w:t>
            </w:r>
          </w:p>
          <w:p w14:paraId="3814227C">
            <w:pPr>
              <w:numPr>
                <w:ilvl w:val="0"/>
                <w:numId w:val="8"/>
              </w:numPr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提供计算虚拟化管理系统软件License-管理≥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个物理CPU</w:t>
            </w:r>
          </w:p>
          <w:p w14:paraId="3BBB56DD">
            <w:pPr>
              <w:numPr>
                <w:ilvl w:val="0"/>
                <w:numId w:val="8"/>
              </w:numPr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虚拟机支持市场上主流的国内外操作系统，包括Windows、RedHat、CentOS、Ubuntu、SUSE、Fedora、FreeBSD、统信、银河麒麟、中标麒麟、普华、深度、一铭、凝思等</w:t>
            </w:r>
          </w:p>
          <w:p w14:paraId="11F4A762">
            <w:pPr>
              <w:numPr>
                <w:ilvl w:val="0"/>
                <w:numId w:val="8"/>
              </w:numPr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支持虚拟机规格的在线和离线调整，包括CPU、内存、硬盘、网卡等资源，在虚拟机操作系统本身的前提下，热添加的CPU/内存可以即时生效</w:t>
            </w:r>
          </w:p>
          <w:p w14:paraId="58EE9A16">
            <w:pPr>
              <w:numPr>
                <w:ilvl w:val="0"/>
                <w:numId w:val="8"/>
              </w:numPr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支持集群动态资源调度功能，可基于主机的CPU利用率、内存利用率、磁盘I/O、存储容量利用率、磁盘请求、网络流量等资源对虚拟机进行动态资源调度和监控策略下发，实现自动化的计算、存储、网络等资源分配和负载均衡功能（提供相关证明材料）</w:t>
            </w:r>
          </w:p>
          <w:p w14:paraId="0D18958D">
            <w:pPr>
              <w:numPr>
                <w:ilvl w:val="0"/>
                <w:numId w:val="8"/>
              </w:numPr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虚拟化平台提供统一的虚拟化管理界面和单独的计算节点管理界面，在虚拟化管理界面故障时，对所在宿主机和虚拟机进行管理运维，提供虚拟机启动、配置、关闭、重启、休眠、删除等生命周期管理，提供虚拟机及主机性能监控、告警管理等，保障业务稳定运行（提供相关证明材料）</w:t>
            </w:r>
          </w:p>
          <w:p w14:paraId="230BC58D">
            <w:pPr>
              <w:numPr>
                <w:ilvl w:val="0"/>
                <w:numId w:val="8"/>
              </w:numPr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虚拟化平台支持丰富的容灾场景，支持计划恢复、故障恢复，可进行无中断的故障演练测试，不影响业务运行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支持一键反向恢复，将业务恢复到保护站点</w:t>
            </w:r>
          </w:p>
          <w:p w14:paraId="1709C4D0">
            <w:pPr>
              <w:numPr>
                <w:ilvl w:val="0"/>
                <w:numId w:val="8"/>
              </w:numPr>
              <w:ind w:left="425" w:leftChars="0" w:hanging="425" w:firstLineChars="0"/>
              <w:jc w:val="left"/>
              <w:rPr>
                <w:rFonts w:hint="default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</w:rPr>
              <w:t>虚拟化软件内置备份模块</w:t>
            </w:r>
            <w:r>
              <w:rPr>
                <w:rFonts w:hint="eastAsia"/>
                <w:lang w:val="en-US" w:eastAsia="zh-CN"/>
              </w:rPr>
              <w:t>在管理平台界面</w:t>
            </w:r>
            <w:r>
              <w:rPr>
                <w:rFonts w:hint="eastAsia"/>
              </w:rPr>
              <w:t>实现虚拟机全量、增量、差异备份功能，备份时对业务运行无影响，支持按时间（按天、按周、按月）设置自动化备份策略，备份策略可细化到分钟级</w:t>
            </w:r>
          </w:p>
          <w:p w14:paraId="457DB662">
            <w:pPr>
              <w:numPr>
                <w:ilvl w:val="0"/>
                <w:numId w:val="8"/>
              </w:numPr>
              <w:ind w:left="425" w:leftChars="0" w:hanging="425" w:firstLineChars="0"/>
              <w:jc w:val="left"/>
              <w:rPr>
                <w:rFonts w:hint="default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</w:rPr>
              <w:t>虚拟化管理平台内置在线p2v、v2v迁移工具，支持业界主流的操作系统、公有云平台、虚拟化平台，包括但不限于VMware、H3C、华为等平台的迁移功能（提供相关证明材料）</w:t>
            </w:r>
          </w:p>
          <w:p w14:paraId="75024D1A">
            <w:pPr>
              <w:numPr>
                <w:ilvl w:val="0"/>
                <w:numId w:val="8"/>
              </w:numPr>
              <w:spacing w:line="240" w:lineRule="auto"/>
              <w:ind w:left="425" w:leftChars="0" w:hanging="425" w:firstLineChars="0"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</w:rPr>
              <w:t>虚拟化平台</w:t>
            </w:r>
            <w:r>
              <w:rPr>
                <w:rFonts w:hint="eastAsia"/>
                <w:lang w:val="en-US" w:eastAsia="zh-CN"/>
              </w:rPr>
              <w:t>支持与现</w:t>
            </w:r>
            <w:r>
              <w:rPr>
                <w:rFonts w:hint="eastAsia"/>
              </w:rPr>
              <w:t>有虚拟化平台</w:t>
            </w:r>
            <w:r>
              <w:rPr>
                <w:rFonts w:hint="eastAsia"/>
                <w:lang w:val="en-US" w:eastAsia="zh-CN"/>
              </w:rPr>
              <w:t>统一管理，</w:t>
            </w:r>
            <w:r>
              <w:rPr>
                <w:rFonts w:hint="eastAsia"/>
              </w:rPr>
              <w:t>须采用一云多芯的架构，支持一套虚拟化平台完成对X86架构计算节点和ARM架构计算节点的统一管理，可以在管理平台上按不同的架构创建不同的集群计算资源池</w:t>
            </w:r>
            <w:r>
              <w:rPr>
                <w:rFonts w:hint="eastAsia"/>
                <w:lang w:eastAsia="zh-CN"/>
              </w:rPr>
              <w:t>。</w:t>
            </w:r>
          </w:p>
          <w:p w14:paraId="566C8B96">
            <w:pPr>
              <w:spacing w:line="240" w:lineRule="auto"/>
              <w:jc w:val="both"/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：</w:t>
            </w: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构虚拟化计算平台</w:t>
            </w:r>
            <w:r>
              <w:rPr>
                <w:rFonts w:hint="eastAsia"/>
                <w:b/>
                <w:bCs/>
                <w:sz w:val="22"/>
                <w:szCs w:val="28"/>
              </w:rPr>
              <w:t>FC交换机</w:t>
            </w: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2台</w:t>
            </w:r>
          </w:p>
          <w:p w14:paraId="1280B1B4">
            <w:pPr>
              <w:tabs>
                <w:tab w:val="left" w:pos="1356"/>
              </w:tabs>
              <w:bidi w:val="0"/>
              <w:jc w:val="left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1.48口16GB FC交换机；48口激活，配24个原厂16G光纤模块。</w:t>
            </w:r>
          </w:p>
          <w:p w14:paraId="21B7BF19">
            <w:pPr>
              <w:tabs>
                <w:tab w:val="left" w:pos="1356"/>
              </w:tabs>
              <w:bidi w:val="0"/>
              <w:jc w:val="left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2.电源X2</w:t>
            </w:r>
          </w:p>
          <w:p w14:paraId="3E91A629">
            <w:pPr>
              <w:tabs>
                <w:tab w:val="left" w:pos="1356"/>
              </w:tabs>
              <w:bidi w:val="0"/>
              <w:jc w:val="left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3.支持虚拟化、VxLAN、集联功能</w:t>
            </w:r>
          </w:p>
          <w:p w14:paraId="01480AA0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4.三年原厂标准质保，三年应用软件升级</w:t>
            </w:r>
          </w:p>
          <w:p w14:paraId="07929DFC"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：</w:t>
            </w: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服务器操作系统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5套</w:t>
            </w:r>
          </w:p>
          <w:p w14:paraId="30EE17B9">
            <w:pPr>
              <w:numPr>
                <w:ilvl w:val="0"/>
                <w:numId w:val="9"/>
              </w:numPr>
              <w:tabs>
                <w:tab w:val="left" w:pos="1356"/>
              </w:tabs>
              <w:bidi w:val="0"/>
              <w:ind w:left="425" w:leftChars="0" w:hanging="425" w:firstLineChars="0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支持国产主流芯片平台，包括飞腾、鲲鹏、龙芯、兆芯、海光等。</w:t>
            </w:r>
          </w:p>
          <w:p w14:paraId="2606C9A3">
            <w:pPr>
              <w:numPr>
                <w:ilvl w:val="0"/>
                <w:numId w:val="9"/>
              </w:numPr>
              <w:tabs>
                <w:tab w:val="left" w:pos="1356"/>
              </w:tabs>
              <w:bidi w:val="0"/>
              <w:ind w:left="425" w:leftChars="0" w:hanging="425" w:firstLineChars="0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具备文件管理、设备管理、日志管理、服务管理、进程和监控管理，网络管理、资源管理、软件包管理、硬盘管理等基本功能，提供语言支持工具、文件共享服务工具、集成开发平台等常用工具。</w:t>
            </w:r>
          </w:p>
          <w:p w14:paraId="0C5D0B3D">
            <w:pPr>
              <w:numPr>
                <w:ilvl w:val="0"/>
                <w:numId w:val="9"/>
              </w:numPr>
              <w:tabs>
                <w:tab w:val="left" w:pos="1356"/>
              </w:tabs>
              <w:bidi w:val="0"/>
              <w:ind w:left="425" w:leftChars="0" w:hanging="425" w:firstLineChars="0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  <w:r>
              <w:rPr>
                <w:color w:val="000000"/>
                <w:szCs w:val="21"/>
              </w:rPr>
              <w:t>CGL 5.0</w:t>
            </w:r>
            <w:r>
              <w:rPr>
                <w:rFonts w:hint="eastAsia"/>
                <w:color w:val="000000"/>
                <w:szCs w:val="21"/>
              </w:rPr>
              <w:t>标准。</w:t>
            </w:r>
          </w:p>
          <w:p w14:paraId="162D2593">
            <w:pPr>
              <w:numPr>
                <w:ilvl w:val="0"/>
                <w:numId w:val="9"/>
              </w:numPr>
              <w:tabs>
                <w:tab w:val="left" w:pos="1356"/>
              </w:tabs>
              <w:bidi w:val="0"/>
              <w:ind w:left="425" w:leftChars="0" w:hanging="425" w:firstLineChars="0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默认提供</w:t>
            </w:r>
            <w:r>
              <w:rPr>
                <w:color w:val="000000"/>
                <w:szCs w:val="21"/>
              </w:rPr>
              <w:t>apache http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ftp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DNS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DHCP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MariaDB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PostgreSQL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NFS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Samba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 xml:space="preserve">LDAP </w:t>
            </w:r>
            <w:r>
              <w:rPr>
                <w:rFonts w:hint="eastAsia"/>
                <w:color w:val="000000"/>
                <w:szCs w:val="21"/>
              </w:rPr>
              <w:t>等应用。</w:t>
            </w:r>
          </w:p>
          <w:p w14:paraId="24976589">
            <w:pPr>
              <w:numPr>
                <w:ilvl w:val="0"/>
                <w:numId w:val="9"/>
              </w:numPr>
              <w:tabs>
                <w:tab w:val="left" w:pos="1356"/>
              </w:tabs>
              <w:bidi w:val="0"/>
              <w:ind w:left="425" w:leftChars="0" w:hanging="425" w:firstLineChars="0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内置支持快速块设备作为慢速块设备缓存以加速</w:t>
            </w:r>
            <w:r>
              <w:rPr>
                <w:color w:val="000000"/>
                <w:szCs w:val="21"/>
              </w:rPr>
              <w:t>IO；</w:t>
            </w:r>
            <w:r>
              <w:rPr>
                <w:rFonts w:hint="eastAsia"/>
                <w:color w:val="000000"/>
                <w:szCs w:val="21"/>
              </w:rPr>
              <w:t>支持</w:t>
            </w:r>
            <w:r>
              <w:rPr>
                <w:color w:val="000000"/>
                <w:szCs w:val="21"/>
              </w:rPr>
              <w:t>swap压缩以减少IO并提高性能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14:paraId="3EBEA5F1">
            <w:pPr>
              <w:numPr>
                <w:ilvl w:val="0"/>
                <w:numId w:val="9"/>
              </w:numPr>
              <w:tabs>
                <w:tab w:val="left" w:pos="1356"/>
              </w:tabs>
              <w:bidi w:val="0"/>
              <w:ind w:left="425" w:leftChars="0" w:hanging="425" w:firstLineChars="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支持</w:t>
            </w:r>
            <w:r>
              <w:rPr>
                <w:color w:val="000000"/>
                <w:szCs w:val="21"/>
              </w:rPr>
              <w:t>HTTP、FTP、VNC、TCP、UDP、IP、FTP、DNS、NFS、NTP、DHCP、SSH等多种网络协议。</w:t>
            </w:r>
          </w:p>
          <w:p w14:paraId="3A8C9E74">
            <w:pPr>
              <w:numPr>
                <w:ilvl w:val="0"/>
                <w:numId w:val="9"/>
              </w:numPr>
              <w:tabs>
                <w:tab w:val="left" w:pos="1356"/>
              </w:tabs>
              <w:bidi w:val="0"/>
              <w:ind w:left="425" w:leftChars="0" w:hanging="425" w:firstLineChars="0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支持内核和核外统一访问控制安全框架</w:t>
            </w:r>
            <w:r>
              <w:rPr>
                <w:color w:val="000000"/>
                <w:szCs w:val="21"/>
              </w:rPr>
              <w:t>KYSEC</w:t>
            </w:r>
            <w:r>
              <w:rPr>
                <w:rFonts w:hint="eastAsia"/>
                <w:color w:val="000000"/>
                <w:szCs w:val="21"/>
              </w:rPr>
              <w:t>，系统可支持强制访问控制，并可提供多种强制访问控制联合加载。</w:t>
            </w:r>
          </w:p>
          <w:p w14:paraId="7B70287C">
            <w:pPr>
              <w:numPr>
                <w:ilvl w:val="0"/>
                <w:numId w:val="9"/>
              </w:numPr>
              <w:tabs>
                <w:tab w:val="left" w:pos="1356"/>
              </w:tabs>
              <w:bidi w:val="0"/>
              <w:ind w:left="425" w:leftChars="0" w:hanging="425" w:firstLineChars="0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系统默认提供备份还原工具，支持全盘系统备份、系统增量备份、还原系统等功能。</w:t>
            </w:r>
          </w:p>
          <w:p w14:paraId="6042CDE5">
            <w:pPr>
              <w:numPr>
                <w:ilvl w:val="0"/>
                <w:numId w:val="9"/>
              </w:numPr>
              <w:tabs>
                <w:tab w:val="left" w:pos="1356"/>
              </w:tabs>
              <w:bidi w:val="0"/>
              <w:ind w:left="425" w:leftChars="0" w:hanging="425" w:firstLineChars="0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支持KVM虚拟化，内置单机虚拟化管理程序，支持作为Xen、Hyper-V、ESXi虚拟机。</w:t>
            </w:r>
          </w:p>
          <w:p w14:paraId="67AA9D19">
            <w:pPr>
              <w:numPr>
                <w:ilvl w:val="0"/>
                <w:numId w:val="9"/>
              </w:numPr>
              <w:tabs>
                <w:tab w:val="left" w:pos="1356"/>
              </w:tabs>
              <w:bidi w:val="0"/>
              <w:ind w:left="425" w:leftChars="0" w:hanging="425" w:firstLineChars="0"/>
              <w:jc w:val="left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提供全中文化的图形操作界面及帮助，采用</w:t>
            </w:r>
            <w:r>
              <w:rPr>
                <w:color w:val="000000"/>
                <w:szCs w:val="21"/>
              </w:rPr>
              <w:t>i18n</w:t>
            </w:r>
            <w:r>
              <w:rPr>
                <w:rFonts w:hint="eastAsia"/>
                <w:color w:val="000000"/>
                <w:szCs w:val="21"/>
              </w:rPr>
              <w:t>（国际化）技术和标准，支持最新国家标准字符集（如：</w:t>
            </w:r>
            <w:r>
              <w:rPr>
                <w:color w:val="000000"/>
                <w:szCs w:val="21"/>
              </w:rPr>
              <w:t>GB18030-2022</w:t>
            </w:r>
            <w:r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。</w:t>
            </w:r>
          </w:p>
          <w:p w14:paraId="5A615E51">
            <w:pPr>
              <w:numPr>
                <w:ilvl w:val="0"/>
                <w:numId w:val="9"/>
              </w:numPr>
              <w:tabs>
                <w:tab w:val="left" w:pos="1356"/>
              </w:tabs>
              <w:bidi w:val="0"/>
              <w:ind w:left="425" w:leftChars="0" w:hanging="425" w:firstLineChars="0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提供图形化的远程桌面查看工具，支持</w:t>
            </w:r>
            <w:r>
              <w:rPr>
                <w:color w:val="000000"/>
                <w:szCs w:val="21"/>
              </w:rPr>
              <w:t>SSH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SPICE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VNC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RDP,</w:t>
            </w:r>
            <w:r>
              <w:rPr>
                <w:rFonts w:hint="eastAsia"/>
                <w:color w:val="000000"/>
                <w:szCs w:val="21"/>
              </w:rPr>
              <w:t>协议支持按需启动守护进程。</w:t>
            </w:r>
          </w:p>
          <w:p w14:paraId="5B069FDE">
            <w:pPr>
              <w:numPr>
                <w:ilvl w:val="0"/>
                <w:numId w:val="9"/>
              </w:numPr>
              <w:tabs>
                <w:tab w:val="left" w:pos="1356"/>
              </w:tabs>
              <w:bidi w:val="0"/>
              <w:ind w:left="425" w:leftChars="0" w:hanging="425" w:firstLineChars="0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支持负载均衡，支持多种网卡</w:t>
            </w:r>
            <w:r>
              <w:rPr>
                <w:color w:val="000000"/>
                <w:szCs w:val="21"/>
              </w:rPr>
              <w:t>Bonding</w:t>
            </w:r>
            <w:r>
              <w:rPr>
                <w:rFonts w:hint="eastAsia"/>
                <w:color w:val="000000"/>
                <w:szCs w:val="21"/>
              </w:rPr>
              <w:t>，提高可用性。</w:t>
            </w:r>
          </w:p>
          <w:p w14:paraId="4704E5C9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提供在线升级服务，支持动态内核补丁，支持在不重启的情况下为内核打补丁，支持</w:t>
            </w:r>
            <w:r>
              <w:rPr>
                <w:color w:val="000000"/>
                <w:szCs w:val="21"/>
              </w:rPr>
              <w:t xml:space="preserve">sosreport </w:t>
            </w:r>
            <w:r>
              <w:rPr>
                <w:rFonts w:hint="eastAsia"/>
                <w:color w:val="000000"/>
                <w:szCs w:val="21"/>
              </w:rPr>
              <w:t>收集系统配置和运行主机上的诊断信息，协助排查故障。</w:t>
            </w:r>
          </w:p>
        </w:tc>
      </w:tr>
      <w:tr w14:paraId="7FBB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729B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8"/>
                <w:lang w:val="en-US" w:eastAsia="zh-CN" w:bidi="ar-SA"/>
              </w:rPr>
              <w:t>其他要求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E032">
            <w:pPr>
              <w:spacing w:line="360" w:lineRule="auto"/>
              <w:jc w:val="center"/>
              <w:rPr>
                <w:rFonts w:hint="eastAsia"/>
                <w:b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91E11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1、提供实施安装所需要的光纤、模块、网线等线材及辅材，按照B类机房理线标准ISO_IEC__24764和我方理线要求进行理线和标签制作。</w:t>
            </w:r>
          </w:p>
          <w:p w14:paraId="6994540A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 w:eastAsiaTheme="minorEastAsia"/>
                <w:lang w:eastAsia="zh-CN"/>
              </w:rPr>
              <w:t>必须提供本地化上门安装，≥3年服务商本地化上门服务。≥3年</w:t>
            </w:r>
            <w:r>
              <w:rPr>
                <w:rFonts w:hint="eastAsia" w:eastAsiaTheme="minorEastAsia"/>
                <w:lang w:val="en-US" w:eastAsia="zh-CN"/>
              </w:rPr>
              <w:t>原厂</w:t>
            </w:r>
            <w:r>
              <w:rPr>
                <w:rFonts w:hint="eastAsia" w:eastAsiaTheme="minorEastAsia"/>
                <w:lang w:eastAsia="zh-CN"/>
              </w:rPr>
              <w:t>保修</w:t>
            </w:r>
            <w:r>
              <w:rPr>
                <w:rFonts w:hint="eastAsia" w:eastAsiaTheme="minorEastAsia"/>
                <w:lang w:val="en-US" w:eastAsia="zh-CN"/>
              </w:rPr>
              <w:t>服务</w:t>
            </w:r>
            <w:r>
              <w:rPr>
                <w:rFonts w:hint="eastAsia" w:eastAsiaTheme="minorEastAsia"/>
                <w:lang w:eastAsia="zh-CN"/>
              </w:rPr>
              <w:t>，365天全年无休；为保证设备的品质和服务，供应商需提供原厂家针对</w:t>
            </w:r>
            <w:r>
              <w:rPr>
                <w:rFonts w:hint="eastAsia"/>
                <w:lang w:val="en-US" w:eastAsia="zh-CN"/>
              </w:rPr>
              <w:t>产品</w:t>
            </w:r>
            <w:r>
              <w:rPr>
                <w:rFonts w:hint="eastAsia" w:eastAsiaTheme="minorEastAsia"/>
                <w:lang w:eastAsia="zh-CN"/>
              </w:rPr>
              <w:t>的</w:t>
            </w:r>
            <w:r>
              <w:rPr>
                <w:rFonts w:hint="eastAsia" w:eastAsiaTheme="minorEastAsia"/>
                <w:lang w:val="en-US" w:eastAsia="zh-CN"/>
              </w:rPr>
              <w:t>三年原厂</w:t>
            </w:r>
            <w:r>
              <w:rPr>
                <w:rFonts w:hint="eastAsia" w:eastAsiaTheme="minorEastAsia"/>
                <w:lang w:eastAsia="zh-CN"/>
              </w:rPr>
              <w:t>售后服务承诺函原件。在免费保修期内提供</w:t>
            </w:r>
            <w:r>
              <w:rPr>
                <w:rFonts w:hint="eastAsia" w:eastAsiaTheme="minorEastAsia"/>
                <w:lang w:val="en-US" w:eastAsia="zh-CN"/>
              </w:rPr>
              <w:t>三</w:t>
            </w:r>
            <w:r>
              <w:rPr>
                <w:rFonts w:hint="eastAsia" w:eastAsiaTheme="minorEastAsia"/>
                <w:lang w:eastAsia="zh-CN"/>
              </w:rPr>
              <w:t>年不少于一人的本地服务（要求人员提供</w:t>
            </w:r>
            <w:r>
              <w:rPr>
                <w:rFonts w:hint="eastAsia" w:eastAsiaTheme="minorEastAsia"/>
                <w:lang w:val="en-US" w:eastAsia="zh-CN"/>
              </w:rPr>
              <w:t>7</w:t>
            </w:r>
            <w:r>
              <w:rPr>
                <w:rFonts w:hint="eastAsia" w:eastAsiaTheme="minorEastAsia"/>
                <w:lang w:eastAsia="zh-CN"/>
              </w:rPr>
              <w:t>*</w:t>
            </w:r>
            <w:r>
              <w:rPr>
                <w:rFonts w:hint="eastAsia" w:eastAsiaTheme="minorEastAsia"/>
                <w:lang w:val="en-US" w:eastAsia="zh-CN"/>
              </w:rPr>
              <w:t>24</w:t>
            </w:r>
            <w:r>
              <w:rPr>
                <w:rFonts w:hint="eastAsia" w:eastAsiaTheme="minorEastAsia"/>
                <w:lang w:eastAsia="zh-CN"/>
              </w:rPr>
              <w:t>小时维修和响应服务，如出现</w:t>
            </w:r>
            <w:r>
              <w:rPr>
                <w:rFonts w:hint="eastAsia" w:eastAsiaTheme="minorEastAsia"/>
                <w:lang w:val="en-US" w:eastAsia="zh-CN"/>
              </w:rPr>
              <w:t>系统</w:t>
            </w:r>
            <w:r>
              <w:rPr>
                <w:rFonts w:hint="eastAsia" w:eastAsiaTheme="minorEastAsia"/>
                <w:lang w:eastAsia="zh-CN"/>
              </w:rPr>
              <w:t>和硬件故障，接到故障通知半小时内到达现场提供服务。）</w:t>
            </w:r>
          </w:p>
          <w:p w14:paraId="5DD2EBEA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3、产品</w:t>
            </w:r>
            <w:r>
              <w:rPr>
                <w:rFonts w:hint="eastAsia" w:eastAsiaTheme="minorEastAsia"/>
                <w:lang w:val="en-US" w:eastAsia="zh-CN"/>
              </w:rPr>
              <w:t>安装部署及服务要求：中标方需提供设备及系统的安装实施部署，包含设备及</w:t>
            </w:r>
            <w:r>
              <w:rPr>
                <w:rFonts w:hint="eastAsia"/>
                <w:lang w:val="en-US" w:eastAsia="zh-CN"/>
              </w:rPr>
              <w:t>虚拟化平台</w:t>
            </w:r>
            <w:r>
              <w:rPr>
                <w:rFonts w:hint="eastAsia" w:eastAsiaTheme="minorEastAsia"/>
                <w:lang w:val="en-US" w:eastAsia="zh-CN"/>
              </w:rPr>
              <w:t>的安装实施部署，包含</w:t>
            </w:r>
            <w:r>
              <w:rPr>
                <w:rFonts w:hint="eastAsia"/>
                <w:lang w:val="en-US" w:eastAsia="zh-CN"/>
              </w:rPr>
              <w:t>计算和存储</w:t>
            </w:r>
            <w:r>
              <w:rPr>
                <w:rFonts w:hint="eastAsia" w:eastAsiaTheme="minorEastAsia"/>
                <w:lang w:val="en-US" w:eastAsia="zh-CN"/>
              </w:rPr>
              <w:t>网络架构调整优化、原有</w:t>
            </w:r>
            <w:r>
              <w:rPr>
                <w:rFonts w:hint="eastAsia"/>
                <w:lang w:val="en-US" w:eastAsia="zh-CN"/>
              </w:rPr>
              <w:t>虚拟化平台的</w:t>
            </w:r>
            <w:r>
              <w:rPr>
                <w:rFonts w:hint="eastAsia" w:eastAsiaTheme="minorEastAsia"/>
                <w:lang w:val="en-US" w:eastAsia="zh-CN"/>
              </w:rPr>
              <w:t>优化及配置</w:t>
            </w:r>
            <w:r>
              <w:rPr>
                <w:rFonts w:hint="eastAsia"/>
                <w:lang w:val="en-US" w:eastAsia="zh-CN"/>
              </w:rPr>
              <w:t>、虚拟化平台的资源</w:t>
            </w:r>
            <w:r>
              <w:rPr>
                <w:rFonts w:hint="eastAsia" w:eastAsiaTheme="minorEastAsia"/>
                <w:lang w:val="en-US" w:eastAsia="zh-CN"/>
              </w:rPr>
              <w:t>迁移</w:t>
            </w:r>
            <w:r>
              <w:rPr>
                <w:rFonts w:hint="eastAsia"/>
                <w:lang w:val="en-US" w:eastAsia="zh-CN"/>
              </w:rPr>
              <w:t>，原有和新增存储</w:t>
            </w:r>
            <w:r>
              <w:rPr>
                <w:rFonts w:hint="eastAsia" w:eastAsiaTheme="minorEastAsia"/>
                <w:lang w:val="en-US" w:eastAsia="zh-CN"/>
              </w:rPr>
              <w:t>配置优化调整服务</w:t>
            </w:r>
            <w:r>
              <w:rPr>
                <w:rFonts w:hint="eastAsia"/>
                <w:lang w:val="en-US" w:eastAsia="zh-CN"/>
              </w:rPr>
              <w:t>，操作系统的安装维护等服务。</w:t>
            </w:r>
            <w:r>
              <w:rPr>
                <w:rFonts w:hint="eastAsia" w:eastAsiaTheme="minorEastAsia"/>
                <w:lang w:val="en-US" w:eastAsia="zh-CN"/>
              </w:rPr>
              <w:t>根据客户需求提供三年</w:t>
            </w:r>
            <w:r>
              <w:rPr>
                <w:rFonts w:hint="eastAsia"/>
                <w:lang w:val="en-US" w:eastAsia="zh-CN"/>
              </w:rPr>
              <w:t>以上服务</w:t>
            </w:r>
            <w:r>
              <w:rPr>
                <w:rFonts w:hint="eastAsia" w:eastAsiaTheme="minorEastAsia"/>
                <w:lang w:val="en-US" w:eastAsia="zh-CN"/>
              </w:rPr>
              <w:t>。</w:t>
            </w:r>
          </w:p>
          <w:p w14:paraId="4317CAF6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4、第2项AI算力平台产品安装部署及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服务要求：中标方需提供设备及系统的原厂安装实施部署，包含AI算力平台搭建、优化、AI大数据模型的安装、流程建立等，安装完成后提供30天的驻场服务；</w:t>
            </w:r>
          </w:p>
          <w:p w14:paraId="0025B7A5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 w:eastAsiaTheme="minorEastAsia"/>
                <w:lang w:val="en-US" w:eastAsia="zh-CN"/>
              </w:rPr>
              <w:t>报价文件中所承诺的货物性能参数、技术规格、功能必须与实际交付产品完全一致或高于采购要求，确认中标后，逐项测试核对产品</w:t>
            </w:r>
            <w:r>
              <w:rPr>
                <w:rFonts w:hint="eastAsia"/>
                <w:lang w:val="en-US" w:eastAsia="zh-CN"/>
              </w:rPr>
              <w:t>要求</w:t>
            </w:r>
            <w:r>
              <w:rPr>
                <w:rFonts w:hint="eastAsia" w:eastAsiaTheme="minorEastAsia"/>
                <w:lang w:val="en-US" w:eastAsia="zh-CN"/>
              </w:rPr>
              <w:t>参数规格及功能，如出现不满足要求或产品与</w:t>
            </w:r>
            <w:r>
              <w:rPr>
                <w:rFonts w:hint="eastAsia"/>
                <w:lang w:val="en-US" w:eastAsia="zh-CN"/>
              </w:rPr>
              <w:t>报价</w:t>
            </w:r>
            <w:r>
              <w:rPr>
                <w:rFonts w:hint="eastAsia" w:eastAsiaTheme="minorEastAsia"/>
                <w:lang w:val="en-US" w:eastAsia="zh-CN"/>
              </w:rPr>
              <w:t>产品不一致，按虚假应标处理，并追究法律责任。</w:t>
            </w:r>
          </w:p>
          <w:p w14:paraId="7DB10F09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eastAsiaTheme="minorEastAsia"/>
                <w:lang w:eastAsia="zh-CN"/>
              </w:rPr>
            </w:pPr>
          </w:p>
        </w:tc>
      </w:tr>
    </w:tbl>
    <w:p w14:paraId="5BD06FED"/>
    <w:p w14:paraId="334788ED"/>
    <w:p w14:paraId="01B1ABD6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8114C"/>
    <w:multiLevelType w:val="singleLevel"/>
    <w:tmpl w:val="BFB8114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9A59A8F"/>
    <w:multiLevelType w:val="singleLevel"/>
    <w:tmpl w:val="E9A59A8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FC2E708"/>
    <w:multiLevelType w:val="singleLevel"/>
    <w:tmpl w:val="FFC2E70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FABF73C"/>
    <w:multiLevelType w:val="singleLevel"/>
    <w:tmpl w:val="0FABF73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2CD2DD1E"/>
    <w:multiLevelType w:val="singleLevel"/>
    <w:tmpl w:val="2CD2DD1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5254596E"/>
    <w:multiLevelType w:val="singleLevel"/>
    <w:tmpl w:val="525459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64D7A19F"/>
    <w:multiLevelType w:val="singleLevel"/>
    <w:tmpl w:val="64D7A19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74CECE2C"/>
    <w:multiLevelType w:val="singleLevel"/>
    <w:tmpl w:val="74CECE2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76BCCDCA"/>
    <w:multiLevelType w:val="singleLevel"/>
    <w:tmpl w:val="76BCCDC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54830"/>
    <w:rsid w:val="00CB5A10"/>
    <w:rsid w:val="03C5064A"/>
    <w:rsid w:val="064149D7"/>
    <w:rsid w:val="07A2145F"/>
    <w:rsid w:val="0D112F85"/>
    <w:rsid w:val="12DE0709"/>
    <w:rsid w:val="14800150"/>
    <w:rsid w:val="1E914811"/>
    <w:rsid w:val="244A7806"/>
    <w:rsid w:val="2D412ECA"/>
    <w:rsid w:val="43CA798F"/>
    <w:rsid w:val="500806D2"/>
    <w:rsid w:val="50BE2F5C"/>
    <w:rsid w:val="52245539"/>
    <w:rsid w:val="549C4794"/>
    <w:rsid w:val="576A1636"/>
    <w:rsid w:val="5DC12353"/>
    <w:rsid w:val="5E415B84"/>
    <w:rsid w:val="63806B18"/>
    <w:rsid w:val="63C54830"/>
    <w:rsid w:val="66A8377A"/>
    <w:rsid w:val="70FF15E0"/>
    <w:rsid w:val="71CA0B9B"/>
    <w:rsid w:val="728743F3"/>
    <w:rsid w:val="74D27F03"/>
    <w:rsid w:val="76CD5890"/>
    <w:rsid w:val="777C7EBC"/>
    <w:rsid w:val="786F603D"/>
    <w:rsid w:val="7CF0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left="210" w:leftChars="100" w:firstLine="420" w:firstLineChars="200"/>
    </w:pPr>
    <w:rPr>
      <w:rFonts w:ascii="宋体" w:hAnsi="宋体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table" w:styleId="7">
    <w:name w:val="Table Grid"/>
    <w:basedOn w:val="6"/>
    <w:qFormat/>
    <w:uiPriority w:val="3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4397</Words>
  <Characters>5220</Characters>
  <Lines>0</Lines>
  <Paragraphs>0</Paragraphs>
  <TotalTime>2</TotalTime>
  <ScaleCrop>false</ScaleCrop>
  <LinksUpToDate>false</LinksUpToDate>
  <CharactersWithSpaces>5269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2025-03-08T03:03:00Z</dcterms:created>
  <dc:creator>a1</dc:creator>
  <cp:lastModifiedBy>WPS_1675046108</cp:lastModifiedBy>
  <dcterms:modified xsi:type="dcterms:W3CDTF">2025-03-27T00:17:28Z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8300FAB72419400680B6437504F44177_13</vt:lpwstr>
  </property>
  <property fmtid="{D5CDD505-2E9C-101B-9397-08002B2CF9AE}" pid="4" name="KSOTemplateDocerSaveRecord">
    <vt:lpwstr>eyJoZGlkIjoiODNhYmMwNmE1N2NjZjE1NWVlOTVmNDMyYTRhNDJjZDEiLCJ1c2VySWQiOiIxNDcwNjA3MTAzIn0=</vt:lpwstr>
  </property>
</Properties>
</file>