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48FD54"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项目</w:t>
      </w:r>
      <w:r>
        <w:rPr>
          <w:rFonts w:hint="eastAsia" w:ascii="宋体" w:hAnsi="宋体" w:eastAsia="宋体"/>
          <w:b/>
          <w:sz w:val="36"/>
          <w:szCs w:val="36"/>
        </w:rPr>
        <w:t>名称：吊塔</w:t>
      </w:r>
    </w:p>
    <w:p w14:paraId="2273515F"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项目</w:t>
      </w:r>
      <w:r>
        <w:rPr>
          <w:rFonts w:hint="eastAsia" w:ascii="宋体" w:hAnsi="宋体" w:eastAsia="宋体"/>
          <w:b/>
          <w:sz w:val="36"/>
          <w:szCs w:val="36"/>
        </w:rPr>
        <w:t>编号：NYZBB-SBK-202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5068</w:t>
      </w:r>
    </w:p>
    <w:p w14:paraId="21F0CEF5"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4台</w:t>
      </w:r>
    </w:p>
    <w:p w14:paraId="14562E16"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</w:p>
    <w:p w14:paraId="13F8C01A"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性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能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配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置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要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求</w:t>
      </w:r>
    </w:p>
    <w:p w14:paraId="7015D6DC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p w14:paraId="5CF34150">
      <w:pPr>
        <w:numPr>
          <w:ilvl w:val="0"/>
          <w:numId w:val="1"/>
        </w:numPr>
        <w:spacing w:line="360" w:lineRule="auto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制造企业通过ISO9001、ISO13485、QC080000认证，证书中包含吊塔字样。</w:t>
      </w:r>
    </w:p>
    <w:p w14:paraId="6D5EA740">
      <w:pPr>
        <w:widowControl/>
        <w:numPr>
          <w:ilvl w:val="0"/>
          <w:numId w:val="1"/>
        </w:numPr>
        <w:spacing w:line="360" w:lineRule="auto"/>
        <w:jc w:val="left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吊塔采用6系及以上的高强度铝合金型材，加工级别达到T6，抗拉伸强度≥250Mpa。</w:t>
      </w:r>
    </w:p>
    <w:p w14:paraId="745282F8">
      <w:pPr>
        <w:widowControl/>
        <w:numPr>
          <w:ilvl w:val="0"/>
          <w:numId w:val="1"/>
        </w:numPr>
        <w:spacing w:line="360" w:lineRule="auto"/>
        <w:jc w:val="left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表面采用环保抑菌粉末，可抑制大肠杆菌和鼠伤寒沙门氏菌，抑菌率＞99.9%。</w:t>
      </w:r>
    </w:p>
    <w:p w14:paraId="3724DDC2">
      <w:pPr>
        <w:widowControl/>
        <w:numPr>
          <w:ilvl w:val="0"/>
          <w:numId w:val="1"/>
        </w:numPr>
        <w:spacing w:line="360" w:lineRule="auto"/>
        <w:jc w:val="left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箱体功能面板采用独立的铝合金模块组成，铝合金模块尺寸长150mm-200mm，宽80mm-120mm，拆除螺丝即可拆除模块。气源、网口终端安装在独立的白板铝合金模块上（不可安装在整体式钣金上）。</w:t>
      </w:r>
    </w:p>
    <w:p w14:paraId="24B13B46">
      <w:pPr>
        <w:pStyle w:val="21"/>
        <w:numPr>
          <w:ilvl w:val="0"/>
          <w:numId w:val="1"/>
        </w:numPr>
        <w:tabs>
          <w:tab w:val="left" w:pos="425"/>
        </w:tabs>
        <w:spacing w:line="360" w:lineRule="auto"/>
        <w:ind w:firstLineChars="0"/>
        <w:jc w:val="left"/>
        <w:textAlignment w:val="baseline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托盘采用全铝合金一体压铸成型，托盘两侧有封闭式铝合金边轨，无开口。</w:t>
      </w:r>
    </w:p>
    <w:p w14:paraId="0B80DF5B">
      <w:pPr>
        <w:pStyle w:val="21"/>
        <w:numPr>
          <w:ilvl w:val="0"/>
          <w:numId w:val="1"/>
        </w:numPr>
        <w:tabs>
          <w:tab w:val="left" w:pos="425"/>
        </w:tabs>
        <w:spacing w:line="360" w:lineRule="auto"/>
        <w:ind w:firstLineChars="0"/>
        <w:jc w:val="left"/>
        <w:textAlignment w:val="baseline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双关节输注一体架支臂工作承重≥40KG，安全承重通过4倍工作承重测试。</w:t>
      </w:r>
    </w:p>
    <w:p w14:paraId="1F260007">
      <w:pPr>
        <w:widowControl/>
        <w:numPr>
          <w:ilvl w:val="0"/>
          <w:numId w:val="1"/>
        </w:numPr>
        <w:spacing w:line="360" w:lineRule="auto"/>
        <w:jc w:val="left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抽屉托盘木箱以及悬梁木箱通过冲击试验，外包装与产品完好无损，避免运输途中磕碰损伤。</w:t>
      </w:r>
    </w:p>
    <w:p w14:paraId="5290C8B9">
      <w:pPr>
        <w:numPr>
          <w:ilvl w:val="0"/>
          <w:numId w:val="1"/>
        </w:numPr>
        <w:spacing w:line="360" w:lineRule="auto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所有吊塔箱体可旋转角度≥345度。</w:t>
      </w:r>
    </w:p>
    <w:p w14:paraId="1D1DEDD6">
      <w:pPr>
        <w:widowControl/>
        <w:numPr>
          <w:ilvl w:val="0"/>
          <w:numId w:val="1"/>
        </w:numPr>
        <w:spacing w:line="360" w:lineRule="auto"/>
        <w:jc w:val="left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吊塔基础架负载10000N˙m的作用力持续10min，法兰盘水平倾斜角小于0.6°；</w:t>
      </w:r>
      <w:r>
        <w:rPr>
          <w:rFonts w:hint="eastAsia" w:ascii="宋体" w:hAnsi="宋体" w:cs="宋体"/>
          <w:sz w:val="24"/>
        </w:rPr>
        <w:t>（提供具有CMA或CNAS资质的第三方检测报告）</w:t>
      </w:r>
    </w:p>
    <w:p w14:paraId="1631492E">
      <w:pPr>
        <w:numPr>
          <w:ilvl w:val="0"/>
          <w:numId w:val="1"/>
        </w:numPr>
        <w:spacing w:line="360" w:lineRule="auto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气体终端插拔次数≥80000次，终端可承受≥500N的轴向拉伸力。</w:t>
      </w:r>
    </w:p>
    <w:p w14:paraId="52F09663">
      <w:pPr>
        <w:numPr>
          <w:ilvl w:val="0"/>
          <w:numId w:val="1"/>
        </w:num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color w:val="000000"/>
          <w:sz w:val="24"/>
        </w:rPr>
        <w:t>安装于同一平面的气源终端采用Z字型交叉排列方式，相邻气源中心点沿箱体宽度方向的间距≥60mm，以便</w:t>
      </w:r>
      <w:r>
        <w:rPr>
          <w:rFonts w:hint="eastAsia" w:ascii="宋体" w:hAnsi="宋体" w:cs="宋体"/>
          <w:sz w:val="24"/>
        </w:rPr>
        <w:t>于同时插上氧气流量计、负压吸引瓶等附件不会发生干涉。</w:t>
      </w:r>
    </w:p>
    <w:p w14:paraId="135DDFB5">
      <w:pPr>
        <w:numPr>
          <w:ilvl w:val="0"/>
          <w:numId w:val="1"/>
        </w:numPr>
        <w:spacing w:line="360" w:lineRule="auto"/>
        <w:rPr>
          <w:rFonts w:hint="eastAsia" w:ascii="宋体" w:hAnsi="宋体" w:cs="宋体"/>
          <w:color w:val="FF0000"/>
          <w:sz w:val="24"/>
        </w:rPr>
      </w:pPr>
      <w:bookmarkStart w:id="0" w:name="_Hlk140587132"/>
      <w:r>
        <w:rPr>
          <w:rFonts w:hint="eastAsia" w:ascii="宋体" w:hAnsi="宋体" w:cs="宋体"/>
          <w:sz w:val="24"/>
        </w:rPr>
        <w:t>电源采用双排五插插座，插座斜45°置与箱体之上，便于插拔使用。</w:t>
      </w:r>
    </w:p>
    <w:bookmarkEnd w:id="0"/>
    <w:p w14:paraId="7CB2E382">
      <w:pPr>
        <w:widowControl/>
        <w:numPr>
          <w:ilvl w:val="0"/>
          <w:numId w:val="1"/>
        </w:numPr>
        <w:spacing w:line="360" w:lineRule="auto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采用优质气体管路，经过皮肤致敏试验后，皮肤无致敏现象。</w:t>
      </w:r>
    </w:p>
    <w:p w14:paraId="48C860AE">
      <w:pPr>
        <w:numPr>
          <w:ilvl w:val="0"/>
          <w:numId w:val="1"/>
        </w:numPr>
        <w:spacing w:line="360" w:lineRule="auto"/>
        <w:ind w:left="0" w:firstLine="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吊塔医用管道在通气状态下承受45KG重物时，流速下降不超过5%。（提供具有CNAS或CMA资质的第三方检测报告）</w:t>
      </w:r>
    </w:p>
    <w:p w14:paraId="2931B4B3">
      <w:pPr>
        <w:numPr>
          <w:ilvl w:val="0"/>
          <w:numId w:val="1"/>
        </w:numPr>
        <w:spacing w:line="360" w:lineRule="auto"/>
        <w:rPr>
          <w:rFonts w:hint="eastAsia" w:ascii="宋体" w:hAnsi="宋体" w:cs="宋体"/>
          <w:color w:val="FF0000"/>
          <w:sz w:val="24"/>
        </w:rPr>
      </w:pPr>
      <w:r>
        <w:rPr>
          <w:rFonts w:hint="eastAsia" w:ascii="宋体" w:hAnsi="宋体" w:cs="宋体"/>
          <w:sz w:val="24"/>
        </w:rPr>
        <w:t>吊塔工作承重≥200KG，安全承重通过4倍工作承重测试。</w:t>
      </w:r>
    </w:p>
    <w:p w14:paraId="57EE48EA">
      <w:pPr>
        <w:numPr>
          <w:ilvl w:val="0"/>
          <w:numId w:val="1"/>
        </w:numPr>
        <w:spacing w:line="360" w:lineRule="auto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吊塔防尘等级达到IP3X或以上；吊塔外壳防火等级要求达到UL94-V0。</w:t>
      </w:r>
    </w:p>
    <w:p w14:paraId="208B5443">
      <w:pPr>
        <w:numPr>
          <w:ilvl w:val="0"/>
          <w:numId w:val="1"/>
        </w:numPr>
        <w:spacing w:line="360" w:lineRule="auto"/>
        <w:ind w:left="0" w:firstLine="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吊塔外壳在中性盐雾试验中，测试方法参照IS09227:2022标准，外观评价参照</w:t>
      </w:r>
      <w:r>
        <w:rPr>
          <w:rFonts w:hint="eastAsia" w:ascii="宋体" w:hAnsi="宋体" w:cs="宋体"/>
          <w:color w:val="000000"/>
          <w:sz w:val="24"/>
        </w:rPr>
        <w:tab/>
      </w:r>
      <w:r>
        <w:rPr>
          <w:rFonts w:hint="eastAsia" w:ascii="宋体" w:hAnsi="宋体" w:cs="宋体"/>
          <w:color w:val="000000"/>
          <w:sz w:val="24"/>
        </w:rPr>
        <w:t>IS010289-1999,外观评级为10。</w:t>
      </w:r>
    </w:p>
    <w:p w14:paraId="72841B4C">
      <w:pPr>
        <w:numPr>
          <w:ilvl w:val="0"/>
          <w:numId w:val="1"/>
        </w:numPr>
        <w:spacing w:line="360" w:lineRule="auto"/>
        <w:ind w:left="0" w:firstLine="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吊塔通过250N的动态冲击力测试，带电部位不可触及且设备完好。</w:t>
      </w:r>
    </w:p>
    <w:p w14:paraId="68B1075F">
      <w:pPr>
        <w:pStyle w:val="28"/>
        <w:widowControl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leftChars="0" w:right="0" w:rightChars="0" w:firstLine="0" w:firstLineChars="0"/>
        <w:jc w:val="left"/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配置双通道注射泵，多种输液模式可选：速度模式、时量模式、体重模式、间断模式、梯度模式、序列模式、微量模式、首剂量模式、级联模式等。</w:t>
      </w:r>
    </w:p>
    <w:p w14:paraId="322A315F">
      <w:pPr>
        <w:pStyle w:val="8"/>
        <w:keepNext w:val="0"/>
        <w:keepLines w:val="0"/>
        <w:widowControl w:val="0"/>
        <w:numPr>
          <w:ilvl w:val="0"/>
          <w:numId w:val="1"/>
        </w:numPr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left="0" w:leftChars="0" w:right="0" w:rightChars="0" w:firstLine="0" w:firstLineChars="0"/>
        <w:jc w:val="left"/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注射泵可存储2100种药物。</w:t>
      </w:r>
    </w:p>
    <w:p w14:paraId="1B5A86F3">
      <w:pPr>
        <w:pStyle w:val="8"/>
        <w:keepNext w:val="0"/>
        <w:keepLines w:val="0"/>
        <w:widowControl w:val="0"/>
        <w:numPr>
          <w:ilvl w:val="0"/>
          <w:numId w:val="1"/>
        </w:numPr>
        <w:suppressLineNumbers w:val="0"/>
        <w:spacing w:before="0" w:beforeAutospacing="0" w:after="0" w:afterAutospacing="0" w:line="360" w:lineRule="auto"/>
        <w:ind w:left="0" w:leftChars="0" w:right="0" w:rightChars="0" w:firstLine="0" w:firstLineChars="0"/>
        <w:jc w:val="both"/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注射泵具有快进功能，快进速率50.ml/h—2200ml/h（根据注射器范围可调）。</w:t>
      </w:r>
    </w:p>
    <w:p w14:paraId="37B2F503">
      <w:pPr>
        <w:pStyle w:val="8"/>
        <w:keepNext w:val="0"/>
        <w:keepLines w:val="0"/>
        <w:widowControl w:val="0"/>
        <w:numPr>
          <w:ilvl w:val="0"/>
          <w:numId w:val="1"/>
        </w:numPr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left="0" w:leftChars="0" w:right="0" w:rightChars="0" w:firstLine="0" w:firstLineChars="0"/>
        <w:jc w:val="left"/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注射泵电池工作时间：不小于5h。</w:t>
      </w:r>
    </w:p>
    <w:p w14:paraId="692580CB">
      <w:pPr>
        <w:spacing w:line="360" w:lineRule="auto"/>
        <w:ind w:firstLine="487" w:firstLineChars="202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双臂吊塔，配置要求</w:t>
      </w:r>
      <w:r>
        <w:rPr>
          <w:rFonts w:hint="eastAsia" w:ascii="宋体" w:hAnsi="宋体" w:cs="宋体"/>
          <w:b/>
          <w:sz w:val="24"/>
          <w:lang w:val="en-US" w:eastAsia="zh-CN"/>
        </w:rPr>
        <w:t>至少包括</w:t>
      </w:r>
      <w:r>
        <w:rPr>
          <w:rFonts w:hint="eastAsia" w:ascii="宋体" w:hAnsi="宋体" w:cs="宋体"/>
          <w:b/>
          <w:sz w:val="24"/>
        </w:rPr>
        <w:t xml:space="preserve">如下： </w:t>
      </w:r>
    </w:p>
    <w:p w14:paraId="6E54BFCA">
      <w:pPr>
        <w:numPr>
          <w:ilvl w:val="0"/>
          <w:numId w:val="2"/>
        </w:numPr>
        <w:spacing w:line="360" w:lineRule="auto"/>
        <w:ind w:firstLine="484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旋转臂：旋转半径≥1500mm。</w:t>
      </w:r>
    </w:p>
    <w:p w14:paraId="021EEB31">
      <w:pPr>
        <w:numPr>
          <w:ilvl w:val="0"/>
          <w:numId w:val="2"/>
        </w:numPr>
        <w:spacing w:line="360" w:lineRule="auto"/>
        <w:ind w:firstLine="484" w:firstLineChars="202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吊柱式气电功能箱：长度≥800mm。</w:t>
      </w:r>
    </w:p>
    <w:p w14:paraId="7536CA1B">
      <w:pPr>
        <w:numPr>
          <w:ilvl w:val="0"/>
          <w:numId w:val="2"/>
        </w:numPr>
        <w:spacing w:line="360" w:lineRule="auto"/>
        <w:ind w:firstLine="484" w:firstLineChars="202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仪器平台2层（带抽屉1个）。</w:t>
      </w:r>
    </w:p>
    <w:p w14:paraId="1C295623">
      <w:pPr>
        <w:numPr>
          <w:ilvl w:val="0"/>
          <w:numId w:val="2"/>
        </w:numPr>
        <w:spacing w:line="360" w:lineRule="auto"/>
        <w:ind w:firstLine="484" w:firstLineChars="202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德标气体终端4个：氧气2个、空气1个、负压吸引1个。</w:t>
      </w:r>
    </w:p>
    <w:p w14:paraId="5C5BF239">
      <w:pPr>
        <w:numPr>
          <w:ilvl w:val="0"/>
          <w:numId w:val="2"/>
        </w:numPr>
        <w:spacing w:line="360" w:lineRule="auto"/>
        <w:ind w:firstLine="484" w:firstLineChars="202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220V/10A国标五插电源插座8个，六类网络接口2个。</w:t>
      </w:r>
    </w:p>
    <w:p w14:paraId="7D50EFEB">
      <w:pPr>
        <w:numPr>
          <w:ilvl w:val="0"/>
          <w:numId w:val="2"/>
        </w:numPr>
        <w:spacing w:line="360" w:lineRule="auto"/>
        <w:ind w:firstLine="484" w:firstLineChars="202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高度可调双关节输液支架1个，网篮1个。</w:t>
      </w:r>
    </w:p>
    <w:p w14:paraId="0A637816">
      <w:pPr>
        <w:numPr>
          <w:ilvl w:val="0"/>
          <w:numId w:val="2"/>
        </w:numPr>
        <w:spacing w:line="360" w:lineRule="auto"/>
        <w:ind w:firstLine="484" w:firstLineChars="202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线缆收纳挂钩1个，线缆收纳盒1个。</w:t>
      </w:r>
      <w:bookmarkStart w:id="1" w:name="_GoBack"/>
      <w:bookmarkEnd w:id="1"/>
    </w:p>
    <w:p w14:paraId="0A117CB2">
      <w:pPr>
        <w:pStyle w:val="5"/>
        <w:ind w:left="0" w:leftChars="0" w:firstLine="0" w:firstLineChars="0"/>
        <w:jc w:val="left"/>
        <w:rPr>
          <w:rFonts w:hint="eastAsia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55FEA">
    <w:pPr>
      <w:pStyle w:val="7"/>
      <w:pBdr>
        <w:bottom w:val="none" w:color="auto" w:sz="0" w:space="1"/>
      </w:pBdr>
    </w:pPr>
  </w:p>
  <w:p w14:paraId="5A66576F">
    <w:pPr>
      <w:pStyle w:val="7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927906"/>
    <w:multiLevelType w:val="singleLevel"/>
    <w:tmpl w:val="4E927906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792DE068"/>
    <w:multiLevelType w:val="singleLevel"/>
    <w:tmpl w:val="792DE068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 w:ascii="仿宋" w:hAnsi="仿宋" w:eastAsia="仿宋" w:cs="仿宋"/>
        <w:color w:val="auto"/>
        <w:sz w:val="24"/>
        <w:szCs w:val="24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NhZTdiMDY4YmIwMTJhMDRjN2ZhN2IxNjRlN2E4Y2IifQ=="/>
  </w:docVars>
  <w:rsids>
    <w:rsidRoot w:val="00D8611B"/>
    <w:rsid w:val="0030505D"/>
    <w:rsid w:val="003348C7"/>
    <w:rsid w:val="003C1783"/>
    <w:rsid w:val="004069E7"/>
    <w:rsid w:val="004429CE"/>
    <w:rsid w:val="00493600"/>
    <w:rsid w:val="004D57B1"/>
    <w:rsid w:val="005B328B"/>
    <w:rsid w:val="005C1E9A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1AC5842"/>
    <w:rsid w:val="023C4182"/>
    <w:rsid w:val="035055C0"/>
    <w:rsid w:val="04C9098C"/>
    <w:rsid w:val="0505193A"/>
    <w:rsid w:val="06026485"/>
    <w:rsid w:val="062C1325"/>
    <w:rsid w:val="073A22F8"/>
    <w:rsid w:val="07A11279"/>
    <w:rsid w:val="07B81B6D"/>
    <w:rsid w:val="07E60B27"/>
    <w:rsid w:val="07EE3CFB"/>
    <w:rsid w:val="07F14F50"/>
    <w:rsid w:val="0822382B"/>
    <w:rsid w:val="09151F1E"/>
    <w:rsid w:val="09C90A2F"/>
    <w:rsid w:val="0BCB720C"/>
    <w:rsid w:val="0BFE313E"/>
    <w:rsid w:val="0C3A4FE9"/>
    <w:rsid w:val="0C656D19"/>
    <w:rsid w:val="0D270472"/>
    <w:rsid w:val="0E463ABF"/>
    <w:rsid w:val="0EEF6D6E"/>
    <w:rsid w:val="10972670"/>
    <w:rsid w:val="10996EF4"/>
    <w:rsid w:val="10CF5B6E"/>
    <w:rsid w:val="11134EA1"/>
    <w:rsid w:val="117417AC"/>
    <w:rsid w:val="11830882"/>
    <w:rsid w:val="11D17ED8"/>
    <w:rsid w:val="122E5DFF"/>
    <w:rsid w:val="12597AE2"/>
    <w:rsid w:val="129A0FDE"/>
    <w:rsid w:val="12E82E96"/>
    <w:rsid w:val="12FB5DA0"/>
    <w:rsid w:val="137151BF"/>
    <w:rsid w:val="1379278A"/>
    <w:rsid w:val="142C2C0E"/>
    <w:rsid w:val="14800488"/>
    <w:rsid w:val="14895A12"/>
    <w:rsid w:val="14E663F7"/>
    <w:rsid w:val="151E03AD"/>
    <w:rsid w:val="15875F52"/>
    <w:rsid w:val="15E806E1"/>
    <w:rsid w:val="162F2EF2"/>
    <w:rsid w:val="1658332D"/>
    <w:rsid w:val="18A137CE"/>
    <w:rsid w:val="198E16E5"/>
    <w:rsid w:val="1A295685"/>
    <w:rsid w:val="1A935399"/>
    <w:rsid w:val="1AFD55F7"/>
    <w:rsid w:val="1C3C313A"/>
    <w:rsid w:val="1C6A58C9"/>
    <w:rsid w:val="1D8316F5"/>
    <w:rsid w:val="1E944C8E"/>
    <w:rsid w:val="1F1D7927"/>
    <w:rsid w:val="201141E7"/>
    <w:rsid w:val="203C5455"/>
    <w:rsid w:val="20503FE2"/>
    <w:rsid w:val="21AA129F"/>
    <w:rsid w:val="22342FBD"/>
    <w:rsid w:val="24C67B71"/>
    <w:rsid w:val="257F78DA"/>
    <w:rsid w:val="25AD5ED9"/>
    <w:rsid w:val="268838D8"/>
    <w:rsid w:val="26C01E86"/>
    <w:rsid w:val="27BF04F5"/>
    <w:rsid w:val="2A8C0727"/>
    <w:rsid w:val="2B316BDF"/>
    <w:rsid w:val="2B852ADC"/>
    <w:rsid w:val="2BF93F56"/>
    <w:rsid w:val="2C2B5431"/>
    <w:rsid w:val="2C441138"/>
    <w:rsid w:val="2C9D0835"/>
    <w:rsid w:val="2CB52F4D"/>
    <w:rsid w:val="2CFF066C"/>
    <w:rsid w:val="2D446048"/>
    <w:rsid w:val="2DE45CD5"/>
    <w:rsid w:val="2E2319FE"/>
    <w:rsid w:val="2E6B420B"/>
    <w:rsid w:val="2F210D6D"/>
    <w:rsid w:val="2F8817E4"/>
    <w:rsid w:val="30E3277E"/>
    <w:rsid w:val="314500CD"/>
    <w:rsid w:val="31AB42A8"/>
    <w:rsid w:val="31CC5263"/>
    <w:rsid w:val="31EF3421"/>
    <w:rsid w:val="35F941BF"/>
    <w:rsid w:val="37D34534"/>
    <w:rsid w:val="389A1AD2"/>
    <w:rsid w:val="39555054"/>
    <w:rsid w:val="395F289E"/>
    <w:rsid w:val="39D616DA"/>
    <w:rsid w:val="3A777A93"/>
    <w:rsid w:val="3ACD3F0C"/>
    <w:rsid w:val="3B0167E5"/>
    <w:rsid w:val="3BA40065"/>
    <w:rsid w:val="3C5E6167"/>
    <w:rsid w:val="3DC63DD4"/>
    <w:rsid w:val="3E1F291C"/>
    <w:rsid w:val="3E5327FA"/>
    <w:rsid w:val="408178BE"/>
    <w:rsid w:val="40B57568"/>
    <w:rsid w:val="41A64D43"/>
    <w:rsid w:val="41E1690C"/>
    <w:rsid w:val="421E65B4"/>
    <w:rsid w:val="4307060E"/>
    <w:rsid w:val="443A1C83"/>
    <w:rsid w:val="443E0139"/>
    <w:rsid w:val="44E34970"/>
    <w:rsid w:val="4612772E"/>
    <w:rsid w:val="46651DB1"/>
    <w:rsid w:val="46C8496C"/>
    <w:rsid w:val="47AA2BDE"/>
    <w:rsid w:val="48A13641"/>
    <w:rsid w:val="48CA7C39"/>
    <w:rsid w:val="49DF7DA8"/>
    <w:rsid w:val="4A080708"/>
    <w:rsid w:val="4AE478DC"/>
    <w:rsid w:val="4BAC736E"/>
    <w:rsid w:val="4D0B0C3B"/>
    <w:rsid w:val="4D225F85"/>
    <w:rsid w:val="4D797130"/>
    <w:rsid w:val="4DC55179"/>
    <w:rsid w:val="4E7E368F"/>
    <w:rsid w:val="4F5355E3"/>
    <w:rsid w:val="4F6168FA"/>
    <w:rsid w:val="503206B3"/>
    <w:rsid w:val="507C07EB"/>
    <w:rsid w:val="51984BC8"/>
    <w:rsid w:val="51BA678C"/>
    <w:rsid w:val="523B0FB2"/>
    <w:rsid w:val="528C1291"/>
    <w:rsid w:val="52AC28C2"/>
    <w:rsid w:val="54E36DB4"/>
    <w:rsid w:val="54F00DE8"/>
    <w:rsid w:val="558673D7"/>
    <w:rsid w:val="55F95AD2"/>
    <w:rsid w:val="566248C5"/>
    <w:rsid w:val="56A95510"/>
    <w:rsid w:val="577F3F4E"/>
    <w:rsid w:val="57837F9B"/>
    <w:rsid w:val="58913E19"/>
    <w:rsid w:val="58AA2E8C"/>
    <w:rsid w:val="58FC1D80"/>
    <w:rsid w:val="5A276988"/>
    <w:rsid w:val="5A652BEC"/>
    <w:rsid w:val="5AC86680"/>
    <w:rsid w:val="5B26349D"/>
    <w:rsid w:val="5B6B7C42"/>
    <w:rsid w:val="5B9B684D"/>
    <w:rsid w:val="5BE22353"/>
    <w:rsid w:val="5C8F5E7A"/>
    <w:rsid w:val="5CBF3F71"/>
    <w:rsid w:val="5CCF17AB"/>
    <w:rsid w:val="5D235B2D"/>
    <w:rsid w:val="5D612426"/>
    <w:rsid w:val="5DEA1D56"/>
    <w:rsid w:val="5E031E3F"/>
    <w:rsid w:val="5E3C0093"/>
    <w:rsid w:val="5E426F90"/>
    <w:rsid w:val="5EBA113D"/>
    <w:rsid w:val="5EED0FE7"/>
    <w:rsid w:val="5F3E6C4E"/>
    <w:rsid w:val="606326E4"/>
    <w:rsid w:val="60AF592A"/>
    <w:rsid w:val="612B420C"/>
    <w:rsid w:val="61AD3BB7"/>
    <w:rsid w:val="62473119"/>
    <w:rsid w:val="634E31D8"/>
    <w:rsid w:val="669F62C6"/>
    <w:rsid w:val="67E1286C"/>
    <w:rsid w:val="6A3F27B5"/>
    <w:rsid w:val="6AAB0F10"/>
    <w:rsid w:val="6B1E5923"/>
    <w:rsid w:val="6C515AE7"/>
    <w:rsid w:val="6C5B6498"/>
    <w:rsid w:val="6D374CDD"/>
    <w:rsid w:val="6E6C2921"/>
    <w:rsid w:val="6E893313"/>
    <w:rsid w:val="6F1951F7"/>
    <w:rsid w:val="706978A3"/>
    <w:rsid w:val="70726943"/>
    <w:rsid w:val="73A1489D"/>
    <w:rsid w:val="73DE2356"/>
    <w:rsid w:val="74887379"/>
    <w:rsid w:val="74DD616A"/>
    <w:rsid w:val="75B01B84"/>
    <w:rsid w:val="75EF084A"/>
    <w:rsid w:val="769B008A"/>
    <w:rsid w:val="76A07D97"/>
    <w:rsid w:val="76F973A4"/>
    <w:rsid w:val="76FF4669"/>
    <w:rsid w:val="773F4EBA"/>
    <w:rsid w:val="77DE74AD"/>
    <w:rsid w:val="79580A93"/>
    <w:rsid w:val="797773A6"/>
    <w:rsid w:val="7A1B7E60"/>
    <w:rsid w:val="7B0F7299"/>
    <w:rsid w:val="7BF250D4"/>
    <w:rsid w:val="7D7D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qFormat="1" w:unhideWhenUsed="0" w:uiPriority="0" w:semiHidden="0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index 4"/>
    <w:basedOn w:val="1"/>
    <w:next w:val="1"/>
    <w:qFormat/>
    <w:uiPriority w:val="0"/>
    <w:pPr>
      <w:ind w:left="600" w:leftChars="600"/>
    </w:pPr>
    <w:rPr>
      <w:rFonts w:ascii="Times New Roman" w:hAnsi="Times New Roman" w:eastAsia="宋体" w:cs="Times New Roman"/>
    </w:rPr>
  </w:style>
  <w:style w:type="paragraph" w:styleId="6">
    <w:name w:val="footer"/>
    <w:basedOn w:val="1"/>
    <w:link w:val="20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9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10">
    <w:name w:val="Body Text First Indent 2"/>
    <w:basedOn w:val="4"/>
    <w:next w:val="11"/>
    <w:qFormat/>
    <w:uiPriority w:val="99"/>
    <w:pPr>
      <w:ind w:firstLine="420" w:firstLineChars="200"/>
    </w:pPr>
  </w:style>
  <w:style w:type="paragraph" w:customStyle="1" w:styleId="11">
    <w:name w:val="**正文"/>
    <w:basedOn w:val="1"/>
    <w:qFormat/>
    <w:uiPriority w:val="0"/>
    <w:pPr>
      <w:ind w:firstLine="482"/>
    </w:pPr>
    <w:rPr>
      <w:rFonts w:ascii="宋体" w:hAnsi="宋体"/>
      <w:sz w:val="24"/>
    </w:rPr>
  </w:style>
  <w:style w:type="table" w:styleId="13">
    <w:name w:val="Table Grid"/>
    <w:basedOn w:val="12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Emphasis"/>
    <w:basedOn w:val="14"/>
    <w:qFormat/>
    <w:uiPriority w:val="0"/>
    <w:rPr>
      <w:i/>
    </w:rPr>
  </w:style>
  <w:style w:type="paragraph" w:customStyle="1" w:styleId="16">
    <w:name w:val="首行缩进"/>
    <w:basedOn w:val="1"/>
    <w:qFormat/>
    <w:uiPriority w:val="0"/>
    <w:pPr>
      <w:ind w:firstLine="480" w:firstLineChars="200"/>
    </w:pPr>
  </w:style>
  <w:style w:type="paragraph" w:customStyle="1" w:styleId="17">
    <w:name w:val="表格文字"/>
    <w:basedOn w:val="1"/>
    <w:autoRedefine/>
    <w:qFormat/>
    <w:uiPriority w:val="99"/>
    <w:pPr>
      <w:spacing w:before="25" w:after="25"/>
      <w:jc w:val="left"/>
    </w:pPr>
    <w:rPr>
      <w:bCs/>
      <w:spacing w:val="10"/>
      <w:kern w:val="0"/>
      <w:sz w:val="24"/>
    </w:rPr>
  </w:style>
  <w:style w:type="paragraph" w:customStyle="1" w:styleId="18">
    <w:name w:val="文档正文"/>
    <w:autoRedefine/>
    <w:qFormat/>
    <w:uiPriority w:val="99"/>
    <w:pPr>
      <w:widowControl w:val="0"/>
      <w:autoSpaceDE w:val="0"/>
      <w:autoSpaceDN w:val="0"/>
      <w:adjustRightInd w:val="0"/>
      <w:spacing w:line="480" w:lineRule="atLeast"/>
      <w:ind w:firstLine="567" w:firstLineChars="200"/>
      <w:textAlignment w:val="baseline"/>
    </w:pPr>
    <w:rPr>
      <w:rFonts w:ascii="长城仿宋" w:hAnsi="Calibri" w:eastAsia="宋体" w:cs="Times New Roman"/>
      <w:lang w:val="en-US" w:eastAsia="zh-CN" w:bidi="ar-SA"/>
    </w:rPr>
  </w:style>
  <w:style w:type="character" w:customStyle="1" w:styleId="19">
    <w:name w:val="页眉 字符"/>
    <w:basedOn w:val="14"/>
    <w:link w:val="7"/>
    <w:autoRedefine/>
    <w:semiHidden/>
    <w:qFormat/>
    <w:uiPriority w:val="99"/>
    <w:rPr>
      <w:sz w:val="18"/>
      <w:szCs w:val="18"/>
    </w:rPr>
  </w:style>
  <w:style w:type="character" w:customStyle="1" w:styleId="20">
    <w:name w:val="页脚 字符"/>
    <w:basedOn w:val="14"/>
    <w:link w:val="6"/>
    <w:autoRedefine/>
    <w:semiHidden/>
    <w:qFormat/>
    <w:uiPriority w:val="99"/>
    <w:rPr>
      <w:sz w:val="18"/>
      <w:szCs w:val="18"/>
    </w:rPr>
  </w:style>
  <w:style w:type="paragraph" w:styleId="21">
    <w:name w:val="List Paragraph"/>
    <w:basedOn w:val="1"/>
    <w:autoRedefine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character" w:customStyle="1" w:styleId="22">
    <w:name w:val="font61"/>
    <w:basedOn w:val="14"/>
    <w:autoRedefine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paragraph" w:customStyle="1" w:styleId="23">
    <w:name w:val="列出段落1"/>
    <w:basedOn w:val="1"/>
    <w:autoRedefine/>
    <w:qFormat/>
    <w:uiPriority w:val="34"/>
    <w:pPr>
      <w:ind w:firstLine="420" w:firstLineChars="200"/>
    </w:pPr>
  </w:style>
  <w:style w:type="paragraph" w:customStyle="1" w:styleId="24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25">
    <w:name w:val="Table Paragraph"/>
    <w:basedOn w:val="1"/>
    <w:qFormat/>
    <w:uiPriority w:val="1"/>
    <w:pPr>
      <w:autoSpaceDE w:val="0"/>
      <w:autoSpaceDN w:val="0"/>
      <w:spacing w:before="22"/>
      <w:ind w:left="114"/>
      <w:jc w:val="left"/>
    </w:pPr>
    <w:rPr>
      <w:rFonts w:ascii="宋体" w:hAnsi="宋体" w:cs="宋体"/>
      <w:kern w:val="0"/>
      <w:sz w:val="22"/>
      <w:szCs w:val="22"/>
    </w:rPr>
  </w:style>
  <w:style w:type="character" w:customStyle="1" w:styleId="26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27">
    <w:name w:val="font11"/>
    <w:basedOn w:val="14"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  <w:style w:type="paragraph" w:customStyle="1" w:styleId="28">
    <w:name w:val="msolistparagraph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Calibri" w:hAnsi="Calibri" w:eastAsia="宋体" w:cs="Times New Roman"/>
      <w:kern w:val="2"/>
      <w:sz w:val="21"/>
      <w:szCs w:val="2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1628</Words>
  <Characters>1929</Characters>
  <Lines>18</Lines>
  <Paragraphs>5</Paragraphs>
  <TotalTime>3</TotalTime>
  <ScaleCrop>false</ScaleCrop>
  <LinksUpToDate>false</LinksUpToDate>
  <CharactersWithSpaces>1948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木江水</cp:lastModifiedBy>
  <dcterms:modified xsi:type="dcterms:W3CDTF">2025-05-30T09:06:58Z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690A5EBA0EB241A99E1DE54414D2742D</vt:lpwstr>
  </property>
  <property fmtid="{D5CDD505-2E9C-101B-9397-08002B2CF9AE}" pid="4" name="KSOTemplateDocerSaveRecord">
    <vt:lpwstr>eyJoZGlkIjoiNTJkMDFlOWU2NTIzZTliY2IwN2Y2NGEwMjRmMmU0ZjEiLCJ1c2VySWQiOiI5NjA4MjU2MTMifQ==</vt:lpwstr>
  </property>
</Properties>
</file>