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设备名称：视频眼震图仪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77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4EDE6FA6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>一、主机眼罩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  <w:lang w:val="en-US" w:eastAsia="zh-CN"/>
        </w:rPr>
        <w:t>参数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>：</w:t>
      </w:r>
    </w:p>
    <w:p w14:paraId="1FD19514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不同分辨率下帧率的要求:（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提供检验报告）</w:t>
      </w:r>
    </w:p>
    <w:p w14:paraId="16834EFB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1920*1080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60fps；</w:t>
      </w:r>
    </w:p>
    <w:p w14:paraId="7D099806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640*480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60fps；</w:t>
      </w:r>
    </w:p>
    <w:p w14:paraId="39F51596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320*240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440fps；</w:t>
      </w:r>
    </w:p>
    <w:p w14:paraId="5544D384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双眼眼罩设计，可以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同步双眼检查或分别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完成左、右眼检查</w:t>
      </w:r>
    </w:p>
    <w:p w14:paraId="62A54F41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配3D眼震，描记并分析水平、垂直、旋转眼震曲线</w:t>
      </w:r>
    </w:p>
    <w:p w14:paraId="082EB48A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瞳孔定标：自动追踪瞳孔位置</w:t>
      </w:r>
    </w:p>
    <w:p w14:paraId="6D902CA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眼球追踪：实时追踪眼球动态，高清传输每一帧画面</w:t>
      </w:r>
    </w:p>
    <w:p w14:paraId="2526101D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水平眼动识别准确度：（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提供检验报告）</w:t>
      </w:r>
    </w:p>
    <w:p w14:paraId="78724813">
      <w:pPr>
        <w:spacing w:line="240" w:lineRule="auto"/>
        <w:ind w:leftChars="100" w:firstLine="240" w:firstLineChars="100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识别误差范围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±1.2°</w:t>
      </w:r>
    </w:p>
    <w:p w14:paraId="36B54392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-30°（左）≤ 眼动范围 ≤ +30°（右）</w:t>
      </w:r>
    </w:p>
    <w:p w14:paraId="1A97F6B9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垂直眼动识别准确度：（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提供检验报告）</w:t>
      </w:r>
    </w:p>
    <w:p w14:paraId="4D6A44F5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识别误差范围：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±1.2°</w:t>
      </w:r>
    </w:p>
    <w:p w14:paraId="182BC831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-30°（下）≤ 眼动范围 ≤ +30°（上）</w:t>
      </w:r>
    </w:p>
    <w:p w14:paraId="44A6530E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轴向眼动识别准确度：（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highlight w:val="none"/>
        </w:rPr>
        <w:t>设备验收时提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供检验报告）</w:t>
      </w:r>
    </w:p>
    <w:p w14:paraId="0C97282F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识别误差范围：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±1°</w:t>
      </w:r>
    </w:p>
    <w:p w14:paraId="34579717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-18°（顺时针）≤ 眼动范围 ≤ +18°（逆时针）</w:t>
      </w:r>
    </w:p>
    <w:p w14:paraId="22FDF587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头动速度识别准确度：（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highlight w:val="none"/>
        </w:rPr>
        <w:t>设备验收时提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供检验报告）</w:t>
      </w:r>
    </w:p>
    <w:p w14:paraId="5B3F2D49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头动速度识别准确度误差范围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±3°/s，速度范围（±250°/s）</w:t>
      </w:r>
    </w:p>
    <w:p w14:paraId="4E1F0A51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眼动刺激信号准确度：（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提供检验报告）</w:t>
      </w:r>
    </w:p>
    <w:p w14:paraId="14716839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频率准确度（正弦波、方波）误差范围±3%</w:t>
      </w:r>
    </w:p>
    <w:p w14:paraId="6D78D7EE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速度准确度误差范围±6%</w:t>
      </w:r>
    </w:p>
    <w:p w14:paraId="0DDBA930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固视抑制功能：（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highlight w:val="none"/>
        </w:rPr>
        <w:t>设备验收时提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供检验报告）</w:t>
      </w:r>
    </w:p>
    <w:p w14:paraId="78BCE107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具备固视抑制灯</w:t>
      </w:r>
    </w:p>
    <w:p w14:paraId="7E48279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12：设备有效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使用年限：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8年</w:t>
      </w:r>
    </w:p>
    <w:p w14:paraId="46DD2977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  <w:lang w:val="en-US" w:eastAsia="zh-CN"/>
        </w:rPr>
      </w:pPr>
    </w:p>
    <w:p w14:paraId="057F1933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>二、软件功能要求：</w:t>
      </w:r>
    </w:p>
    <w:p w14:paraId="67F865C7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1：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：（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highlight w:val="none"/>
        </w:rPr>
        <w:t>设备验收时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提供检验报告）</w:t>
      </w:r>
    </w:p>
    <w:p w14:paraId="0D2F2B3F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基本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校准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</w:p>
    <w:p w14:paraId="6AC4BFF3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自发眼震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功能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平稳追踪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</w:p>
    <w:p w14:paraId="79B35FB2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位置试验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功能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视动试验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</w:p>
    <w:p w14:paraId="4D233D37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扫视试验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功能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凝视试验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</w:p>
    <w:p w14:paraId="1CAB9863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自发眼震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：记录时间1-600秒可调，显示水平、垂直、扭转眼震曲线</w:t>
      </w:r>
    </w:p>
    <w:p w14:paraId="7679C463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静态位置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：记录时间1-600秒可调，显示水平、垂直、扭转眼震曲线</w:t>
      </w:r>
    </w:p>
    <w:p w14:paraId="497EDB19">
      <w:pPr>
        <w:spacing w:line="240" w:lineRule="auto"/>
        <w:ind w:left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动态位置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：记录时间1-600秒可调，显示水平、垂直、扭转眼震曲线</w:t>
      </w:r>
    </w:p>
    <w:p w14:paraId="10FD4CDF">
      <w:pPr>
        <w:spacing w:line="24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视动试验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视靶速度1-90度/秒可调，记录时间1-60秒可调</w:t>
      </w:r>
    </w:p>
    <w:p w14:paraId="5AAD1B13">
      <w:pPr>
        <w:spacing w:line="24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平稳追踪试验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视靶1-200度/秒可调，记录时间1-60秒可调</w:t>
      </w:r>
    </w:p>
    <w:p w14:paraId="7ABA4175">
      <w:pPr>
        <w:spacing w:line="24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扫视试验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视靶随机显示，记录时间0-300秒可调</w:t>
      </w:r>
    </w:p>
    <w:p w14:paraId="58A4B162">
      <w:pPr>
        <w:spacing w:line="24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凝视试验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：水平方向±50度可调，垂直方向±50度可调；靶点停留时间</w:t>
      </w:r>
    </w:p>
    <w:p w14:paraId="5A8BD551">
      <w:pPr>
        <w:spacing w:line="240" w:lineRule="auto"/>
        <w:ind w:left="0" w:leftChars="0" w:firstLine="420" w:firstLineChars="175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自定义试验功能：可实现以上试验的自由组合和切换</w:t>
      </w:r>
    </w:p>
    <w:p w14:paraId="64D81A27">
      <w:pPr>
        <w:numPr>
          <w:ilvl w:val="0"/>
          <w:numId w:val="0"/>
        </w:numPr>
        <w:spacing w:line="240" w:lineRule="auto"/>
        <w:ind w:leftChars="-228"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2：软件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要求：自主研发诊断软件，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定期更新维护软件功能，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视频图像清晰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流畅</w:t>
      </w:r>
    </w:p>
    <w:p w14:paraId="03ECBA9E">
      <w:pPr>
        <w:numPr>
          <w:ilvl w:val="0"/>
          <w:numId w:val="0"/>
        </w:numPr>
        <w:spacing w:line="240" w:lineRule="auto"/>
        <w:ind w:left="-269" w:leftChars="-128" w:firstLine="698" w:firstLineChars="291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包含视频储存回放功能</w:t>
      </w:r>
    </w:p>
    <w:p w14:paraId="659CF491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可描记和分析眼球水平、垂直、扭转3D运动曲线，并且出具眼震报告</w:t>
      </w:r>
    </w:p>
    <w:p w14:paraId="0014C57E">
      <w:pPr>
        <w:spacing w:line="240" w:lineRule="auto"/>
        <w:ind w:left="628" w:leftChars="0" w:hanging="628" w:hangingChars="262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四位一体同步显示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可实现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眼动视频、体位视频、眼震曲线、SP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V</w:t>
      </w:r>
    </w:p>
    <w:p w14:paraId="1F58AF71">
      <w:pPr>
        <w:spacing w:line="240" w:lineRule="auto"/>
        <w:ind w:left="623" w:leftChars="227" w:hanging="146" w:hangingChars="61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值四位一体同步显示；可自动分析慢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角速度，且播放速度可调</w:t>
      </w:r>
    </w:p>
    <w:p w14:paraId="29692DC3">
      <w:pPr>
        <w:spacing w:line="240" w:lineRule="auto"/>
        <w:ind w:left="240" w:hanging="240" w:hangingChars="1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分析功能：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每完成一项试验，均可实现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单独获取眼震数据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进行独</w:t>
      </w:r>
    </w:p>
    <w:p w14:paraId="5F37E24F">
      <w:pPr>
        <w:spacing w:line="240" w:lineRule="auto"/>
        <w:ind w:left="479" w:leftChars="228" w:firstLine="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立分析；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可出具精确的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眼震分析图；可以分析病人有无眼震，显示眼震的方向以及慢相角速度；精度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0.1度</w:t>
      </w:r>
    </w:p>
    <w:p w14:paraId="347AE735">
      <w:pPr>
        <w:spacing w:line="240" w:lineRule="auto"/>
        <w:ind w:left="480" w:hanging="480" w:hanging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6: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提供国家药监局审查认可的，国家级综合医疗器械质量监督检验机构出具的带有“试验界面示例”的检验报告</w:t>
      </w:r>
    </w:p>
    <w:p w14:paraId="08A95B0B">
      <w:pPr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</w:pPr>
    </w:p>
    <w:p w14:paraId="4F54F49B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>三、其他要求：</w:t>
      </w:r>
    </w:p>
    <w:p w14:paraId="4C2D44E3">
      <w:pPr>
        <w:spacing w:line="240" w:lineRule="auto"/>
        <w:ind w:left="240" w:hanging="240" w:hangingChars="1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内置问诊表：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包含总结、眩晕及平衡失调、听力下降、耳鸣、步态失调、头痛、既往史、家族史、个人史和过往诊断治疗史等。</w:t>
      </w:r>
    </w:p>
    <w:p w14:paraId="181C1D4D">
      <w:pPr>
        <w:spacing w:line="240" w:lineRule="auto"/>
        <w:ind w:left="240" w:hanging="240" w:hangingChars="1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诊断报告：单独打印每个实验的分析数据图以及医生的初诊结果，可以展示中心医院专家会诊后的病例报告。</w:t>
      </w:r>
    </w:p>
    <w:p w14:paraId="7F2B89E3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体位视频：同步体位视频采集，方便回顾实验时判断眼震方向</w:t>
      </w:r>
    </w:p>
    <w:p w14:paraId="07D8905C">
      <w:pPr>
        <w:spacing w:line="240" w:lineRule="auto"/>
        <w:ind w:left="240" w:hanging="240" w:hangingChars="1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远程数据传输：建立中心医院与基层医院之间的连接，能够把病例上传到中心医院，专家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可以看到眼动视频、体位视频、眼震曲线、SPV值四位一体同步显示，由中心医院专家诊断之后生成诊断报告，并将诊断报告通过同一平台发送回基层医院。</w:t>
      </w:r>
    </w:p>
    <w:p w14:paraId="5A53AF91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语言：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至少包含有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中文、英文</w:t>
      </w:r>
    </w:p>
    <w:p w14:paraId="4CB97CA4">
      <w:pPr>
        <w:spacing w:before="156" w:beforeLines="50"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>配置及配件要求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  <w:lang w:eastAsia="zh-CN"/>
        </w:rPr>
        <w:t>至少包括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>：</w:t>
      </w:r>
    </w:p>
    <w:p w14:paraId="483997E1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主机眼罩*1</w:t>
      </w:r>
    </w:p>
    <w:p w14:paraId="1AFC4998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计算机：电脑工作站*1</w:t>
      </w:r>
    </w:p>
    <w:p w14:paraId="3239D83C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打印机：打印机*1</w:t>
      </w:r>
    </w:p>
    <w:p w14:paraId="03D10B7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视靶：LED视靶（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50寸）*1</w:t>
      </w:r>
    </w:p>
    <w:p w14:paraId="24C02D01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脚踏开关*1</w:t>
      </w:r>
    </w:p>
    <w:p w14:paraId="42738AA0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体位视频摄像头*1</w:t>
      </w:r>
    </w:p>
    <w:p w14:paraId="608FEF51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USB HUB*1</w:t>
      </w:r>
    </w:p>
    <w:p w14:paraId="7DC3795D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83BCAA2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24CD964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009369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95BFEAD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25E3D6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04481C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022490D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6982F4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5A2743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CBAFB18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设备名称：全自动电脑验光仪一套（含全自动电脑验光仪、全自动综合验光仪组合）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79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7A6DED3D">
      <w:pPr>
        <w:pStyle w:val="9"/>
        <w:ind w:left="0" w:leftChars="0" w:firstLine="0" w:firstLine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本项目含全自动电脑验光仪一台、全自动综合验光仪组合一套</w:t>
      </w:r>
    </w:p>
    <w:p w14:paraId="459A0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NYZBB-SBK-2025079-1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bidi="ar"/>
        </w:rPr>
        <w:t>全自动电脑验光仪</w:t>
      </w:r>
    </w:p>
    <w:p w14:paraId="68D3F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0BBC3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1.电脑验光：</w:t>
      </w:r>
    </w:p>
    <w:p w14:paraId="7C85E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1.1球镜范围：≥-30.00D至+25.00D</w:t>
      </w:r>
    </w:p>
    <w:p w14:paraId="485E3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1.2柱镜范围：≥0至</w:t>
      </w:r>
      <w:r>
        <w:rPr>
          <w:rFonts w:hint="eastAsia" w:ascii="宋体" w:hAnsi="宋体" w:eastAsia="宋体" w:cs="宋体"/>
          <w:bCs/>
          <w:sz w:val="24"/>
          <w:szCs w:val="24"/>
        </w:rPr>
        <w:t>±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12.00 D </w:t>
      </w:r>
    </w:p>
    <w:p w14:paraId="6CED7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1.3轴位：0至 180° </w:t>
      </w:r>
    </w:p>
    <w:p w14:paraId="40CD9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1.4最小可测量瞳孔直径：≤Ø2mm</w:t>
      </w:r>
    </w:p>
    <w:p w14:paraId="60749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2.角膜曲率：</w:t>
      </w:r>
    </w:p>
    <w:p w14:paraId="082F0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2.1曲率半径:≥5.00至10.20mm</w:t>
      </w:r>
    </w:p>
    <w:p w14:paraId="41263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2.2屈光力范围:≥25.96至67.50D</w:t>
      </w:r>
    </w:p>
    <w:p w14:paraId="075B7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2.3柱镜范围:≥0至±12.00D</w:t>
      </w:r>
    </w:p>
    <w:p w14:paraId="536E3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2.4轴位:0至180°（1°/5°增量）</w:t>
      </w:r>
    </w:p>
    <w:p w14:paraId="33EDD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2.5矢高测量：从中心起每25°测量（上侧，下侧，鼻侧，颞侧）</w:t>
      </w:r>
    </w:p>
    <w:p w14:paraId="38B03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3.瞳孔距离测量（PD）：远用30至85mm (1mm增量)</w:t>
      </w:r>
    </w:p>
    <w:p w14:paraId="1A659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近用28至80mm（1mm增量）近用距离40 mm</w:t>
      </w:r>
    </w:p>
    <w:p w14:paraId="60FAD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4.瞳孔大小测量（PS）：1.0至10.0 mm (0.1 mm增量）</w:t>
      </w:r>
    </w:p>
    <w:p w14:paraId="18382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5.角膜大小测量（CS）: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10.0至14.0mm（0.1mm增量）</w:t>
      </w:r>
    </w:p>
    <w:p w14:paraId="18622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6.双环大瞳孔区域成像，可测6mm瞳孔区域屈光（同时测量明暗瞳孔屈光）</w:t>
      </w:r>
    </w:p>
    <w:p w14:paraId="34412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7.视力比较（模拟戴镜效果）</w:t>
      </w:r>
    </w:p>
    <w:p w14:paraId="6FC80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8.散光预矫正功能</w:t>
      </w:r>
    </w:p>
    <w:p w14:paraId="6AC3B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9.白内障模式：屈光间质混浊测量模式</w:t>
      </w:r>
    </w:p>
    <w:p w14:paraId="11396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10.隐形眼镜度数测量</w:t>
      </w:r>
    </w:p>
    <w:p w14:paraId="362C2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11.测量方式：自动/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手动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可自由切换</w:t>
      </w:r>
    </w:p>
    <w:p w14:paraId="60ACF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12.显示：≥6.5英寸可倾斜式彩色LCD液晶屏</w:t>
      </w:r>
    </w:p>
    <w:p w14:paraId="2600A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13.打印机：快装型带自动切纸功能的行式热敏打印机</w:t>
      </w:r>
    </w:p>
    <w:p w14:paraId="6A070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配置清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至少包括：</w:t>
      </w:r>
    </w:p>
    <w:p w14:paraId="7A425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1.主机1台</w:t>
      </w:r>
    </w:p>
    <w:p w14:paraId="1AABB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.防尘罩1个</w:t>
      </w:r>
    </w:p>
    <w:p w14:paraId="4CB6D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.下颔托垫纸1叠</w:t>
      </w:r>
    </w:p>
    <w:p w14:paraId="220E3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.下颔托垫纸固定销钉2颗</w:t>
      </w:r>
    </w:p>
    <w:p w14:paraId="1128B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.球镜模拟眼/隐形眼镜托架（一体式）1个</w:t>
      </w:r>
    </w:p>
    <w:p w14:paraId="6E251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.产品合格证1张</w:t>
      </w:r>
    </w:p>
    <w:p w14:paraId="2DFF5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.电动桌1台</w:t>
      </w:r>
    </w:p>
    <w:p w14:paraId="07477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 w14:paraId="11B6D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  <w:t xml:space="preserve">NYZBB-SBK-2025079-2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bidi="ar"/>
        </w:rPr>
        <w:t>全自动综合验光仪组合</w:t>
      </w:r>
    </w:p>
    <w:p w14:paraId="2043F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28405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.测量范围：</w:t>
      </w:r>
    </w:p>
    <w:p w14:paraId="11243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1.1球镜范围：≥-29.00至+26.75D </w:t>
      </w:r>
    </w:p>
    <w:p w14:paraId="6D507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1.2柱镜范围：≥0.00至±8.75D</w:t>
      </w:r>
    </w:p>
    <w:p w14:paraId="41DCD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1.3轴位：0至180°(1/5/15°增量)</w:t>
      </w:r>
    </w:p>
    <w:p w14:paraId="3A0D2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1.4瞳距(PD)范围：≥48至80mm</w:t>
      </w:r>
    </w:p>
    <w:p w14:paraId="4DCC0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1.5棱镜范围：≥0至20Δ(0.1Δ/0.5Δ/2Δ间隔)</w:t>
      </w:r>
    </w:p>
    <w:p w14:paraId="06C2C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辅助镜片：十字交叉柱镜镜片(±0.25D,±0.50D,±0.25D自动十字交叉柱镜镜片)，遮挡镜，小孔镜（直径2mm），红/绿镜片，偏振滤光片（45°，135°），固定十字交叉柱镜镜片（±0.50D），检影镜用球镜镜片（+1.5D/+2.0D），红色马氏杆，固定分离棱镜，双眼平衡分离棱镜，水平隐斜视分离棱镜，垂直隐斜视分离棱镜，固定十字柱镜+水平隐斜视分离棱镜，双眼开放雾化（单只眼睛可以0.5Δ为增量更改）</w:t>
      </w:r>
    </w:p>
    <w:p w14:paraId="47387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.视野: 40°（VD=12mm）</w:t>
      </w:r>
    </w:p>
    <w:p w14:paraId="6DDDA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.近视力验光距离：350至700mm</w:t>
      </w:r>
    </w:p>
    <w:p w14:paraId="494EF9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.近视力灯：白色LED</w:t>
      </w:r>
    </w:p>
    <w:p w14:paraId="7D697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.前额托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调节范围：14±2mm</w:t>
      </w:r>
    </w:p>
    <w:p w14:paraId="078D2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.顶点距离标记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12mm，14mm（13.75mm），16mm，18mm，20mm</w:t>
      </w:r>
    </w:p>
    <w:p w14:paraId="519E8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8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.水平调节角度：≥±2.5°</w:t>
      </w:r>
    </w:p>
    <w:p w14:paraId="1E357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9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.显示：≥8.4英寸点阵式可翻转触摸彩色LCD屏</w:t>
      </w:r>
    </w:p>
    <w:p w14:paraId="40985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.程序更新和版本升级可通过CF卡完成，简单而迅速，大幅度扩充仪器潜在功能</w:t>
      </w:r>
    </w:p>
    <w:p w14:paraId="4818D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.电源及功耗：AC230V（±10%） 50/60Hz，120VA</w:t>
      </w:r>
    </w:p>
    <w:p w14:paraId="491C2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、内部计算机界面RS－232C/USB/LAN接口</w:t>
      </w:r>
    </w:p>
    <w:p w14:paraId="03C6F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14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、开放接口，可与医院信息系统连接</w:t>
      </w:r>
    </w:p>
    <w:p w14:paraId="500BE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、外形小巧轻便，易于运输</w:t>
      </w:r>
    </w:p>
    <w:p w14:paraId="53068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16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、尺寸260（W）×481（D）×457（H）mm</w:t>
      </w:r>
    </w:p>
    <w:p w14:paraId="7660E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17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、电源AC100–240V±10%50/60Hz100VA</w:t>
      </w:r>
    </w:p>
    <w:p w14:paraId="00C69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</w:rPr>
        <w:t>影仪</w:t>
      </w:r>
    </w:p>
    <w:p w14:paraId="79FB6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投影距离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：2.9到6.1米</w:t>
      </w:r>
    </w:p>
    <w:p w14:paraId="239B5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投影放大比例≥30倍</w:t>
      </w:r>
    </w:p>
    <w:p w14:paraId="25EBE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3、视标≥33种</w:t>
      </w:r>
    </w:p>
    <w:p w14:paraId="560CA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4、光栅功能至少包括：无光栅，单排光栅，单列光栅，单个光栅</w:t>
      </w:r>
    </w:p>
    <w:p w14:paraId="4A70C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5、滤光片至少包括：红/绿滤光片</w:t>
      </w:r>
    </w:p>
    <w:p w14:paraId="566CC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6、视标转换速度：≥0.3秒/帧</w:t>
      </w:r>
    </w:p>
    <w:p w14:paraId="2FBA4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7、光源：3W白色LED</w:t>
      </w:r>
    </w:p>
    <w:p w14:paraId="546DC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8、使用寿命：≥5万小时</w:t>
      </w:r>
    </w:p>
    <w:p w14:paraId="312B9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</w:rPr>
        <w:t>验光头配置清单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：</w:t>
      </w:r>
    </w:p>
    <w:p w14:paraId="25486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1.主机1台</w:t>
      </w:r>
    </w:p>
    <w:p w14:paraId="09703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2.控制箱1个</w:t>
      </w:r>
    </w:p>
    <w:p w14:paraId="7364F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3.继电器箱1个</w:t>
      </w:r>
    </w:p>
    <w:p w14:paraId="01A11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4.内置打印机1台</w:t>
      </w:r>
    </w:p>
    <w:p w14:paraId="20EC0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5.近距测试卡1张</w:t>
      </w:r>
    </w:p>
    <w:p w14:paraId="12DFB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6.近距测试杆1根</w:t>
      </w:r>
    </w:p>
    <w:p w14:paraId="6D7FE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7.前额托1个</w:t>
      </w:r>
    </w:p>
    <w:p w14:paraId="16C2B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8.面罩1盒</w:t>
      </w:r>
    </w:p>
    <w:p w14:paraId="1B415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9.触摸屏专用笔1支</w:t>
      </w:r>
    </w:p>
    <w:p w14:paraId="5DAE3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10.防尘罩1个</w:t>
      </w:r>
    </w:p>
    <w:p w14:paraId="08CCD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11.通讯电缆2根</w:t>
      </w:r>
    </w:p>
    <w:p w14:paraId="219EC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.铁氧体芯3根</w:t>
      </w:r>
    </w:p>
    <w:p w14:paraId="17D9F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.产品合格证1张</w:t>
      </w:r>
    </w:p>
    <w:p w14:paraId="140EE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</w:rPr>
        <w:t>投影仪配置清单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：</w:t>
      </w:r>
    </w:p>
    <w:p w14:paraId="647C1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1.主机1台</w:t>
      </w:r>
    </w:p>
    <w:p w14:paraId="4C6CA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2.遥控器1个</w:t>
      </w:r>
    </w:p>
    <w:p w14:paraId="434C9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.投影板1面</w:t>
      </w:r>
    </w:p>
    <w:p w14:paraId="245C1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.偏光镜1副</w:t>
      </w:r>
    </w:p>
    <w:p w14:paraId="723A9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.产品合格证1张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br w:type="textWrapping" w:clear="all"/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综合验光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</w:rPr>
        <w:t>台配置清单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至少包括：</w:t>
      </w:r>
    </w:p>
    <w:p w14:paraId="1E429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综合验光台1张</w:t>
      </w:r>
    </w:p>
    <w:p w14:paraId="363AC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电动升降椅1张</w:t>
      </w:r>
    </w:p>
    <w:p w14:paraId="545A3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电动摆臂1个</w:t>
      </w:r>
    </w:p>
    <w:p w14:paraId="08B4F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合格证1张</w:t>
      </w:r>
    </w:p>
    <w:p w14:paraId="5970B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投影仪杆/底座1个</w:t>
      </w:r>
    </w:p>
    <w:p w14:paraId="6D7539B1">
      <w:pPr>
        <w:rPr>
          <w:rFonts w:hint="default" w:ascii="宋体" w:hAnsi="宋体" w:cs="宋体"/>
          <w:b/>
          <w:sz w:val="24"/>
          <w:szCs w:val="24"/>
          <w:rtl w:val="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4057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35465E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67D700B"/>
    <w:rsid w:val="37526F2B"/>
    <w:rsid w:val="3780196E"/>
    <w:rsid w:val="3945168C"/>
    <w:rsid w:val="39CF5A21"/>
    <w:rsid w:val="3ACD1538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DF10447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5B11436"/>
    <w:rsid w:val="77C75E2D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3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4">
    <w:name w:val="apple-style-span"/>
    <w:basedOn w:val="16"/>
    <w:autoRedefine/>
    <w:qFormat/>
    <w:uiPriority w:val="0"/>
  </w:style>
  <w:style w:type="character" w:customStyle="1" w:styleId="25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8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9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0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1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3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normaltextrun"/>
    <w:basedOn w:val="16"/>
    <w:autoRedefine/>
    <w:qFormat/>
    <w:uiPriority w:val="0"/>
  </w:style>
  <w:style w:type="character" w:customStyle="1" w:styleId="35">
    <w:name w:val="eop"/>
    <w:basedOn w:val="16"/>
    <w:autoRedefine/>
    <w:qFormat/>
    <w:uiPriority w:val="0"/>
  </w:style>
  <w:style w:type="character" w:customStyle="1" w:styleId="36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7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0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正文缩进2格"/>
    <w:basedOn w:val="43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3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4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6">
    <w:name w:val="font6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7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2852</Words>
  <Characters>3475</Characters>
  <Lines>10</Lines>
  <Paragraphs>2</Paragraphs>
  <TotalTime>159</TotalTime>
  <ScaleCrop>false</ScaleCrop>
  <LinksUpToDate>false</LinksUpToDate>
  <CharactersWithSpaces>3569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2025-07-17T03:26:00Z</cp:lastPrinted>
  <dcterms:modified xsi:type="dcterms:W3CDTF">2025-07-22T01:23:10Z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