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A7790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自助共享轮椅服务招标参数及报价要求</w:t>
      </w:r>
    </w:p>
    <w:p w14:paraId="092DC54F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一、项目概况</w:t>
      </w:r>
    </w:p>
    <w:p w14:paraId="5E544325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1.投放位置及数量（暂定）</w:t>
      </w:r>
    </w:p>
    <w:p w14:paraId="462545B1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门诊2号楼1楼：20辆</w:t>
      </w:r>
    </w:p>
    <w:p w14:paraId="605F326F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新门诊大楼1楼：20辆</w:t>
      </w:r>
    </w:p>
    <w:p w14:paraId="163F61C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合计：40辆共享轮椅（含配套锁桩/智能锁、消毒设施、监控识别设备）。</w:t>
      </w:r>
    </w:p>
    <w:p w14:paraId="1AE55D7E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2.服务期限</w:t>
      </w:r>
    </w:p>
    <w:p w14:paraId="1C8FB2B0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3年，因政策原因或医院布局调整，医院有权调整共享轮椅放置位置、有权调整轮椅放置数量或取消合同。请投标人自行考虑风险。</w:t>
      </w:r>
    </w:p>
    <w:p w14:paraId="394F513B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3.经营模式</w:t>
      </w:r>
    </w:p>
    <w:p w14:paraId="3C5195C5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中标方全额投资建设、运营、维护；医院仅提供场地其他安装费用由中标方负责。</w:t>
      </w:r>
    </w:p>
    <w:p w14:paraId="24D8D604">
      <w:pPr>
        <w:numPr>
          <w:ilvl w:val="0"/>
          <w:numId w:val="0"/>
        </w:numPr>
        <w:ind w:firstLine="0" w:firstLineChars="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4.报价要求</w:t>
      </w:r>
    </w:p>
    <w:p w14:paraId="7E58B9B0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医院收取一定的电费，报价为包干价。因各供应商产品差异，为方便评审，按每台轮椅XX元/月报价。以及使用轮椅收费标准（服务期内不得上调收费价格）。</w:t>
      </w:r>
    </w:p>
    <w:p w14:paraId="4B02AA89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二、技术要求</w:t>
      </w:r>
    </w:p>
    <w:p w14:paraId="6A0445CD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1.轮椅材质：航空级铝合金车架，整车重量≤12 kg，承重≥120 kg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镁合金车架、一键折叠；</w:t>
      </w:r>
    </w:p>
    <w:p w14:paraId="15220A97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2.轮胎：免充气PU减震万向轮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防穿刺蜂窝轮；</w:t>
      </w:r>
    </w:p>
    <w:p w14:paraId="415552AC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3.安全：双刹车系统、防后倾杆、反光条、可拆卸安全带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ISO 7176/13485认证；</w:t>
      </w:r>
    </w:p>
    <w:p w14:paraId="0FF2B85C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4.智能锁：开锁方式，微信小程序/支付宝小程序/刷脸三选一，3秒响应，NFC碰一碰开锁；</w:t>
      </w:r>
    </w:p>
    <w:p w14:paraId="0C22F359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5.通信：4G Cat-1 + 蓝牙双模，离线缓存≥100条订单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5G通信模组；</w:t>
      </w:r>
    </w:p>
    <w:p w14:paraId="2B15429D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6.消毒：每台锁桩内置UV-C灯管，≥275 nm，30秒快速消杀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等离子主动杀菌模块；</w:t>
      </w:r>
    </w:p>
    <w:p w14:paraId="24D79BC2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7.运维系统：监控，实时定位、电量、故障码上报，PC+小程序管理端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AI故障预测；</w:t>
      </w:r>
    </w:p>
    <w:p w14:paraId="03B10F71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8.报表：每日租借次数、周转率、收入明细自动推送。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</w:p>
    <w:p w14:paraId="2366CF39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三、服务要求</w:t>
      </w:r>
    </w:p>
    <w:p w14:paraId="31B3B712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1.租借流程</w:t>
      </w:r>
    </w:p>
    <w:p w14:paraId="00D8CD1C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用户扫码→实名认证→押金/免押授权（支持医保信用付）→开锁→使用→关锁→自动计费→电子发票推送。全程≤20秒，老年人模式字体放大，语音播报。</w:t>
      </w:r>
    </w:p>
    <w:p w14:paraId="5FBC2946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2.收费限价（投标人可以下调收费标准）</w:t>
      </w:r>
    </w:p>
    <w:p w14:paraId="21FEBB6D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免费时长：30分钟</w:t>
      </w:r>
    </w:p>
    <w:p w14:paraId="0E6A112A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起步价：1.5元/30分钟</w:t>
      </w:r>
    </w:p>
    <w:p w14:paraId="695F4730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封顶价：20元/天</w:t>
      </w:r>
    </w:p>
    <w:p w14:paraId="69BE6E92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中标方须将收费方案报医院备案并接受监督。</w:t>
      </w:r>
    </w:p>
    <w:p w14:paraId="36EC9AE2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3.运维响应 7×24小时客服，电话接通率≥95%。</w:t>
      </w:r>
    </w:p>
    <w:p w14:paraId="7FEC800A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现场故障：≤30分钟到场；轮椅损坏：≤2小时更换。</w:t>
      </w:r>
    </w:p>
    <w:p w14:paraId="0A8CDEA1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每月至少1次现场巡视。</w:t>
      </w:r>
    </w:p>
    <w:p w14:paraId="3BB0F1A6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4.消毒与卫生</w:t>
      </w:r>
    </w:p>
    <w:p w14:paraId="5908629A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“一客一消”制度，使用结束后自动启动30秒UV消毒并喷75%酒精。</w:t>
      </w:r>
    </w:p>
    <w:p w14:paraId="272CD522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每周一次深度擦拭、每月一次第三方院感采样。</w:t>
      </w:r>
    </w:p>
    <w:p w14:paraId="633E89A0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0"/>
          <w:szCs w:val="30"/>
          <w:lang w:val="en-US" w:eastAsia="zh-CN"/>
        </w:rPr>
        <w:t>5.中标公司需负责共享轮椅租赁人的信息（含隐私）的保密与安全，一旦因共享轮椅租赁人信息泄露或财产损失与医院产生纠纷，由中标公司公司承担全部责任；</w:t>
      </w:r>
    </w:p>
    <w:p w14:paraId="11162B6A">
      <w:pPr>
        <w:ind w:firstLine="0" w:firstLineChars="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0"/>
          <w:szCs w:val="30"/>
          <w:lang w:val="en-US" w:eastAsia="zh-CN"/>
        </w:rPr>
        <w:t>6.中标公司需购买意外险，患者及家属在租赁设备过程中，由于设备安全故障引发的伤害纠纷，由中标公司负责处理和承担全部责任。</w:t>
      </w:r>
    </w:p>
    <w:p w14:paraId="717164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E2F59"/>
    <w:rsid w:val="4C9A533B"/>
    <w:rsid w:val="730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2025-07-30T00:35:00Z</dcterms:created>
  <dc:creator>七武海</dc:creator>
  <cp:lastModifiedBy>七武海</cp:lastModifiedBy>
  <dcterms:modified xsi:type="dcterms:W3CDTF">2025-07-30T00:40:47Z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BF40A602555B425FB270626570480385_11</vt:lpwstr>
  </property>
  <property fmtid="{D5CDD505-2E9C-101B-9397-08002B2CF9AE}" pid="4" name="KSOTemplateDocerSaveRecord">
    <vt:lpwstr>eyJoZGlkIjoiOTZmMzhlYTVhOTg2YmY0YzUzZTBjNWU3NTBjNzdlM2YiLCJ1c2VySWQiOiIzOTg4MjA0NTEifQ==</vt:lpwstr>
  </property>
</Properties>
</file>