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名称：呼吸训练器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5082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7015D6D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DD92D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bidi="ar"/>
        </w:rPr>
        <w:t>吸气肌锻炼</w:t>
      </w:r>
    </w:p>
    <w:p w14:paraId="6B93FF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支持自动、手动等≥2种训练模式，训练指标范围6cmH2O-200cmH2O，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五档可调；可关联呼吸肌力测定检查单、辅助调节训练负荷。</w:t>
      </w:r>
    </w:p>
    <w:p w14:paraId="06D12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排痰训练：振荡呼气正压（OPEP ）</w:t>
      </w:r>
    </w:p>
    <w:p w14:paraId="337DA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支持训练模式、训练强度、阻力负荷、呼气振动频率等参数设置；智能振动正压通气模式，阻力负荷20cmH2O-100cmH2O，振动频率5-30Hz，阻力级别1-5档可调。</w:t>
      </w:r>
    </w:p>
    <w:p w14:paraId="771932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可测量训练时长、压力、振幅、呼气流量、呼气时间和呼气容积等参数。</w:t>
      </w:r>
    </w:p>
    <w:p w14:paraId="772337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3、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IS流速型、IS容量型吸气/呼气训练。</w:t>
      </w:r>
    </w:p>
    <w:p w14:paraId="7CF27F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肺容量锻炼计划训练次数、训练强度及患者信息设置；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可测量压力、功率、吸气流量、吸气容积及能量总计。 </w:t>
      </w:r>
    </w:p>
    <w:p w14:paraId="7FF86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容积型范围：300ml~4000ml；流量型范围：600ml/s~1200ml/s。</w:t>
      </w:r>
    </w:p>
    <w:p w14:paraId="59B47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bidi="ar"/>
        </w:rPr>
        <w:t>4、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吸入给药评估</w:t>
      </w:r>
    </w:p>
    <w:p w14:paraId="7B0B8C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阻抗等级：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六档阻抗选择；</w:t>
      </w:r>
    </w:p>
    <w:p w14:paraId="151A85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吸气峰流量范围：（10～120）L/min；吸气容积范围：（0～8）L；参数显示：有效吸气容积、有效吸气容积%、吸气时间、有效吸气时间、有效吸气时间%、平均有效吸气流量、吸气后屏气时间、Tmin、Tmean、Tpif等参数；</w:t>
      </w:r>
    </w:p>
    <w:p w14:paraId="7C5761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5、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呼吸肌力测定：MIP，MEP等；</w:t>
      </w:r>
    </w:p>
    <w:p w14:paraId="3006AC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6、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仪器质控，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能进行容量定标校准。</w:t>
      </w:r>
    </w:p>
    <w:p w14:paraId="25851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7、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激励式可量化系统界面：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需具有语音、动画指导训练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bidi="ar"/>
        </w:rPr>
        <w:t>，可清晰评估每次训练成效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 w:bidi="ar"/>
        </w:rPr>
        <w:t>。</w:t>
      </w:r>
    </w:p>
    <w:p w14:paraId="20C9A9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8、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智能数据移动终端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PDA可通过蓝牙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连接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呼吸训练器，按照预先设定好的方案自动加载康复训练负荷，也可以手动调整负荷。在康复过程可以可视化管理，医生端可远程跟踪康复训练数据；</w:t>
      </w:r>
    </w:p>
    <w:p w14:paraId="0DCF27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9、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智能数据移动终端PDA端支持查看和打印患者当机所做全部报告。打印连接方式≥3种</w:t>
      </w:r>
    </w:p>
    <w:p w14:paraId="3E5901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bidi="ar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云端远程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功能</w:t>
      </w:r>
    </w:p>
    <w:p w14:paraId="53F8FB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 xml:space="preserve">患者管理：新建患者、新建随访、门诊筛查、风险评估； </w:t>
      </w:r>
    </w:p>
    <w:p w14:paraId="1AF7A46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患者信息管理功能：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包括调查对象姓名、性别、出生年月日、身份证号、地址、联系电话、病种等；</w:t>
      </w:r>
    </w:p>
    <w:p w14:paraId="7559753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计划管理：呼吸康复评估、康复处方制定、呼吸康复训练、支持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远程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 xml:space="preserve">居家康复管理； </w:t>
      </w:r>
    </w:p>
    <w:p w14:paraId="18C0F09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报告管理：可按天/周/月、自定义时间段在线查看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打印：呼吸肌力测定报告，吸入给药评估报告、问卷量表、气道廓清报告、呼气/吸气肌训练、吸入给药训练报告，IS流速型，IS容量型吸气/呼气等报告。</w:t>
      </w:r>
    </w:p>
    <w:p w14:paraId="682991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36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安全性要求：保护调查对象隐私,保证信息平台和所收集,信息的安全性。</w:t>
      </w:r>
    </w:p>
    <w:p w14:paraId="6E4D4784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"/>
        </w:rPr>
        <w:t>11、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配置要求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至少包括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呼吸训练器一台、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移动数据终端一台、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</w:rPr>
        <w:t>进气管1根、咬嘴1个、USB充电电缆1根、便携包（含内衬托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架）1个，充电适配器，产品使用说明书一本、合格证1张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保修卡1张。</w:t>
      </w:r>
    </w:p>
    <w:p w14:paraId="3F99A2B0">
      <w:pPr>
        <w:pStyle w:val="5"/>
        <w:ind w:left="0" w:leftChars="0" w:firstLine="0" w:firstLineChars="0"/>
        <w:jc w:val="left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6"/>
      <w:pBdr>
        <w:bottom w:val="none" w:color="auto" w:sz="0" w:space="1"/>
      </w:pBdr>
    </w:pPr>
  </w:p>
  <w:p w14:paraId="5A66576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C4182"/>
    <w:rsid w:val="035055C0"/>
    <w:rsid w:val="04C9098C"/>
    <w:rsid w:val="0505193A"/>
    <w:rsid w:val="06026485"/>
    <w:rsid w:val="062C1325"/>
    <w:rsid w:val="073A22F8"/>
    <w:rsid w:val="07A11279"/>
    <w:rsid w:val="07B81B6D"/>
    <w:rsid w:val="07E60B27"/>
    <w:rsid w:val="07EE3CFB"/>
    <w:rsid w:val="07F14F50"/>
    <w:rsid w:val="0822382B"/>
    <w:rsid w:val="09151F1E"/>
    <w:rsid w:val="09C90A2F"/>
    <w:rsid w:val="0BCB720C"/>
    <w:rsid w:val="0BFE313E"/>
    <w:rsid w:val="0C3A4FE9"/>
    <w:rsid w:val="0C656D19"/>
    <w:rsid w:val="0D270472"/>
    <w:rsid w:val="0E463ABF"/>
    <w:rsid w:val="0EEF6D6E"/>
    <w:rsid w:val="10972670"/>
    <w:rsid w:val="10996EF4"/>
    <w:rsid w:val="10CF5B6E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8817E4"/>
    <w:rsid w:val="30E3277E"/>
    <w:rsid w:val="314500CD"/>
    <w:rsid w:val="31AB42A8"/>
    <w:rsid w:val="31CC5263"/>
    <w:rsid w:val="31EF3421"/>
    <w:rsid w:val="31F7218A"/>
    <w:rsid w:val="35F941BF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21E65B4"/>
    <w:rsid w:val="4307060E"/>
    <w:rsid w:val="443A1C83"/>
    <w:rsid w:val="443E0139"/>
    <w:rsid w:val="44E34970"/>
    <w:rsid w:val="452B436A"/>
    <w:rsid w:val="4612772E"/>
    <w:rsid w:val="46651DB1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E36DB4"/>
    <w:rsid w:val="54F00DE8"/>
    <w:rsid w:val="558673D7"/>
    <w:rsid w:val="55F95AD2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15AE7"/>
    <w:rsid w:val="6C5B6498"/>
    <w:rsid w:val="6D374CDD"/>
    <w:rsid w:val="6E6C2921"/>
    <w:rsid w:val="6E893313"/>
    <w:rsid w:val="6F1951F7"/>
    <w:rsid w:val="706978A3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9580A93"/>
    <w:rsid w:val="79592940"/>
    <w:rsid w:val="797773A6"/>
    <w:rsid w:val="7A1B7E60"/>
    <w:rsid w:val="7ACA53E2"/>
    <w:rsid w:val="7B0F7299"/>
    <w:rsid w:val="7BF250D4"/>
    <w:rsid w:val="7D7D6E98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Emphasis"/>
    <w:basedOn w:val="11"/>
    <w:qFormat/>
    <w:uiPriority w:val="0"/>
    <w:rPr>
      <w:i/>
    </w:rPr>
  </w:style>
  <w:style w:type="paragraph" w:customStyle="1" w:styleId="13">
    <w:name w:val="首行缩进"/>
    <w:basedOn w:val="1"/>
    <w:qFormat/>
    <w:uiPriority w:val="0"/>
    <w:pPr>
      <w:ind w:firstLine="480" w:firstLineChars="200"/>
    </w:pPr>
  </w:style>
  <w:style w:type="paragraph" w:customStyle="1" w:styleId="14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5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6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7">
    <w:name w:val="页脚 字符"/>
    <w:basedOn w:val="11"/>
    <w:link w:val="2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9">
    <w:name w:val="font61"/>
    <w:basedOn w:val="11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0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3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1034</Words>
  <Characters>1096</Characters>
  <Lines>18</Lines>
  <Paragraphs>5</Paragraphs>
  <TotalTime>1</TotalTime>
  <ScaleCrop>false</ScaleCrop>
  <LinksUpToDate>false</LinksUpToDate>
  <CharactersWithSpaces>1106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2025-07-31T07:54:48Z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