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名称：数码裂隙灯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9AD0FF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光学设计类型：平行夹角式（伽利略型）</w:t>
      </w:r>
    </w:p>
    <w:p w14:paraId="57580142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改变倍率形式： 转鼓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五档</w:t>
      </w:r>
      <w:r>
        <w:rPr>
          <w:rFonts w:hint="eastAsia" w:ascii="宋体" w:hAnsi="宋体" w:eastAsia="宋体" w:cs="宋体"/>
          <w:sz w:val="24"/>
          <w:szCs w:val="24"/>
        </w:rPr>
        <w:t>变倍</w:t>
      </w:r>
    </w:p>
    <w:p w14:paraId="57B6844D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目镜：12.5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</w:t>
      </w:r>
    </w:p>
    <w:p w14:paraId="136F9FD3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放大总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倍数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：6</w:t>
      </w:r>
      <w:r>
        <w:rPr>
          <w:rFonts w:hint="eastAsia" w:ascii="宋体" w:hAnsi="宋体" w:eastAsia="宋体" w:cs="宋体"/>
          <w:sz w:val="24"/>
          <w:szCs w:val="24"/>
        </w:rPr>
        <w:t xml:space="preserve">X、10X、16X、25X、40X </w:t>
      </w:r>
    </w:p>
    <w:p w14:paraId="3146AD77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屈光度补偿调节：-7D ~ +7D</w:t>
      </w:r>
    </w:p>
    <w:p w14:paraId="151A2007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瞳距调节范围：52mm~8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mm</w:t>
      </w:r>
    </w:p>
    <w:p w14:paraId="15702A7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2" w:rightChars="-501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视场公称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直径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：6</w:t>
      </w:r>
      <w:r>
        <w:rPr>
          <w:rFonts w:hint="eastAsia" w:ascii="宋体" w:hAnsi="宋体" w:eastAsia="宋体" w:cs="宋体"/>
          <w:sz w:val="24"/>
          <w:szCs w:val="24"/>
        </w:rPr>
        <w:t>X:33mm；10X:22mm；16X:14mm；25X:8.5mm；40X:5.5mm</w:t>
      </w:r>
    </w:p>
    <w:p w14:paraId="21FB1413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照明方式：上光源照明</w:t>
      </w:r>
    </w:p>
    <w:p w14:paraId="68FA3E5B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裂隙高度：1mm ～ 14mm连续可调</w:t>
      </w:r>
    </w:p>
    <w:p w14:paraId="45F444A2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裂隙宽度：0mm ～ 14mm连续可调</w:t>
      </w:r>
    </w:p>
    <w:p w14:paraId="7232A77E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裂隙角度：水平旋转0°~180°</w:t>
      </w:r>
    </w:p>
    <w:p w14:paraId="10C2E97C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裂隙倾角：5°、10°、15°、20°</w:t>
      </w:r>
    </w:p>
    <w:p w14:paraId="59D35769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光斑直径：φ0.2、φ1、φ3、φ5、φ10、φ14(mm)</w:t>
      </w:r>
    </w:p>
    <w:p w14:paraId="7F9A41B5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滤色片：隔热片、减光片、无赤片、钴蓝片</w:t>
      </w:r>
    </w:p>
    <w:p w14:paraId="3F22C985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照明灯泡：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暖色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LED</w:t>
      </w:r>
    </w:p>
    <w:p w14:paraId="5CFB46C3">
      <w:pPr>
        <w:keepNext w:val="0"/>
        <w:keepLines w:val="0"/>
        <w:pageBreakBefore w:val="0"/>
        <w:numPr>
          <w:ilvl w:val="0"/>
          <w:numId w:val="1"/>
        </w:numPr>
        <w:tabs>
          <w:tab w:val="left" w:pos="210"/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调光方式：底座无极调光</w:t>
      </w:r>
    </w:p>
    <w:p w14:paraId="4C1DB4D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照度：≥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60万</w:t>
      </w:r>
      <w:r>
        <w:rPr>
          <w:rFonts w:hint="eastAsia" w:ascii="宋体" w:hAnsi="宋体" w:eastAsia="宋体" w:cs="宋体"/>
          <w:sz w:val="24"/>
          <w:szCs w:val="24"/>
        </w:rPr>
        <w:t>Lux</w:t>
      </w:r>
    </w:p>
    <w:p w14:paraId="7FE6C1BA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</w:t>
      </w:r>
      <w:r>
        <w:rPr>
          <w:rFonts w:hint="eastAsia" w:ascii="宋体" w:hAnsi="宋体" w:eastAsia="宋体" w:cs="宋体"/>
          <w:sz w:val="24"/>
          <w:szCs w:val="24"/>
        </w:rPr>
        <w:t>采集器：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CCD，2000万像素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0D42442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clear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软件系统：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嵌入式自适应软件，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功能至少包括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病人管理2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图像采集3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自动识别眼位4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图像处理5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图像标记6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图像对比7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打印报告8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导出图像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5B034F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配置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清单至少包括</w:t>
      </w:r>
    </w:p>
    <w:p w14:paraId="7E2DCF4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眼科裂隙灯显微镜主机（含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含光学体、移动机构、照明系统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）1台</w:t>
      </w:r>
    </w:p>
    <w:p w14:paraId="6259478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软件1套</w:t>
      </w:r>
    </w:p>
    <w:p w14:paraId="72E94A1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弥散镜片1个</w:t>
      </w:r>
    </w:p>
    <w:p w14:paraId="6DB52D1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分光器1套</w:t>
      </w:r>
    </w:p>
    <w:p w14:paraId="5E28FA1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采集器1个</w:t>
      </w:r>
    </w:p>
    <w:p w14:paraId="2EB0E36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腮托纸1叠</w:t>
      </w:r>
    </w:p>
    <w:p w14:paraId="3B52AF0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工具及螺丝1套</w:t>
      </w:r>
    </w:p>
    <w:p w14:paraId="10B478F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升降台1套</w:t>
      </w:r>
      <w:bookmarkStart w:id="0" w:name="_GoBack"/>
      <w:bookmarkEnd w:id="0"/>
    </w:p>
    <w:p w14:paraId="744D34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电脑主机1套</w:t>
      </w:r>
    </w:p>
    <w:p w14:paraId="0F65A41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显示器1套</w:t>
      </w:r>
    </w:p>
    <w:p w14:paraId="1080063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键盘鼠标1套</w:t>
      </w:r>
    </w:p>
    <w:p w14:paraId="3352F73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显示器支架1套</w:t>
      </w:r>
    </w:p>
    <w:p w14:paraId="58BD8EC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插线板1个</w:t>
      </w:r>
    </w:p>
    <w:p w14:paraId="053F479D">
      <w:pPr>
        <w:pStyle w:val="3"/>
        <w:ind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1619"/>
        </w:tabs>
        <w:ind w:left="1409" w:hanging="72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tabs>
          <w:tab w:val="left" w:pos="1739"/>
        </w:tabs>
        <w:ind w:left="173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59"/>
        </w:tabs>
        <w:ind w:left="2159" w:hanging="420"/>
      </w:pPr>
    </w:lvl>
    <w:lvl w:ilvl="3" w:tentative="0">
      <w:start w:val="1"/>
      <w:numFmt w:val="decimal"/>
      <w:lvlText w:val="%4."/>
      <w:lvlJc w:val="left"/>
      <w:pPr>
        <w:tabs>
          <w:tab w:val="left" w:pos="2579"/>
        </w:tabs>
        <w:ind w:left="257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99"/>
        </w:tabs>
        <w:ind w:left="299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19"/>
        </w:tabs>
        <w:ind w:left="3419" w:hanging="420"/>
      </w:pPr>
    </w:lvl>
    <w:lvl w:ilvl="6" w:tentative="0">
      <w:start w:val="1"/>
      <w:numFmt w:val="decimal"/>
      <w:lvlText w:val="%7."/>
      <w:lvlJc w:val="left"/>
      <w:pPr>
        <w:tabs>
          <w:tab w:val="left" w:pos="3839"/>
        </w:tabs>
        <w:ind w:left="383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59"/>
        </w:tabs>
        <w:ind w:left="425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79"/>
        </w:tabs>
        <w:ind w:left="4679" w:hanging="420"/>
      </w:pPr>
    </w:lvl>
  </w:abstractNum>
  <w:abstractNum w:abstractNumId="1">
    <w:nsid w:val="30EECFAE"/>
    <w:multiLevelType w:val="singleLevel"/>
    <w:tmpl w:val="30EECF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475</Characters>
  <Lines>18</Lines>
  <Paragraphs>5</Paragraphs>
  <TotalTime>0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2025-08-08T03:39:01Z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