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CD53">
      <w:pPr>
        <w:jc w:val="center"/>
        <w:rPr>
          <w:rFonts w:hint="eastAsia"/>
          <w:b/>
          <w:bCs/>
          <w:sz w:val="32"/>
          <w:szCs w:val="32"/>
        </w:rPr>
      </w:pPr>
      <w:r>
        <w:rPr>
          <w:rFonts w:hint="eastAsia"/>
          <w:b/>
          <w:bCs/>
          <w:sz w:val="32"/>
          <w:szCs w:val="32"/>
          <w:lang w:val="en-US" w:eastAsia="zh-CN"/>
        </w:rPr>
        <w:t>广西壮族自治区南溪山医院</w:t>
      </w:r>
      <w:r>
        <w:rPr>
          <w:rFonts w:hint="eastAsia"/>
          <w:b/>
          <w:bCs/>
          <w:sz w:val="32"/>
          <w:szCs w:val="32"/>
        </w:rPr>
        <w:t>网络安全设备特征库续保采购需求</w:t>
      </w:r>
    </w:p>
    <w:p w14:paraId="095DAEB6">
      <w:pPr>
        <w:rPr>
          <w:rFonts w:hint="eastAsia" w:eastAsiaTheme="minorEastAsia"/>
          <w:lang w:val="en-US" w:eastAsia="zh-CN"/>
        </w:rPr>
      </w:pPr>
    </w:p>
    <w:p w14:paraId="72D888E3">
      <w:pPr>
        <w:ind w:firstLine="840" w:firstLineChars="300"/>
        <w:jc w:val="left"/>
        <w:rPr>
          <w:rFonts w:hint="default" w:eastAsiaTheme="minorEastAsia"/>
          <w:b w:val="0"/>
          <w:bCs w:val="0"/>
          <w:sz w:val="28"/>
          <w:szCs w:val="28"/>
          <w:lang w:val="en-US" w:eastAsia="zh-CN"/>
        </w:rPr>
      </w:pPr>
      <w:r>
        <w:rPr>
          <w:rFonts w:hint="eastAsia"/>
          <w:b w:val="0"/>
          <w:bCs w:val="0"/>
          <w:sz w:val="28"/>
          <w:szCs w:val="28"/>
          <w:lang w:val="en-US" w:eastAsia="zh-CN"/>
        </w:rPr>
        <w:t>网络安全需要，广西壮族自治区南溪山医院拟对以下维保准备到期的安全设备特征库</w:t>
      </w:r>
      <w:bookmarkStart w:id="0" w:name="_GoBack"/>
      <w:bookmarkEnd w:id="0"/>
      <w:r>
        <w:rPr>
          <w:rFonts w:hint="eastAsia"/>
          <w:b w:val="0"/>
          <w:bCs w:val="0"/>
          <w:sz w:val="28"/>
          <w:szCs w:val="28"/>
          <w:lang w:val="en-US" w:eastAsia="zh-CN"/>
        </w:rPr>
        <w:t>进行续保，目前所有设备特征库等均未到期：</w:t>
      </w:r>
    </w:p>
    <w:p w14:paraId="36F78E99">
      <w:pPr>
        <w:pStyle w:val="2"/>
      </w:pPr>
    </w:p>
    <w:tbl>
      <w:tblPr>
        <w:tblStyle w:val="5"/>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19"/>
        <w:gridCol w:w="1855"/>
        <w:gridCol w:w="4085"/>
        <w:gridCol w:w="1260"/>
        <w:gridCol w:w="683"/>
      </w:tblGrid>
      <w:tr w14:paraId="3F0F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43" w:type="pct"/>
            <w:shd w:val="clear" w:color="auto" w:fill="auto"/>
          </w:tcPr>
          <w:p w14:paraId="0F17CB66">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793" w:type="pct"/>
            <w:shd w:val="clear" w:color="auto" w:fill="auto"/>
            <w:vAlign w:val="top"/>
          </w:tcPr>
          <w:p w14:paraId="41223994">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项目</w:t>
            </w:r>
            <w:r>
              <w:rPr>
                <w:rFonts w:hint="eastAsia" w:ascii="宋体" w:hAnsi="宋体" w:eastAsia="宋体" w:cs="宋体"/>
                <w:sz w:val="21"/>
                <w:szCs w:val="21"/>
              </w:rPr>
              <w:t>名称</w:t>
            </w:r>
          </w:p>
        </w:tc>
        <w:tc>
          <w:tcPr>
            <w:tcW w:w="909" w:type="pct"/>
            <w:shd w:val="clear" w:color="auto" w:fill="auto"/>
          </w:tcPr>
          <w:p w14:paraId="47CDB17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型号</w:t>
            </w:r>
          </w:p>
        </w:tc>
        <w:tc>
          <w:tcPr>
            <w:tcW w:w="2002" w:type="pct"/>
            <w:shd w:val="clear" w:color="auto" w:fill="auto"/>
          </w:tcPr>
          <w:p w14:paraId="57103136">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技术服务内容</w:t>
            </w:r>
          </w:p>
        </w:tc>
        <w:tc>
          <w:tcPr>
            <w:tcW w:w="617" w:type="pct"/>
            <w:shd w:val="clear" w:color="auto" w:fill="auto"/>
          </w:tcPr>
          <w:p w14:paraId="25753272">
            <w:pPr>
              <w:bidi w:val="0"/>
              <w:jc w:val="center"/>
              <w:rPr>
                <w:rFonts w:hint="eastAsia" w:ascii="宋体" w:hAnsi="宋体" w:eastAsia="宋体" w:cs="宋体"/>
                <w:sz w:val="21"/>
                <w:szCs w:val="21"/>
              </w:rPr>
            </w:pPr>
            <w:r>
              <w:rPr>
                <w:rFonts w:hint="eastAsia" w:ascii="宋体" w:hAnsi="宋体" w:eastAsia="宋体" w:cs="宋体"/>
                <w:sz w:val="21"/>
                <w:szCs w:val="21"/>
              </w:rPr>
              <w:t>数量</w:t>
            </w:r>
          </w:p>
        </w:tc>
        <w:tc>
          <w:tcPr>
            <w:tcW w:w="334" w:type="pct"/>
            <w:shd w:val="clear" w:color="auto" w:fill="auto"/>
          </w:tcPr>
          <w:p w14:paraId="02520DFD">
            <w:pPr>
              <w:bidi w:val="0"/>
              <w:jc w:val="center"/>
              <w:rPr>
                <w:rFonts w:hint="eastAsia" w:ascii="宋体" w:hAnsi="宋体" w:eastAsia="宋体" w:cs="宋体"/>
                <w:sz w:val="21"/>
                <w:szCs w:val="21"/>
              </w:rPr>
            </w:pPr>
            <w:r>
              <w:rPr>
                <w:rFonts w:hint="eastAsia" w:ascii="宋体" w:hAnsi="宋体" w:eastAsia="宋体" w:cs="宋体"/>
                <w:sz w:val="21"/>
                <w:szCs w:val="21"/>
              </w:rPr>
              <w:t>单位</w:t>
            </w:r>
          </w:p>
        </w:tc>
      </w:tr>
      <w:tr w14:paraId="7890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43" w:type="pct"/>
            <w:tcBorders>
              <w:bottom w:val="single" w:color="auto" w:sz="4" w:space="0"/>
            </w:tcBorders>
            <w:shd w:val="clear" w:color="auto" w:fill="auto"/>
            <w:vAlign w:val="center"/>
          </w:tcPr>
          <w:p w14:paraId="1CAC4A9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93" w:type="pct"/>
            <w:tcBorders>
              <w:bottom w:val="single" w:color="auto" w:sz="4" w:space="0"/>
            </w:tcBorders>
            <w:shd w:val="clear" w:color="auto" w:fill="auto"/>
            <w:vAlign w:val="center"/>
          </w:tcPr>
          <w:p w14:paraId="6FAC698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内网态势感知平台</w:t>
            </w:r>
          </w:p>
        </w:tc>
        <w:tc>
          <w:tcPr>
            <w:tcW w:w="909" w:type="pct"/>
            <w:tcBorders>
              <w:bottom w:val="single" w:color="auto" w:sz="4" w:space="0"/>
            </w:tcBorders>
            <w:shd w:val="clear" w:color="auto" w:fill="auto"/>
            <w:vAlign w:val="center"/>
          </w:tcPr>
          <w:p w14:paraId="2132EC6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安恒大数据智能分析平台DAS-ABL-CH-A680</w:t>
            </w:r>
          </w:p>
        </w:tc>
        <w:tc>
          <w:tcPr>
            <w:tcW w:w="2002" w:type="pct"/>
            <w:tcBorders>
              <w:bottom w:val="single" w:color="auto" w:sz="4" w:space="0"/>
            </w:tcBorders>
            <w:shd w:val="clear" w:color="auto" w:fill="auto"/>
            <w:vAlign w:val="center"/>
          </w:tcPr>
          <w:p w14:paraId="671FE2C0">
            <w:pPr>
              <w:keepNext w:val="0"/>
              <w:keepLines w:val="0"/>
              <w:widowControl/>
              <w:suppressLineNumbers w:val="0"/>
              <w:jc w:val="both"/>
              <w:textAlignment w:val="center"/>
              <w:rPr>
                <w:rStyle w:val="6"/>
                <w:lang w:val="en-US" w:eastAsia="zh-CN" w:bidi="ar"/>
              </w:rPr>
            </w:pPr>
            <w:r>
              <w:rPr>
                <w:rStyle w:val="6"/>
                <w:rFonts w:hint="eastAsia"/>
                <w:lang w:val="en-US" w:eastAsia="zh-CN" w:bidi="ar"/>
              </w:rPr>
              <w:t>提供1年维保服务、</w:t>
            </w:r>
            <w:r>
              <w:rPr>
                <w:rStyle w:val="6"/>
                <w:lang w:val="en-US" w:eastAsia="zh-CN" w:bidi="ar"/>
              </w:rPr>
              <w:t>1年软件升级、特征库升级；</w:t>
            </w:r>
          </w:p>
          <w:p w14:paraId="3DCFF2BE">
            <w:pPr>
              <w:keepNext w:val="0"/>
              <w:keepLines w:val="0"/>
              <w:widowControl/>
              <w:suppressLineNumbers w:val="0"/>
              <w:jc w:val="both"/>
              <w:textAlignment w:val="center"/>
              <w:rPr>
                <w:rStyle w:val="6"/>
                <w:rFonts w:hint="eastAsia"/>
                <w:lang w:val="en-US" w:eastAsia="zh-CN" w:bidi="ar"/>
              </w:rPr>
            </w:pPr>
            <w:r>
              <w:rPr>
                <w:rStyle w:val="6"/>
                <w:rFonts w:hint="eastAsia"/>
                <w:lang w:val="en-US" w:eastAsia="zh-CN" w:bidi="ar"/>
              </w:rPr>
              <w:t>维保期内，为用户提供必要的技术支持、技术咨询等服务。</w:t>
            </w:r>
          </w:p>
        </w:tc>
        <w:tc>
          <w:tcPr>
            <w:tcW w:w="617" w:type="pct"/>
            <w:tcBorders>
              <w:bottom w:val="single" w:color="auto" w:sz="4" w:space="0"/>
            </w:tcBorders>
            <w:shd w:val="clear" w:color="auto" w:fill="auto"/>
            <w:vAlign w:val="center"/>
          </w:tcPr>
          <w:p w14:paraId="737454B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34" w:type="pct"/>
            <w:tcBorders>
              <w:bottom w:val="single" w:color="auto" w:sz="4" w:space="0"/>
            </w:tcBorders>
            <w:shd w:val="clear" w:color="auto" w:fill="auto"/>
            <w:vAlign w:val="center"/>
          </w:tcPr>
          <w:p w14:paraId="637C2F24">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r w14:paraId="3C31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43" w:type="pct"/>
            <w:tcBorders>
              <w:bottom w:val="single" w:color="auto" w:sz="4" w:space="0"/>
            </w:tcBorders>
            <w:shd w:val="clear" w:color="auto" w:fill="auto"/>
            <w:vAlign w:val="center"/>
          </w:tcPr>
          <w:p w14:paraId="7D3B27B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93" w:type="pct"/>
            <w:tcBorders>
              <w:bottom w:val="single" w:color="auto" w:sz="4" w:space="0"/>
            </w:tcBorders>
            <w:shd w:val="clear" w:color="auto" w:fill="auto"/>
            <w:vAlign w:val="center"/>
          </w:tcPr>
          <w:p w14:paraId="6A559478">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内网终端安全管理系统</w:t>
            </w:r>
          </w:p>
        </w:tc>
        <w:tc>
          <w:tcPr>
            <w:tcW w:w="909" w:type="pct"/>
            <w:tcBorders>
              <w:bottom w:val="single" w:color="auto" w:sz="4" w:space="0"/>
            </w:tcBorders>
            <w:shd w:val="clear" w:color="auto" w:fill="auto"/>
            <w:vAlign w:val="center"/>
          </w:tcPr>
          <w:p w14:paraId="528E55C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奇安信天擎终端安全管理系统V10.0</w:t>
            </w:r>
          </w:p>
        </w:tc>
        <w:tc>
          <w:tcPr>
            <w:tcW w:w="2002" w:type="pct"/>
            <w:tcBorders>
              <w:bottom w:val="single" w:color="auto" w:sz="4" w:space="0"/>
            </w:tcBorders>
            <w:shd w:val="clear" w:color="auto" w:fill="auto"/>
            <w:vAlign w:val="center"/>
          </w:tcPr>
          <w:p w14:paraId="56AE1BA7">
            <w:pPr>
              <w:bidi w:val="0"/>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含原有1500个点1年功能、病毒特征库更新服务，增加150点1年1年功能、病毒特征库服务</w:t>
            </w:r>
          </w:p>
        </w:tc>
        <w:tc>
          <w:tcPr>
            <w:tcW w:w="617" w:type="pct"/>
            <w:tcBorders>
              <w:bottom w:val="single" w:color="auto" w:sz="4" w:space="0"/>
            </w:tcBorders>
            <w:shd w:val="clear" w:color="auto" w:fill="auto"/>
            <w:vAlign w:val="center"/>
          </w:tcPr>
          <w:p w14:paraId="6275DF92">
            <w:pPr>
              <w:bidi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1500（更新服务）+150（新增）</w:t>
            </w:r>
          </w:p>
        </w:tc>
        <w:tc>
          <w:tcPr>
            <w:tcW w:w="334" w:type="pct"/>
            <w:tcBorders>
              <w:bottom w:val="single" w:color="auto" w:sz="4" w:space="0"/>
            </w:tcBorders>
            <w:shd w:val="clear" w:color="auto" w:fill="auto"/>
            <w:vAlign w:val="center"/>
          </w:tcPr>
          <w:p w14:paraId="1408DE64">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点</w:t>
            </w:r>
          </w:p>
        </w:tc>
      </w:tr>
      <w:tr w14:paraId="4E5B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43" w:type="pct"/>
            <w:tcBorders>
              <w:bottom w:val="single" w:color="auto" w:sz="4" w:space="0"/>
            </w:tcBorders>
            <w:shd w:val="clear" w:color="auto" w:fill="auto"/>
            <w:vAlign w:val="center"/>
          </w:tcPr>
          <w:p w14:paraId="468A8ACA">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93" w:type="pct"/>
            <w:tcBorders>
              <w:bottom w:val="single" w:color="auto" w:sz="4" w:space="0"/>
            </w:tcBorders>
            <w:shd w:val="clear" w:color="auto" w:fill="auto"/>
            <w:vAlign w:val="center"/>
          </w:tcPr>
          <w:p w14:paraId="19E73A1E">
            <w:pPr>
              <w:tabs>
                <w:tab w:val="left" w:pos="238"/>
              </w:tabs>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内网用户区防火墙</w:t>
            </w:r>
          </w:p>
        </w:tc>
        <w:tc>
          <w:tcPr>
            <w:tcW w:w="909" w:type="pct"/>
            <w:tcBorders>
              <w:bottom w:val="single" w:color="auto" w:sz="4" w:space="0"/>
            </w:tcBorders>
            <w:shd w:val="clear" w:color="auto" w:fill="auto"/>
            <w:vAlign w:val="center"/>
          </w:tcPr>
          <w:p w14:paraId="3861AF3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深信服AF-2000-B2150</w:t>
            </w:r>
          </w:p>
        </w:tc>
        <w:tc>
          <w:tcPr>
            <w:tcW w:w="2002" w:type="pct"/>
            <w:tcBorders>
              <w:bottom w:val="single" w:color="auto" w:sz="4" w:space="0"/>
            </w:tcBorders>
            <w:shd w:val="clear" w:color="auto" w:fill="auto"/>
            <w:vAlign w:val="center"/>
          </w:tcPr>
          <w:p w14:paraId="4456CBA6">
            <w:pPr>
              <w:bidi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提供一年网关杀毒软件V6.0升级</w:t>
            </w:r>
          </w:p>
          <w:p w14:paraId="717AACC7">
            <w:pPr>
              <w:bidi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提供过一年安全云脑-云智订阅软件V8.0（入侵防御、Web应用防护规则库）升级</w:t>
            </w:r>
          </w:p>
        </w:tc>
        <w:tc>
          <w:tcPr>
            <w:tcW w:w="617" w:type="pct"/>
            <w:tcBorders>
              <w:bottom w:val="single" w:color="auto" w:sz="4" w:space="0"/>
            </w:tcBorders>
            <w:shd w:val="clear" w:color="auto" w:fill="auto"/>
            <w:vAlign w:val="center"/>
          </w:tcPr>
          <w:p w14:paraId="70E73CC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34" w:type="pct"/>
            <w:tcBorders>
              <w:bottom w:val="single" w:color="auto" w:sz="4" w:space="0"/>
            </w:tcBorders>
            <w:shd w:val="clear" w:color="auto" w:fill="auto"/>
            <w:vAlign w:val="center"/>
          </w:tcPr>
          <w:p w14:paraId="1A12193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r w14:paraId="59C0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43" w:type="pct"/>
            <w:tcBorders>
              <w:bottom w:val="single" w:color="auto" w:sz="4" w:space="0"/>
            </w:tcBorders>
            <w:shd w:val="clear" w:color="auto" w:fill="auto"/>
            <w:vAlign w:val="center"/>
          </w:tcPr>
          <w:p w14:paraId="7211BAB5">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793" w:type="pct"/>
            <w:tcBorders>
              <w:bottom w:val="single" w:color="auto" w:sz="4" w:space="0"/>
            </w:tcBorders>
            <w:shd w:val="clear" w:color="auto" w:fill="auto"/>
            <w:vAlign w:val="center"/>
          </w:tcPr>
          <w:p w14:paraId="069D35A9">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专网边界备用防火墙</w:t>
            </w:r>
          </w:p>
        </w:tc>
        <w:tc>
          <w:tcPr>
            <w:tcW w:w="909" w:type="pct"/>
            <w:tcBorders>
              <w:bottom w:val="single" w:color="auto" w:sz="4" w:space="0"/>
            </w:tcBorders>
            <w:shd w:val="clear" w:color="auto" w:fill="auto"/>
            <w:vAlign w:val="center"/>
          </w:tcPr>
          <w:p w14:paraId="6EC22A89">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网神网络安全管理系统NSG 5000</w:t>
            </w:r>
          </w:p>
        </w:tc>
        <w:tc>
          <w:tcPr>
            <w:tcW w:w="2002" w:type="pct"/>
            <w:tcBorders>
              <w:bottom w:val="single" w:color="auto" w:sz="4" w:space="0"/>
            </w:tcBorders>
            <w:shd w:val="clear" w:color="auto" w:fill="auto"/>
            <w:vAlign w:val="center"/>
          </w:tcPr>
          <w:p w14:paraId="6EE86138">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1年全功能模块升级订阅服务包（含应用识别库、URL分类特征库、病毒防护特征库、入侵防御特征库升级服务及威胁情报订阅服务）</w:t>
            </w:r>
          </w:p>
        </w:tc>
        <w:tc>
          <w:tcPr>
            <w:tcW w:w="617" w:type="pct"/>
            <w:tcBorders>
              <w:bottom w:val="single" w:color="auto" w:sz="4" w:space="0"/>
            </w:tcBorders>
            <w:shd w:val="clear" w:color="auto" w:fill="auto"/>
            <w:vAlign w:val="center"/>
          </w:tcPr>
          <w:p w14:paraId="5F2B93D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34" w:type="pct"/>
            <w:tcBorders>
              <w:bottom w:val="single" w:color="auto" w:sz="4" w:space="0"/>
            </w:tcBorders>
            <w:shd w:val="clear" w:color="auto" w:fill="auto"/>
            <w:vAlign w:val="center"/>
          </w:tcPr>
          <w:p w14:paraId="1A3A882B">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r w14:paraId="50FA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 w:type="pct"/>
            <w:tcBorders>
              <w:bottom w:val="single" w:color="auto" w:sz="4" w:space="0"/>
            </w:tcBorders>
            <w:shd w:val="clear" w:color="auto" w:fill="auto"/>
            <w:vAlign w:val="center"/>
          </w:tcPr>
          <w:p w14:paraId="58BFA6AF">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93" w:type="pct"/>
            <w:shd w:val="clear" w:color="auto" w:fill="auto"/>
            <w:vAlign w:val="center"/>
          </w:tcPr>
          <w:p w14:paraId="5CAFBAB0">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互联网边界Web应用防火墙</w:t>
            </w:r>
          </w:p>
        </w:tc>
        <w:tc>
          <w:tcPr>
            <w:tcW w:w="909" w:type="pct"/>
            <w:shd w:val="clear" w:color="auto" w:fill="auto"/>
            <w:vAlign w:val="center"/>
          </w:tcPr>
          <w:p w14:paraId="7D6513ED">
            <w:pPr>
              <w:tabs>
                <w:tab w:val="left" w:pos="491"/>
              </w:tabs>
              <w:bidi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启明星辰天清应用安全网关系统WAF6000-C-T</w:t>
            </w:r>
          </w:p>
        </w:tc>
        <w:tc>
          <w:tcPr>
            <w:tcW w:w="2002" w:type="pct"/>
            <w:tcBorders>
              <w:bottom w:val="single" w:color="auto" w:sz="4" w:space="0"/>
            </w:tcBorders>
            <w:shd w:val="clear" w:color="auto" w:fill="auto"/>
            <w:vAlign w:val="center"/>
          </w:tcPr>
          <w:p w14:paraId="74063DD4">
            <w:pPr>
              <w:bidi w:val="0"/>
              <w:rPr>
                <w:rFonts w:hint="eastAsia" w:ascii="宋体" w:hAnsi="宋体" w:eastAsia="宋体" w:cs="宋体"/>
                <w:color w:val="auto"/>
                <w:sz w:val="21"/>
                <w:szCs w:val="21"/>
                <w:highlight w:val="none"/>
                <w:lang w:val="en-US" w:eastAsia="zh-CN"/>
              </w:rPr>
            </w:pPr>
            <w:r>
              <w:rPr>
                <w:rStyle w:val="6"/>
                <w:lang w:val="en-US" w:eastAsia="zh-CN" w:bidi="ar"/>
              </w:rPr>
              <w:t>1年特征库升级</w:t>
            </w:r>
          </w:p>
        </w:tc>
        <w:tc>
          <w:tcPr>
            <w:tcW w:w="617" w:type="pct"/>
            <w:tcBorders>
              <w:bottom w:val="single" w:color="auto" w:sz="4" w:space="0"/>
            </w:tcBorders>
            <w:shd w:val="clear" w:color="auto" w:fill="auto"/>
            <w:vAlign w:val="center"/>
          </w:tcPr>
          <w:p w14:paraId="7F5EA4C6">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4" w:type="pct"/>
            <w:tcBorders>
              <w:bottom w:val="single" w:color="auto" w:sz="4" w:space="0"/>
            </w:tcBorders>
            <w:shd w:val="clear" w:color="auto" w:fill="auto"/>
            <w:vAlign w:val="center"/>
          </w:tcPr>
          <w:p w14:paraId="2047C25D">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14C5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 w:type="pct"/>
            <w:tcBorders>
              <w:bottom w:val="single" w:color="auto" w:sz="4" w:space="0"/>
            </w:tcBorders>
            <w:shd w:val="clear" w:color="auto" w:fill="auto"/>
            <w:vAlign w:val="center"/>
          </w:tcPr>
          <w:p w14:paraId="1B87B8DC">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93" w:type="pct"/>
            <w:shd w:val="clear" w:color="auto" w:fill="auto"/>
            <w:vAlign w:val="center"/>
          </w:tcPr>
          <w:p w14:paraId="2F50E75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无线网上网行为管理</w:t>
            </w:r>
          </w:p>
        </w:tc>
        <w:tc>
          <w:tcPr>
            <w:tcW w:w="909" w:type="pct"/>
            <w:shd w:val="clear" w:color="auto" w:fill="auto"/>
            <w:vAlign w:val="center"/>
          </w:tcPr>
          <w:p w14:paraId="1566102A">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深信服AC-1000-E620-A4</w:t>
            </w:r>
          </w:p>
        </w:tc>
        <w:tc>
          <w:tcPr>
            <w:tcW w:w="2002" w:type="pct"/>
            <w:tcBorders>
              <w:bottom w:val="single" w:color="auto" w:sz="4" w:space="0"/>
            </w:tcBorders>
            <w:shd w:val="clear" w:color="auto" w:fill="auto"/>
            <w:vAlign w:val="center"/>
          </w:tcPr>
          <w:p w14:paraId="58272A8E">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1年URL&amp;应用识别规则库升级</w:t>
            </w:r>
          </w:p>
        </w:tc>
        <w:tc>
          <w:tcPr>
            <w:tcW w:w="617" w:type="pct"/>
            <w:tcBorders>
              <w:bottom w:val="single" w:color="auto" w:sz="4" w:space="0"/>
            </w:tcBorders>
            <w:shd w:val="clear" w:color="auto" w:fill="auto"/>
            <w:vAlign w:val="center"/>
          </w:tcPr>
          <w:p w14:paraId="2687F8E9">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4" w:type="pct"/>
            <w:tcBorders>
              <w:bottom w:val="single" w:color="auto" w:sz="4" w:space="0"/>
            </w:tcBorders>
            <w:shd w:val="clear" w:color="auto" w:fill="auto"/>
            <w:vAlign w:val="center"/>
          </w:tcPr>
          <w:p w14:paraId="7FDBEEBD">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8A6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 w:type="pct"/>
            <w:tcBorders>
              <w:bottom w:val="single" w:color="auto" w:sz="4" w:space="0"/>
            </w:tcBorders>
            <w:shd w:val="clear" w:color="auto" w:fill="auto"/>
            <w:vAlign w:val="center"/>
          </w:tcPr>
          <w:p w14:paraId="46401B7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93" w:type="pct"/>
            <w:shd w:val="clear" w:color="auto" w:fill="auto"/>
            <w:vAlign w:val="center"/>
          </w:tcPr>
          <w:p w14:paraId="12DCB808">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无线区域防火墙</w:t>
            </w:r>
          </w:p>
        </w:tc>
        <w:tc>
          <w:tcPr>
            <w:tcW w:w="909" w:type="pct"/>
            <w:shd w:val="clear" w:color="auto" w:fill="auto"/>
            <w:vAlign w:val="center"/>
          </w:tcPr>
          <w:p w14:paraId="2DD1BAFF">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华为USG6630E</w:t>
            </w:r>
          </w:p>
        </w:tc>
        <w:tc>
          <w:tcPr>
            <w:tcW w:w="2002" w:type="pct"/>
            <w:tcBorders>
              <w:bottom w:val="single" w:color="auto" w:sz="4" w:space="0"/>
            </w:tcBorders>
            <w:shd w:val="clear" w:color="auto" w:fill="auto"/>
            <w:vAlign w:val="center"/>
          </w:tcPr>
          <w:p w14:paraId="5E92B6F2">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1年威胁防护升级，威胁防护服务包含IPS，AV，URL，云沙箱。</w:t>
            </w:r>
          </w:p>
        </w:tc>
        <w:tc>
          <w:tcPr>
            <w:tcW w:w="617" w:type="pct"/>
            <w:tcBorders>
              <w:bottom w:val="single" w:color="auto" w:sz="4" w:space="0"/>
            </w:tcBorders>
            <w:shd w:val="clear" w:color="auto" w:fill="auto"/>
            <w:vAlign w:val="center"/>
          </w:tcPr>
          <w:p w14:paraId="24E7F7C0">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4" w:type="pct"/>
            <w:tcBorders>
              <w:bottom w:val="single" w:color="auto" w:sz="4" w:space="0"/>
            </w:tcBorders>
            <w:shd w:val="clear" w:color="auto" w:fill="auto"/>
            <w:vAlign w:val="center"/>
          </w:tcPr>
          <w:p w14:paraId="3E5F8DDF">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215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 w:type="pct"/>
            <w:tcBorders>
              <w:bottom w:val="single" w:color="auto" w:sz="4" w:space="0"/>
            </w:tcBorders>
            <w:shd w:val="clear" w:color="auto" w:fill="auto"/>
            <w:vAlign w:val="center"/>
          </w:tcPr>
          <w:p w14:paraId="03478C0B">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93" w:type="pct"/>
            <w:shd w:val="clear" w:color="auto" w:fill="auto"/>
            <w:vAlign w:val="center"/>
          </w:tcPr>
          <w:p w14:paraId="7F385DDE">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雁山防火墙</w:t>
            </w:r>
          </w:p>
        </w:tc>
        <w:tc>
          <w:tcPr>
            <w:tcW w:w="909" w:type="pct"/>
            <w:shd w:val="clear" w:color="auto" w:fill="auto"/>
            <w:vAlign w:val="center"/>
          </w:tcPr>
          <w:p w14:paraId="6AC0F04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华为USG6615F</w:t>
            </w:r>
          </w:p>
        </w:tc>
        <w:tc>
          <w:tcPr>
            <w:tcW w:w="2002" w:type="pct"/>
            <w:tcBorders>
              <w:bottom w:val="single" w:color="auto" w:sz="4" w:space="0"/>
            </w:tcBorders>
            <w:shd w:val="clear" w:color="auto" w:fill="auto"/>
            <w:vAlign w:val="center"/>
          </w:tcPr>
          <w:p w14:paraId="01E1350C">
            <w:pPr>
              <w:bidi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1年威胁防护升级，包含入侵防御、防病毒，url远程查询升级</w:t>
            </w:r>
          </w:p>
        </w:tc>
        <w:tc>
          <w:tcPr>
            <w:tcW w:w="617" w:type="pct"/>
            <w:tcBorders>
              <w:bottom w:val="single" w:color="auto" w:sz="4" w:space="0"/>
            </w:tcBorders>
            <w:shd w:val="clear" w:color="auto" w:fill="auto"/>
            <w:vAlign w:val="center"/>
          </w:tcPr>
          <w:p w14:paraId="69F459D6">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34" w:type="pct"/>
            <w:tcBorders>
              <w:bottom w:val="single" w:color="auto" w:sz="4" w:space="0"/>
            </w:tcBorders>
            <w:shd w:val="clear" w:color="auto" w:fill="auto"/>
            <w:vAlign w:val="center"/>
          </w:tcPr>
          <w:p w14:paraId="4D1A118B">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bl>
    <w:p w14:paraId="0145587B"/>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YTQ5M2MyNjJmMTIwY2Q2MzQwNzBlMzhjZTQxYTgifQ=="/>
  </w:docVars>
  <w:rsids>
    <w:rsidRoot w:val="7AC71E74"/>
    <w:rsid w:val="00285085"/>
    <w:rsid w:val="03551AA7"/>
    <w:rsid w:val="09440A55"/>
    <w:rsid w:val="2AC83AE7"/>
    <w:rsid w:val="2F2C2DF5"/>
    <w:rsid w:val="30CD2521"/>
    <w:rsid w:val="33DE5AE2"/>
    <w:rsid w:val="37377380"/>
    <w:rsid w:val="42857C0D"/>
    <w:rsid w:val="44333F6F"/>
    <w:rsid w:val="449404B9"/>
    <w:rsid w:val="48D22693"/>
    <w:rsid w:val="4EE47996"/>
    <w:rsid w:val="58CF166C"/>
    <w:rsid w:val="5DCF7A63"/>
    <w:rsid w:val="6F822B85"/>
    <w:rsid w:val="7AC71E74"/>
    <w:rsid w:val="7E3C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网格型1"/>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1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530</Words>
  <Characters>636</Characters>
  <Lines>0</Lines>
  <Paragraphs>0</Paragraphs>
  <TotalTime>9</TotalTime>
  <ScaleCrop>false</ScaleCrop>
  <LinksUpToDate>false</LinksUpToDate>
  <CharactersWithSpaces>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2024-09-18T08:20:00Z</dcterms:created>
  <dc:creator>a1</dc:creator>
  <cp:lastModifiedBy>WPS_1675046108</cp:lastModifiedBy>
  <dcterms:modified xsi:type="dcterms:W3CDTF">2025-09-09T06:30:43Z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58E554E27A744781AA7ADCD86ED23686_13</vt:lpwstr>
  </property>
  <property fmtid="{D5CDD505-2E9C-101B-9397-08002B2CF9AE}" pid="4" name="KSOTemplateDocerSaveRecord">
    <vt:lpwstr>eyJoZGlkIjoiODNhYmMwNmE1N2NjZjE1NWVlOTVmNDMyYTRhNDJjZDEiLCJ1c2VySWQiOiIxNDcwNjA3MTAzIn0=</vt:lpwstr>
  </property>
</Properties>
</file>