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1" w:line="223" w:lineRule="auto"/>
        <w:ind w:left="2828" w:firstLine="3288" w:firstLineChars="900"/>
        <w:jc w:val="both"/>
        <w:outlineLvl w:val="0"/>
        <w:rPr>
          <w:rFonts w:hint="default" w:ascii="宋体" w:hAnsi="宋体" w:eastAsia="宋体" w:cs="宋体"/>
          <w:sz w:val="35"/>
          <w:szCs w:val="35"/>
          <w:lang w:val="en-US"/>
        </w:rPr>
      </w:pPr>
      <w:bookmarkStart w:id="0" w:name="_GoBack"/>
      <w:bookmarkEnd w:id="0"/>
      <w:r>
        <w:rPr>
          <w:rFonts w:hint="eastAsia" w:ascii="宋体" w:hAnsi="宋体" w:eastAsia="宋体" w:cs="宋体"/>
          <w:b/>
          <w:bCs/>
          <w:spacing w:val="7"/>
          <w:sz w:val="35"/>
          <w:szCs w:val="35"/>
          <w:lang w:val="en-US" w:eastAsia="zh-CN"/>
        </w:rPr>
        <w:t>采购需求及报价单</w:t>
      </w:r>
    </w:p>
    <w:p>
      <w:pPr>
        <w:spacing w:before="44"/>
      </w:pPr>
    </w:p>
    <w:tbl>
      <w:tblPr>
        <w:tblStyle w:val="8"/>
        <w:tblW w:w="14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539"/>
        <w:gridCol w:w="2894"/>
        <w:gridCol w:w="1814"/>
        <w:gridCol w:w="709"/>
        <w:gridCol w:w="650"/>
        <w:gridCol w:w="950"/>
        <w:gridCol w:w="900"/>
        <w:gridCol w:w="4670"/>
        <w:gridCol w:w="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33" w:hRule="atLeast"/>
        </w:trPr>
        <w:tc>
          <w:tcPr>
            <w:tcW w:w="619" w:type="dxa"/>
            <w:textDirection w:val="tbRlV"/>
            <w:vAlign w:val="top"/>
          </w:tcPr>
          <w:p>
            <w:pPr>
              <w:pStyle w:val="7"/>
              <w:spacing w:before="197" w:line="206" w:lineRule="auto"/>
              <w:ind w:left="51"/>
            </w:pPr>
            <w:r>
              <w:rPr>
                <w:b/>
                <w:bCs/>
                <w:spacing w:val="-2"/>
              </w:rPr>
              <w:t>项</w:t>
            </w:r>
            <w:r>
              <w:rPr>
                <w:spacing w:val="-19"/>
              </w:rPr>
              <w:t xml:space="preserve"> </w:t>
            </w:r>
            <w:r>
              <w:rPr>
                <w:b/>
                <w:bCs/>
                <w:spacing w:val="-2"/>
              </w:rPr>
              <w:t>号</w:t>
            </w:r>
          </w:p>
        </w:tc>
        <w:tc>
          <w:tcPr>
            <w:tcW w:w="1539" w:type="dxa"/>
            <w:vAlign w:val="top"/>
          </w:tcPr>
          <w:p>
            <w:pPr>
              <w:pStyle w:val="7"/>
              <w:spacing w:before="207" w:line="219" w:lineRule="auto"/>
              <w:ind w:left="337"/>
            </w:pPr>
            <w:r>
              <w:rPr>
                <w:b/>
                <w:bCs/>
                <w:spacing w:val="-5"/>
              </w:rPr>
              <w:t>货物名称</w:t>
            </w:r>
          </w:p>
        </w:tc>
        <w:tc>
          <w:tcPr>
            <w:tcW w:w="2894" w:type="dxa"/>
            <w:vAlign w:val="top"/>
          </w:tcPr>
          <w:p>
            <w:pPr>
              <w:pStyle w:val="7"/>
              <w:spacing w:before="207" w:line="220" w:lineRule="auto"/>
              <w:ind w:left="1012"/>
            </w:pPr>
            <w:r>
              <w:rPr>
                <w:b/>
                <w:bCs/>
                <w:spacing w:val="-5"/>
              </w:rPr>
              <w:t>参考图片</w:t>
            </w:r>
          </w:p>
        </w:tc>
        <w:tc>
          <w:tcPr>
            <w:tcW w:w="1814" w:type="dxa"/>
            <w:vAlign w:val="top"/>
          </w:tcPr>
          <w:p>
            <w:pPr>
              <w:pStyle w:val="7"/>
              <w:spacing w:before="207" w:line="220" w:lineRule="auto"/>
              <w:ind w:left="140"/>
            </w:pPr>
            <w:r>
              <w:rPr>
                <w:b/>
                <w:bCs/>
                <w:spacing w:val="-3"/>
              </w:rPr>
              <w:t>规格（长宽高）</w:t>
            </w:r>
          </w:p>
        </w:tc>
        <w:tc>
          <w:tcPr>
            <w:tcW w:w="709" w:type="dxa"/>
            <w:textDirection w:val="tbRlV"/>
            <w:vAlign w:val="top"/>
          </w:tcPr>
          <w:p>
            <w:pPr>
              <w:pStyle w:val="7"/>
              <w:spacing w:before="208" w:line="209" w:lineRule="auto"/>
              <w:ind w:left="51"/>
              <w:rPr>
                <w:rFonts w:hint="eastAsia" w:eastAsia="宋体"/>
                <w:lang w:val="en-US" w:eastAsia="zh-CN"/>
              </w:rPr>
            </w:pPr>
            <w:r>
              <w:rPr>
                <w:rFonts w:hint="eastAsia"/>
                <w:b/>
                <w:bCs/>
                <w:lang w:val="en-US" w:eastAsia="zh-CN"/>
              </w:rPr>
              <w:t>单位</w:t>
            </w:r>
          </w:p>
        </w:tc>
        <w:tc>
          <w:tcPr>
            <w:tcW w:w="650" w:type="dxa"/>
            <w:textDirection w:val="tbRlV"/>
            <w:vAlign w:val="top"/>
          </w:tcPr>
          <w:p>
            <w:pPr>
              <w:pStyle w:val="7"/>
              <w:spacing w:before="170" w:line="209" w:lineRule="auto"/>
              <w:ind w:left="51"/>
            </w:pPr>
            <w:r>
              <w:rPr>
                <w:b/>
                <w:bCs/>
                <w:spacing w:val="-2"/>
              </w:rPr>
              <w:t>数</w:t>
            </w:r>
            <w:r>
              <w:rPr>
                <w:spacing w:val="-19"/>
              </w:rPr>
              <w:t xml:space="preserve"> </w:t>
            </w:r>
            <w:r>
              <w:rPr>
                <w:b/>
                <w:bCs/>
                <w:spacing w:val="-2"/>
              </w:rPr>
              <w:t>量</w:t>
            </w:r>
          </w:p>
        </w:tc>
        <w:tc>
          <w:tcPr>
            <w:tcW w:w="950" w:type="dxa"/>
            <w:vAlign w:val="top"/>
          </w:tcPr>
          <w:p>
            <w:pPr>
              <w:pStyle w:val="7"/>
              <w:spacing w:before="206" w:line="219" w:lineRule="auto"/>
              <w:ind w:left="230"/>
            </w:pPr>
            <w:r>
              <w:rPr>
                <w:b/>
                <w:bCs/>
                <w:spacing w:val="-7"/>
              </w:rPr>
              <w:t>单价</w:t>
            </w:r>
          </w:p>
        </w:tc>
        <w:tc>
          <w:tcPr>
            <w:tcW w:w="900" w:type="dxa"/>
            <w:vAlign w:val="top"/>
          </w:tcPr>
          <w:p>
            <w:pPr>
              <w:pStyle w:val="7"/>
              <w:spacing w:before="207" w:line="220" w:lineRule="auto"/>
              <w:ind w:left="252"/>
            </w:pPr>
            <w:r>
              <w:rPr>
                <w:b/>
                <w:bCs/>
                <w:spacing w:val="-7"/>
              </w:rPr>
              <w:t>金额</w:t>
            </w:r>
          </w:p>
        </w:tc>
        <w:tc>
          <w:tcPr>
            <w:tcW w:w="4670" w:type="dxa"/>
            <w:vAlign w:val="top"/>
          </w:tcPr>
          <w:p>
            <w:pPr>
              <w:pStyle w:val="7"/>
              <w:spacing w:before="207" w:line="219" w:lineRule="auto"/>
              <w:ind w:left="1765"/>
            </w:pPr>
            <w:r>
              <w:rPr>
                <w:b/>
                <w:bCs/>
                <w:spacing w:val="-5"/>
              </w:rPr>
              <w:t>主要材质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624" w:hRule="atLeast"/>
        </w:trPr>
        <w:tc>
          <w:tcPr>
            <w:tcW w:w="619" w:type="dxa"/>
            <w:vMerge w:val="restart"/>
            <w:tcBorders>
              <w:bottom w:val="nil"/>
            </w:tcBorders>
            <w:textDirection w:val="tbRlV"/>
            <w:vAlign w:val="top"/>
          </w:tcPr>
          <w:p>
            <w:pPr>
              <w:pStyle w:val="7"/>
              <w:spacing w:before="285" w:line="210" w:lineRule="auto"/>
              <w:ind w:left="2079"/>
              <w:rPr>
                <w:rFonts w:hint="eastAsia" w:ascii="宋体" w:hAnsi="宋体" w:eastAsia="宋体" w:cs="宋体"/>
                <w:sz w:val="21"/>
                <w:szCs w:val="21"/>
              </w:rPr>
            </w:pPr>
            <w:r>
              <w:rPr>
                <w:rFonts w:hint="eastAsia" w:ascii="宋体" w:hAnsi="宋体" w:eastAsia="宋体" w:cs="宋体"/>
                <w:sz w:val="21"/>
                <w:szCs w:val="21"/>
              </w:rPr>
              <w:t>重</w:t>
            </w:r>
            <w:r>
              <w:rPr>
                <w:rFonts w:hint="eastAsia" w:ascii="宋体" w:hAnsi="宋体" w:eastAsia="宋体" w:cs="宋体"/>
                <w:spacing w:val="-16"/>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治</w:t>
            </w:r>
            <w:r>
              <w:rPr>
                <w:rFonts w:hint="eastAsia" w:ascii="宋体" w:hAnsi="宋体" w:eastAsia="宋体" w:cs="宋体"/>
                <w:spacing w:val="-19"/>
                <w:sz w:val="21"/>
                <w:szCs w:val="21"/>
              </w:rPr>
              <w:t xml:space="preserve"> </w:t>
            </w:r>
            <w:r>
              <w:rPr>
                <w:rFonts w:hint="eastAsia" w:ascii="宋体" w:hAnsi="宋体" w:eastAsia="宋体" w:cs="宋体"/>
                <w:sz w:val="21"/>
                <w:szCs w:val="21"/>
              </w:rPr>
              <w:t>疗</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7"/>
              <w:spacing w:before="72" w:line="221" w:lineRule="auto"/>
              <w:ind w:left="339"/>
              <w:rPr>
                <w:rFonts w:hint="eastAsia" w:ascii="宋体" w:hAnsi="宋体" w:eastAsia="宋体" w:cs="宋体"/>
                <w:sz w:val="21"/>
                <w:szCs w:val="21"/>
              </w:rPr>
            </w:pPr>
            <w:r>
              <w:rPr>
                <w:rFonts w:hint="eastAsia" w:ascii="宋体" w:hAnsi="宋体" w:eastAsia="宋体" w:cs="宋体"/>
                <w:spacing w:val="-4"/>
                <w:sz w:val="21"/>
                <w:szCs w:val="21"/>
              </w:rPr>
              <w:t>定制药柜</w:t>
            </w:r>
          </w:p>
        </w:tc>
        <w:tc>
          <w:tcPr>
            <w:tcW w:w="2894" w:type="dxa"/>
            <w:vAlign w:val="top"/>
          </w:tcPr>
          <w:p>
            <w:pPr>
              <w:spacing w:line="44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903" w:lineRule="exact"/>
              <w:ind w:firstLine="104"/>
              <w:rPr>
                <w:rFonts w:hint="eastAsia" w:ascii="宋体" w:hAnsi="宋体" w:eastAsia="宋体" w:cs="宋体"/>
                <w:sz w:val="21"/>
                <w:szCs w:val="21"/>
              </w:rPr>
            </w:pPr>
            <w:r>
              <w:rPr>
                <w:rFonts w:hint="eastAsia" w:ascii="宋体" w:hAnsi="宋体" w:eastAsia="宋体" w:cs="宋体"/>
                <w:position w:val="-38"/>
                <w:sz w:val="21"/>
                <w:szCs w:val="21"/>
              </w:rPr>
              <w:drawing>
                <wp:inline distT="0" distB="0" distL="0" distR="0">
                  <wp:extent cx="1727835" cy="1208405"/>
                  <wp:effectExtent l="0" t="0" r="5715" b="1079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
                          <a:stretch>
                            <a:fillRect/>
                          </a:stretch>
                        </pic:blipFill>
                        <pic:spPr>
                          <a:xfrm>
                            <a:off x="0" y="0"/>
                            <a:ext cx="1728216" cy="1208532"/>
                          </a:xfrm>
                          <a:prstGeom prst="rect">
                            <a:avLst/>
                          </a:prstGeom>
                        </pic:spPr>
                      </pic:pic>
                    </a:graphicData>
                  </a:graphic>
                </wp:inline>
              </w:drawing>
            </w:r>
          </w:p>
        </w:tc>
        <w:tc>
          <w:tcPr>
            <w:tcW w:w="1814" w:type="dxa"/>
            <w:vAlign w:val="top"/>
          </w:tcPr>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9" w:lineRule="exact"/>
              <w:ind w:left="193"/>
              <w:rPr>
                <w:rFonts w:hint="eastAsia" w:ascii="宋体" w:hAnsi="宋体" w:eastAsia="宋体" w:cs="宋体"/>
                <w:sz w:val="21"/>
                <w:szCs w:val="21"/>
              </w:rPr>
            </w:pPr>
            <w:r>
              <w:rPr>
                <w:rFonts w:hint="eastAsia" w:ascii="宋体" w:hAnsi="宋体" w:eastAsia="宋体" w:cs="宋体"/>
                <w:spacing w:val="3"/>
                <w:position w:val="1"/>
                <w:sz w:val="21"/>
                <w:szCs w:val="21"/>
              </w:rPr>
              <w:t>1900*9400*2100</w:t>
            </w:r>
          </w:p>
        </w:tc>
        <w:tc>
          <w:tcPr>
            <w:tcW w:w="709" w:type="dxa"/>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7"/>
              <w:spacing w:before="72" w:line="231" w:lineRule="auto"/>
              <w:ind w:left="222"/>
              <w:rPr>
                <w:rFonts w:hint="eastAsia" w:ascii="宋体" w:hAnsi="宋体" w:eastAsia="宋体" w:cs="宋体"/>
                <w:sz w:val="21"/>
                <w:szCs w:val="21"/>
              </w:rPr>
            </w:pPr>
            <w:r>
              <w:rPr>
                <w:rFonts w:hint="eastAsia" w:ascii="宋体" w:hAnsi="宋体" w:eastAsia="宋体" w:cs="宋体"/>
                <w:sz w:val="21"/>
                <w:szCs w:val="21"/>
              </w:rPr>
              <w:t>组</w:t>
            </w:r>
          </w:p>
        </w:tc>
        <w:tc>
          <w:tcPr>
            <w:tcW w:w="650" w:type="dxa"/>
            <w:vAlign w:val="top"/>
          </w:tcPr>
          <w:p>
            <w:pPr>
              <w:spacing w:line="249"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53"/>
              <w:rPr>
                <w:rFonts w:hint="eastAsia" w:ascii="宋体" w:hAnsi="宋体" w:eastAsia="宋体" w:cs="宋体"/>
                <w:sz w:val="21"/>
                <w:szCs w:val="21"/>
              </w:rPr>
            </w:pPr>
            <w:r>
              <w:rPr>
                <w:rFonts w:hint="eastAsia" w:ascii="宋体" w:hAnsi="宋体" w:eastAsia="宋体" w:cs="宋体"/>
                <w:sz w:val="21"/>
                <w:szCs w:val="21"/>
              </w:rPr>
              <w:t>1</w:t>
            </w:r>
          </w:p>
        </w:tc>
        <w:tc>
          <w:tcPr>
            <w:tcW w:w="950" w:type="dxa"/>
            <w:vAlign w:val="top"/>
          </w:tcPr>
          <w:p>
            <w:pPr>
              <w:pStyle w:val="7"/>
              <w:spacing w:before="71" w:line="184" w:lineRule="auto"/>
              <w:ind w:left="232"/>
              <w:rPr>
                <w:rFonts w:hint="eastAsia" w:ascii="宋体" w:hAnsi="宋体" w:eastAsia="宋体" w:cs="宋体"/>
                <w:sz w:val="21"/>
                <w:szCs w:val="21"/>
                <w:lang w:val="en-US" w:eastAsia="zh-CN"/>
              </w:rPr>
            </w:pPr>
          </w:p>
        </w:tc>
        <w:tc>
          <w:tcPr>
            <w:tcW w:w="900" w:type="dxa"/>
            <w:vAlign w:val="top"/>
          </w:tcPr>
          <w:p>
            <w:pPr>
              <w:pStyle w:val="7"/>
              <w:spacing w:before="71" w:line="184" w:lineRule="auto"/>
              <w:ind w:left="257"/>
              <w:rPr>
                <w:rFonts w:hint="eastAsia" w:ascii="宋体" w:hAnsi="宋体" w:eastAsia="宋体" w:cs="宋体"/>
                <w:sz w:val="21"/>
                <w:szCs w:val="21"/>
                <w:lang w:val="en-US" w:eastAsia="zh-CN"/>
              </w:rPr>
            </w:pPr>
          </w:p>
        </w:tc>
        <w:tc>
          <w:tcPr>
            <w:tcW w:w="4670" w:type="dxa"/>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8" w:line="239" w:lineRule="auto"/>
              <w:ind w:right="105"/>
              <w:rPr>
                <w:rFonts w:hint="eastAsia" w:ascii="宋体" w:hAnsi="宋体" w:eastAsia="宋体" w:cs="宋体"/>
                <w:sz w:val="21"/>
                <w:szCs w:val="21"/>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546" w:hRule="atLeast"/>
        </w:trPr>
        <w:tc>
          <w:tcPr>
            <w:tcW w:w="619" w:type="dxa"/>
            <w:vMerge w:val="continue"/>
            <w:tcBorders>
              <w:top w:val="nil"/>
              <w:bottom w:val="single" w:color="auto" w:sz="4" w:space="0"/>
            </w:tcBorders>
            <w:textDirection w:val="tbRlV"/>
            <w:vAlign w:val="top"/>
          </w:tcPr>
          <w:p>
            <w:pPr>
              <w:rPr>
                <w:rFonts w:hint="eastAsia" w:ascii="宋体" w:hAnsi="宋体" w:eastAsia="宋体" w:cs="宋体"/>
                <w:sz w:val="21"/>
                <w:szCs w:val="21"/>
              </w:rPr>
            </w:pPr>
          </w:p>
        </w:tc>
        <w:tc>
          <w:tcPr>
            <w:tcW w:w="1539" w:type="dxa"/>
            <w:tcBorders>
              <w:bottom w:val="single" w:color="auto" w:sz="4" w:space="0"/>
            </w:tcBorders>
            <w:vAlign w:val="top"/>
          </w:tcPr>
          <w:p>
            <w:pPr>
              <w:spacing w:line="302" w:lineRule="auto"/>
              <w:rPr>
                <w:rFonts w:hint="eastAsia" w:ascii="宋体" w:hAnsi="宋体" w:eastAsia="宋体" w:cs="宋体"/>
                <w:sz w:val="21"/>
                <w:szCs w:val="21"/>
              </w:rPr>
            </w:pPr>
          </w:p>
          <w:p>
            <w:pPr>
              <w:spacing w:line="302" w:lineRule="auto"/>
              <w:rPr>
                <w:rFonts w:hint="eastAsia" w:ascii="宋体" w:hAnsi="宋体" w:eastAsia="宋体" w:cs="宋体"/>
                <w:sz w:val="21"/>
                <w:szCs w:val="21"/>
              </w:rPr>
            </w:pPr>
          </w:p>
          <w:p>
            <w:pPr>
              <w:spacing w:line="303" w:lineRule="auto"/>
              <w:rPr>
                <w:rFonts w:hint="eastAsia" w:ascii="宋体" w:hAnsi="宋体" w:eastAsia="宋体" w:cs="宋体"/>
                <w:sz w:val="21"/>
                <w:szCs w:val="21"/>
              </w:rPr>
            </w:pPr>
          </w:p>
          <w:p>
            <w:pPr>
              <w:pStyle w:val="7"/>
              <w:spacing w:before="72" w:line="219" w:lineRule="auto"/>
              <w:ind w:left="224"/>
              <w:rPr>
                <w:rFonts w:hint="eastAsia" w:ascii="宋体" w:hAnsi="宋体" w:eastAsia="宋体" w:cs="宋体"/>
                <w:sz w:val="21"/>
                <w:szCs w:val="21"/>
              </w:rPr>
            </w:pPr>
            <w:r>
              <w:rPr>
                <w:rFonts w:hint="eastAsia" w:ascii="宋体" w:hAnsi="宋体" w:eastAsia="宋体" w:cs="宋体"/>
                <w:spacing w:val="-2"/>
                <w:sz w:val="21"/>
                <w:szCs w:val="21"/>
              </w:rPr>
              <w:t>转角操作台</w:t>
            </w:r>
          </w:p>
          <w:p>
            <w:pPr>
              <w:pStyle w:val="7"/>
              <w:spacing w:before="50" w:line="249" w:lineRule="auto"/>
              <w:ind w:left="556" w:right="108" w:hanging="436"/>
              <w:rPr>
                <w:rFonts w:hint="eastAsia" w:ascii="宋体" w:hAnsi="宋体" w:eastAsia="宋体" w:cs="宋体"/>
                <w:sz w:val="21"/>
                <w:szCs w:val="21"/>
              </w:rPr>
            </w:pPr>
            <w:r>
              <w:rPr>
                <w:rFonts w:hint="eastAsia" w:ascii="宋体" w:hAnsi="宋体" w:eastAsia="宋体" w:cs="宋体"/>
                <w:spacing w:val="-3"/>
                <w:sz w:val="21"/>
                <w:szCs w:val="21"/>
              </w:rPr>
              <w:t>（含石英石台</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面）</w:t>
            </w:r>
          </w:p>
        </w:tc>
        <w:tc>
          <w:tcPr>
            <w:tcW w:w="2894" w:type="dxa"/>
            <w:tcBorders>
              <w:bottom w:val="single" w:color="auto" w:sz="4" w:space="0"/>
            </w:tcBorders>
            <w:vAlign w:val="top"/>
          </w:tcPr>
          <w:p>
            <w:pPr>
              <w:spacing w:line="296"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line="1594" w:lineRule="exact"/>
              <w:ind w:firstLine="104"/>
              <w:rPr>
                <w:rFonts w:hint="eastAsia" w:ascii="宋体" w:hAnsi="宋体" w:eastAsia="宋体" w:cs="宋体"/>
                <w:sz w:val="21"/>
                <w:szCs w:val="21"/>
              </w:rPr>
            </w:pPr>
            <w:r>
              <w:rPr>
                <w:rFonts w:hint="eastAsia" w:ascii="宋体" w:hAnsi="宋体" w:eastAsia="宋体" w:cs="宋体"/>
                <w:position w:val="-31"/>
                <w:sz w:val="21"/>
                <w:szCs w:val="21"/>
              </w:rPr>
              <w:drawing>
                <wp:inline distT="0" distB="0" distL="0" distR="0">
                  <wp:extent cx="1699260" cy="1011555"/>
                  <wp:effectExtent l="0" t="0" r="15240" b="1714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1699260" cy="1011935"/>
                          </a:xfrm>
                          <a:prstGeom prst="rect">
                            <a:avLst/>
                          </a:prstGeom>
                        </pic:spPr>
                      </pic:pic>
                    </a:graphicData>
                  </a:graphic>
                </wp:inline>
              </w:drawing>
            </w:r>
          </w:p>
        </w:tc>
        <w:tc>
          <w:tcPr>
            <w:tcW w:w="1814" w:type="dxa"/>
            <w:tcBorders>
              <w:bottom w:val="single" w:color="auto" w:sz="4" w:space="0"/>
            </w:tcBorders>
            <w:vAlign w:val="top"/>
          </w:tcPr>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8" w:lineRule="exact"/>
              <w:ind w:left="298"/>
              <w:rPr>
                <w:rFonts w:hint="eastAsia" w:ascii="宋体" w:hAnsi="宋体" w:eastAsia="宋体" w:cs="宋体"/>
                <w:sz w:val="21"/>
                <w:szCs w:val="21"/>
              </w:rPr>
            </w:pPr>
            <w:r>
              <w:rPr>
                <w:rFonts w:hint="eastAsia" w:ascii="宋体" w:hAnsi="宋体" w:eastAsia="宋体" w:cs="宋体"/>
                <w:spacing w:val="3"/>
                <w:position w:val="1"/>
                <w:sz w:val="21"/>
                <w:szCs w:val="21"/>
              </w:rPr>
              <w:t>1450*600*700</w:t>
            </w:r>
          </w:p>
        </w:tc>
        <w:tc>
          <w:tcPr>
            <w:tcW w:w="709" w:type="dxa"/>
            <w:tcBorders>
              <w:bottom w:val="single" w:color="auto" w:sz="4" w:space="0"/>
            </w:tcBorders>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rPr>
                <w:rFonts w:hint="eastAsia" w:ascii="宋体" w:hAnsi="宋体" w:eastAsia="宋体" w:cs="宋体"/>
                <w:sz w:val="21"/>
                <w:szCs w:val="21"/>
              </w:rPr>
            </w:pPr>
            <w:r>
              <w:rPr>
                <w:rFonts w:hint="eastAsia" w:ascii="宋体" w:hAnsi="宋体" w:eastAsia="宋体" w:cs="宋体"/>
                <w:sz w:val="21"/>
                <w:szCs w:val="21"/>
              </w:rPr>
              <w:t>组</w:t>
            </w:r>
          </w:p>
        </w:tc>
        <w:tc>
          <w:tcPr>
            <w:tcW w:w="650" w:type="dxa"/>
            <w:tcBorders>
              <w:bottom w:val="single" w:color="auto" w:sz="4" w:space="0"/>
            </w:tcBorders>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2" w:line="184" w:lineRule="auto"/>
              <w:ind w:left="239"/>
              <w:rPr>
                <w:rFonts w:hint="eastAsia" w:ascii="宋体" w:hAnsi="宋体" w:eastAsia="宋体" w:cs="宋体"/>
                <w:sz w:val="21"/>
                <w:szCs w:val="21"/>
              </w:rPr>
            </w:pPr>
            <w:r>
              <w:rPr>
                <w:rFonts w:hint="eastAsia" w:ascii="宋体" w:hAnsi="宋体" w:eastAsia="宋体" w:cs="宋体"/>
                <w:sz w:val="21"/>
                <w:szCs w:val="21"/>
              </w:rPr>
              <w:t>2</w:t>
            </w:r>
          </w:p>
        </w:tc>
        <w:tc>
          <w:tcPr>
            <w:tcW w:w="950" w:type="dxa"/>
            <w:tcBorders>
              <w:bottom w:val="single" w:color="auto" w:sz="4" w:space="0"/>
            </w:tcBorders>
            <w:vAlign w:val="top"/>
          </w:tcPr>
          <w:p>
            <w:pPr>
              <w:pStyle w:val="7"/>
              <w:spacing w:before="72" w:line="184" w:lineRule="auto"/>
              <w:ind w:left="244"/>
              <w:rPr>
                <w:rFonts w:hint="eastAsia" w:ascii="宋体" w:hAnsi="宋体" w:eastAsia="宋体" w:cs="宋体"/>
                <w:sz w:val="21"/>
                <w:szCs w:val="21"/>
                <w:lang w:val="en-US" w:eastAsia="zh-CN"/>
              </w:rPr>
            </w:pPr>
          </w:p>
        </w:tc>
        <w:tc>
          <w:tcPr>
            <w:tcW w:w="900" w:type="dxa"/>
            <w:tcBorders>
              <w:bottom w:val="single" w:color="auto" w:sz="4" w:space="0"/>
            </w:tcBorders>
            <w:vAlign w:val="top"/>
          </w:tcPr>
          <w:p>
            <w:pPr>
              <w:pStyle w:val="7"/>
              <w:spacing w:before="72" w:line="184" w:lineRule="auto"/>
              <w:ind w:left="257"/>
              <w:rPr>
                <w:rFonts w:hint="eastAsia" w:ascii="宋体" w:hAnsi="宋体" w:eastAsia="宋体" w:cs="宋体"/>
                <w:sz w:val="21"/>
                <w:szCs w:val="21"/>
                <w:lang w:val="en-US" w:eastAsia="zh-CN"/>
              </w:rPr>
            </w:pPr>
          </w:p>
        </w:tc>
        <w:tc>
          <w:tcPr>
            <w:tcW w:w="4670" w:type="dxa"/>
            <w:tcBorders>
              <w:bottom w:val="single" w:color="auto" w:sz="4" w:space="0"/>
            </w:tcBorders>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565" w:hRule="atLeast"/>
        </w:trPr>
        <w:tc>
          <w:tcPr>
            <w:tcW w:w="619"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hint="eastAsia" w:ascii="宋体" w:hAnsi="宋体" w:eastAsia="宋体" w:cs="宋体"/>
                <w:sz w:val="21"/>
                <w:szCs w:val="21"/>
              </w:rPr>
            </w:pPr>
          </w:p>
        </w:tc>
        <w:tc>
          <w:tcPr>
            <w:tcW w:w="1539" w:type="dxa"/>
            <w:tcBorders>
              <w:top w:val="single" w:color="auto" w:sz="4" w:space="0"/>
              <w:left w:val="single" w:color="auto" w:sz="4" w:space="0"/>
              <w:bottom w:val="single" w:color="auto" w:sz="4" w:space="0"/>
              <w:right w:val="single" w:color="auto" w:sz="4" w:space="0"/>
            </w:tcBorders>
            <w:shd w:val="clear" w:color="auto" w:fill="auto"/>
            <w:vAlign w:val="top"/>
          </w:tcPr>
          <w:p>
            <w:pPr>
              <w:spacing w:line="303" w:lineRule="auto"/>
              <w:rPr>
                <w:rFonts w:hint="eastAsia" w:ascii="宋体" w:hAnsi="宋体" w:eastAsia="宋体" w:cs="宋体"/>
                <w:sz w:val="21"/>
                <w:szCs w:val="21"/>
              </w:rPr>
            </w:pPr>
          </w:p>
          <w:p>
            <w:pPr>
              <w:spacing w:line="30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304" w:lineRule="auto"/>
              <w:rPr>
                <w:rFonts w:hint="eastAsia" w:ascii="宋体" w:hAnsi="宋体" w:eastAsia="宋体" w:cs="宋体"/>
                <w:sz w:val="21"/>
                <w:szCs w:val="21"/>
              </w:rPr>
            </w:pPr>
          </w:p>
          <w:p>
            <w:pPr>
              <w:pStyle w:val="7"/>
              <w:spacing w:before="72" w:line="219" w:lineRule="auto"/>
              <w:ind w:left="224"/>
              <w:rPr>
                <w:rFonts w:hint="eastAsia" w:ascii="宋体" w:hAnsi="宋体" w:eastAsia="宋体" w:cs="宋体"/>
                <w:sz w:val="21"/>
                <w:szCs w:val="21"/>
              </w:rPr>
            </w:pPr>
            <w:r>
              <w:rPr>
                <w:rFonts w:hint="eastAsia" w:ascii="宋体" w:hAnsi="宋体" w:eastAsia="宋体" w:cs="宋体"/>
                <w:spacing w:val="-2"/>
                <w:sz w:val="21"/>
                <w:szCs w:val="21"/>
              </w:rPr>
              <w:t>转角操作台</w:t>
            </w:r>
          </w:p>
          <w:p>
            <w:pPr>
              <w:pStyle w:val="7"/>
              <w:spacing w:before="50" w:line="249" w:lineRule="auto"/>
              <w:ind w:left="556" w:leftChars="0" w:right="108" w:rightChars="0" w:hanging="436"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（含石英石台</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面）</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75"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ind w:left="0" w:leftChars="0" w:firstLine="0" w:firstLineChars="0"/>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689"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3"/>
                <w:sz w:val="21"/>
                <w:szCs w:val="21"/>
              </w:rPr>
              <w:drawing>
                <wp:inline distT="0" distB="0" distL="0" distR="0">
                  <wp:extent cx="1696085" cy="1072515"/>
                  <wp:effectExtent l="0" t="0" r="18415" b="1333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6"/>
                          <a:stretch>
                            <a:fillRect/>
                          </a:stretch>
                        </pic:blipFill>
                        <pic:spPr>
                          <a:xfrm>
                            <a:off x="0" y="0"/>
                            <a:ext cx="1696212" cy="1072895"/>
                          </a:xfrm>
                          <a:prstGeom prst="rect">
                            <a:avLst/>
                          </a:prstGeom>
                        </pic:spPr>
                      </pic:pic>
                    </a:graphicData>
                  </a:graphic>
                </wp:inline>
              </w:drawing>
            </w:r>
          </w:p>
        </w:tc>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68"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1525*600*700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3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w:t>
            </w: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zh-CN" w:bidi="ar-SA"/>
              </w:rPr>
            </w:pPr>
          </w:p>
        </w:tc>
        <w:tc>
          <w:tcPr>
            <w:tcW w:w="46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653" w:hRule="atLeast"/>
        </w:trPr>
        <w:tc>
          <w:tcPr>
            <w:tcW w:w="619" w:type="dxa"/>
            <w:tcBorders>
              <w:top w:val="single" w:color="auto" w:sz="4" w:space="0"/>
              <w:left w:val="single" w:color="auto" w:sz="4" w:space="0"/>
              <w:bottom w:val="single" w:color="auto" w:sz="4" w:space="0"/>
              <w:right w:val="single" w:color="auto" w:sz="4" w:space="0"/>
            </w:tcBorders>
            <w:shd w:val="clear" w:color="auto" w:fill="auto"/>
            <w:textDirection w:val="tbRlV"/>
            <w:vAlign w:val="top"/>
          </w:tcPr>
          <w:p>
            <w:pPr>
              <w:pStyle w:val="7"/>
              <w:spacing w:before="141" w:line="212" w:lineRule="auto"/>
              <w:ind w:left="67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4"/>
                <w:sz w:val="21"/>
                <w:szCs w:val="21"/>
              </w:rPr>
              <w:t>重</w:t>
            </w:r>
            <w:r>
              <w:rPr>
                <w:rFonts w:hint="eastAsia" w:ascii="宋体" w:hAnsi="宋体" w:eastAsia="宋体" w:cs="宋体"/>
                <w:spacing w:val="-16"/>
                <w:position w:val="4"/>
                <w:sz w:val="21"/>
                <w:szCs w:val="21"/>
              </w:rPr>
              <w:t xml:space="preserve"> </w:t>
            </w:r>
            <w:r>
              <w:rPr>
                <w:rFonts w:hint="eastAsia" w:ascii="宋体" w:hAnsi="宋体" w:eastAsia="宋体" w:cs="宋体"/>
                <w:position w:val="-1"/>
                <w:sz w:val="21"/>
                <w:szCs w:val="21"/>
              </w:rPr>
              <w:t>症</w:t>
            </w:r>
            <w:r>
              <w:rPr>
                <w:rFonts w:hint="eastAsia" w:ascii="宋体" w:hAnsi="宋体" w:eastAsia="宋体" w:cs="宋体"/>
                <w:spacing w:val="-19"/>
                <w:position w:val="-1"/>
                <w:sz w:val="21"/>
                <w:szCs w:val="21"/>
              </w:rPr>
              <w:t xml:space="preserve"> </w:t>
            </w:r>
            <w:r>
              <w:rPr>
                <w:rFonts w:hint="eastAsia" w:ascii="宋体" w:hAnsi="宋体" w:eastAsia="宋体" w:cs="宋体"/>
                <w:position w:val="-1"/>
                <w:sz w:val="21"/>
                <w:szCs w:val="21"/>
              </w:rPr>
              <w:t>耗</w:t>
            </w:r>
            <w:r>
              <w:rPr>
                <w:rFonts w:hint="eastAsia" w:ascii="宋体" w:hAnsi="宋体" w:eastAsia="宋体" w:cs="宋体"/>
                <w:spacing w:val="-19"/>
                <w:position w:val="-1"/>
                <w:sz w:val="21"/>
                <w:szCs w:val="21"/>
              </w:rPr>
              <w:t xml:space="preserve"> </w:t>
            </w:r>
            <w:r>
              <w:rPr>
                <w:rFonts w:hint="eastAsia" w:ascii="宋体" w:hAnsi="宋体" w:eastAsia="宋体" w:cs="宋体"/>
                <w:position w:val="-1"/>
                <w:sz w:val="21"/>
                <w:szCs w:val="21"/>
              </w:rPr>
              <w:t>材</w:t>
            </w:r>
            <w:r>
              <w:rPr>
                <w:rFonts w:hint="eastAsia" w:ascii="宋体" w:hAnsi="宋体" w:eastAsia="宋体" w:cs="宋体"/>
                <w:spacing w:val="-19"/>
                <w:position w:val="-1"/>
                <w:sz w:val="21"/>
                <w:szCs w:val="21"/>
              </w:rPr>
              <w:t xml:space="preserve"> </w:t>
            </w:r>
            <w:r>
              <w:rPr>
                <w:rFonts w:hint="eastAsia" w:ascii="宋体" w:hAnsi="宋体" w:eastAsia="宋体" w:cs="宋体"/>
                <w:sz w:val="21"/>
                <w:szCs w:val="21"/>
              </w:rPr>
              <w:t>间</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21" w:lineRule="auto"/>
              <w:ind w:left="22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组合储物柜</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7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1697"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3"/>
                <w:sz w:val="21"/>
                <w:szCs w:val="21"/>
              </w:rPr>
              <w:drawing>
                <wp:inline distT="0" distB="0" distL="0" distR="0">
                  <wp:extent cx="1727835" cy="1076960"/>
                  <wp:effectExtent l="0" t="0" r="5715" b="8890"/>
                  <wp:docPr id="2" name="IM 10"/>
                  <wp:cNvGraphicFramePr/>
                  <a:graphic xmlns:a="http://schemas.openxmlformats.org/drawingml/2006/main">
                    <a:graphicData uri="http://schemas.openxmlformats.org/drawingml/2006/picture">
                      <pic:pic xmlns:pic="http://schemas.openxmlformats.org/drawingml/2006/picture">
                        <pic:nvPicPr>
                          <pic:cNvPr id="2" name="IM 10"/>
                          <pic:cNvPicPr/>
                        </pic:nvPicPr>
                        <pic:blipFill>
                          <a:blip r:embed="rId7"/>
                          <a:stretch>
                            <a:fillRect/>
                          </a:stretch>
                        </pic:blipFill>
                        <pic:spPr>
                          <a:xfrm>
                            <a:off x="0" y="0"/>
                            <a:ext cx="1728216" cy="1077467"/>
                          </a:xfrm>
                          <a:prstGeom prst="rect">
                            <a:avLst/>
                          </a:prstGeom>
                        </pic:spPr>
                      </pic:pic>
                    </a:graphicData>
                  </a:graphic>
                </wp:inline>
              </w:drawing>
            </w:r>
          </w:p>
        </w:tc>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jc w:val="center"/>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pStyle w:val="7"/>
              <w:spacing w:before="65" w:line="273" w:lineRule="auto"/>
              <w:ind w:right="222"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3100*350*2700</w:t>
            </w:r>
            <w:r>
              <w:rPr>
                <w:rFonts w:hint="eastAsia" w:ascii="宋体" w:hAnsi="宋体" w:eastAsia="宋体" w:cs="宋体"/>
                <w:sz w:val="21"/>
                <w:szCs w:val="21"/>
              </w:rPr>
              <w:t xml:space="preserve"> </w:t>
            </w:r>
            <w:r>
              <w:rPr>
                <w:rFonts w:hint="eastAsia" w:ascii="宋体" w:hAnsi="宋体" w:eastAsia="宋体" w:cs="宋体"/>
                <w:spacing w:val="5"/>
                <w:sz w:val="21"/>
                <w:szCs w:val="21"/>
              </w:rPr>
              <w:t>（分两组做）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230" w:leftChars="0"/>
              <w:rPr>
                <w:rFonts w:hint="eastAsia" w:ascii="宋体" w:hAnsi="宋体" w:eastAsia="宋体" w:cs="宋体"/>
                <w:snapToGrid w:val="0"/>
                <w:color w:val="000000"/>
                <w:kern w:val="0"/>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254" w:leftChars="0"/>
              <w:rPr>
                <w:rFonts w:hint="eastAsia" w:ascii="宋体" w:hAnsi="宋体" w:eastAsia="宋体" w:cs="宋体"/>
                <w:snapToGrid w:val="0"/>
                <w:color w:val="000000"/>
                <w:kern w:val="0"/>
                <w:sz w:val="21"/>
                <w:szCs w:val="21"/>
                <w:lang w:val="en-US" w:eastAsia="en-US" w:bidi="ar-SA"/>
              </w:rPr>
            </w:pPr>
          </w:p>
        </w:tc>
        <w:tc>
          <w:tcPr>
            <w:tcW w:w="46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968" w:hRule="atLeast"/>
        </w:trPr>
        <w:tc>
          <w:tcPr>
            <w:tcW w:w="619" w:type="dxa"/>
            <w:tcBorders>
              <w:top w:val="single" w:color="auto" w:sz="4" w:space="0"/>
              <w:left w:val="single" w:color="auto" w:sz="4" w:space="0"/>
              <w:bottom w:val="single" w:color="auto" w:sz="4" w:space="0"/>
              <w:right w:val="single" w:color="auto" w:sz="4" w:space="0"/>
            </w:tcBorders>
            <w:shd w:val="clear" w:color="auto" w:fill="auto"/>
            <w:textDirection w:val="tbRlV"/>
            <w:vAlign w:val="top"/>
          </w:tcPr>
          <w:p>
            <w:pPr>
              <w:pStyle w:val="7"/>
              <w:spacing w:before="197" w:line="210" w:lineRule="auto"/>
              <w:ind w:left="83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7"/>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病</w:t>
            </w:r>
            <w:r>
              <w:rPr>
                <w:rFonts w:hint="eastAsia" w:ascii="宋体" w:hAnsi="宋体" w:eastAsia="宋体" w:cs="宋体"/>
                <w:spacing w:val="-19"/>
                <w:sz w:val="21"/>
                <w:szCs w:val="21"/>
              </w:rPr>
              <w:t xml:space="preserve"> </w:t>
            </w:r>
            <w:r>
              <w:rPr>
                <w:rFonts w:hint="eastAsia" w:ascii="宋体" w:hAnsi="宋体" w:eastAsia="宋体" w:cs="宋体"/>
                <w:sz w:val="21"/>
                <w:szCs w:val="21"/>
              </w:rPr>
              <w:t>房</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21" w:lineRule="auto"/>
              <w:ind w:left="22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储物柜抽屉</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40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995" w:lineRule="exact"/>
              <w:ind w:firstLine="109"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9"/>
                <w:sz w:val="21"/>
                <w:szCs w:val="21"/>
              </w:rPr>
              <w:drawing>
                <wp:inline distT="0" distB="0" distL="0" distR="0">
                  <wp:extent cx="1694180" cy="1266190"/>
                  <wp:effectExtent l="0" t="0" r="1270" b="1016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8"/>
                          <a:stretch>
                            <a:fillRect/>
                          </a:stretch>
                        </pic:blipFill>
                        <pic:spPr>
                          <a:xfrm>
                            <a:off x="0" y="0"/>
                            <a:ext cx="1694688" cy="1266443"/>
                          </a:xfrm>
                          <a:prstGeom prst="rect">
                            <a:avLst/>
                          </a:prstGeom>
                        </pic:spPr>
                      </pic:pic>
                    </a:graphicData>
                  </a:graphic>
                </wp:inline>
              </w:drawing>
            </w:r>
          </w:p>
        </w:tc>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28" w:lineRule="auto"/>
              <w:ind w:left="285"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里面分</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6</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小格</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20" w:lineRule="auto"/>
              <w:ind w:left="21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个</w:t>
            </w:r>
          </w:p>
        </w:tc>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18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68</w:t>
            </w: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339" w:leftChars="0"/>
              <w:rPr>
                <w:rFonts w:hint="eastAsia" w:ascii="宋体" w:hAnsi="宋体" w:eastAsia="宋体" w:cs="宋体"/>
                <w:snapToGrid w:val="0"/>
                <w:color w:val="000000"/>
                <w:kern w:val="0"/>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1" w:line="184" w:lineRule="auto"/>
              <w:ind w:left="254" w:leftChars="0"/>
              <w:rPr>
                <w:rFonts w:hint="eastAsia" w:ascii="宋体" w:hAnsi="宋体" w:eastAsia="宋体" w:cs="宋体"/>
                <w:snapToGrid w:val="0"/>
                <w:color w:val="000000"/>
                <w:kern w:val="0"/>
                <w:sz w:val="21"/>
                <w:szCs w:val="21"/>
                <w:lang w:val="en-US" w:eastAsia="zh-CN" w:bidi="ar-SA"/>
              </w:rPr>
            </w:pPr>
          </w:p>
        </w:tc>
        <w:tc>
          <w:tcPr>
            <w:tcW w:w="46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390" w:hRule="atLeast"/>
        </w:trPr>
        <w:tc>
          <w:tcPr>
            <w:tcW w:w="619" w:type="dxa"/>
            <w:tcBorders>
              <w:top w:val="single" w:color="auto" w:sz="4" w:space="0"/>
              <w:left w:val="single" w:color="auto" w:sz="4" w:space="0"/>
              <w:bottom w:val="single" w:color="auto" w:sz="4" w:space="0"/>
              <w:right w:val="single" w:color="auto" w:sz="4" w:space="0"/>
            </w:tcBorders>
            <w:shd w:val="clear" w:color="auto" w:fill="auto"/>
            <w:textDirection w:val="tbRlV"/>
            <w:vAlign w:val="top"/>
          </w:tcPr>
          <w:p>
            <w:pPr>
              <w:pStyle w:val="7"/>
              <w:spacing w:before="197" w:line="209" w:lineRule="auto"/>
              <w:ind w:left="94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6"/>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护</w:t>
            </w:r>
            <w:r>
              <w:rPr>
                <w:rFonts w:hint="eastAsia" w:ascii="宋体" w:hAnsi="宋体" w:eastAsia="宋体" w:cs="宋体"/>
                <w:spacing w:val="-19"/>
                <w:sz w:val="21"/>
                <w:szCs w:val="21"/>
              </w:rPr>
              <w:t xml:space="preserve"> </w:t>
            </w:r>
            <w:r>
              <w:rPr>
                <w:rFonts w:hint="eastAsia" w:ascii="宋体" w:hAnsi="宋体" w:eastAsia="宋体" w:cs="宋体"/>
                <w:sz w:val="21"/>
                <w:szCs w:val="21"/>
              </w:rPr>
              <w:t>士</w:t>
            </w:r>
            <w:r>
              <w:rPr>
                <w:rFonts w:hint="eastAsia" w:ascii="宋体" w:hAnsi="宋体" w:eastAsia="宋体" w:cs="宋体"/>
                <w:spacing w:val="-19"/>
                <w:sz w:val="21"/>
                <w:szCs w:val="21"/>
              </w:rPr>
              <w:t xml:space="preserve"> </w:t>
            </w:r>
            <w:r>
              <w:rPr>
                <w:rFonts w:hint="eastAsia" w:ascii="宋体" w:hAnsi="宋体" w:eastAsia="宋体" w:cs="宋体"/>
                <w:sz w:val="21"/>
                <w:szCs w:val="21"/>
              </w:rPr>
              <w:t>站</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7" w:lineRule="auto"/>
              <w:rPr>
                <w:rFonts w:hint="eastAsia" w:ascii="宋体" w:hAnsi="宋体" w:eastAsia="宋体" w:cs="宋体"/>
                <w:sz w:val="21"/>
                <w:szCs w:val="21"/>
              </w:rPr>
            </w:pPr>
          </w:p>
          <w:p>
            <w:pPr>
              <w:pStyle w:val="7"/>
              <w:spacing w:before="72" w:line="249" w:lineRule="auto"/>
              <w:ind w:left="554" w:leftChars="0" w:right="54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柜子</w:t>
            </w:r>
            <w:r>
              <w:rPr>
                <w:rFonts w:hint="eastAsia" w:ascii="宋体" w:hAnsi="宋体" w:eastAsia="宋体" w:cs="宋体"/>
                <w:sz w:val="21"/>
                <w:szCs w:val="21"/>
              </w:rPr>
              <w:t xml:space="preserve"> </w:t>
            </w:r>
            <w:r>
              <w:rPr>
                <w:rFonts w:hint="eastAsia" w:ascii="宋体" w:hAnsi="宋体" w:eastAsia="宋体" w:cs="宋体"/>
                <w:spacing w:val="-3"/>
                <w:sz w:val="21"/>
                <w:szCs w:val="21"/>
              </w:rPr>
              <w:t>抽屉</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333" w:lineRule="auto"/>
              <w:rPr>
                <w:rFonts w:hint="eastAsia" w:ascii="宋体" w:hAnsi="宋体" w:eastAsia="宋体" w:cs="宋体"/>
                <w:sz w:val="21"/>
                <w:szCs w:val="21"/>
              </w:rPr>
            </w:pPr>
          </w:p>
          <w:p>
            <w:pPr>
              <w:spacing w:line="333" w:lineRule="auto"/>
              <w:rPr>
                <w:rFonts w:hint="eastAsia" w:ascii="宋体" w:hAnsi="宋体" w:eastAsia="宋体" w:cs="宋体"/>
                <w:sz w:val="21"/>
                <w:szCs w:val="21"/>
              </w:rPr>
            </w:pPr>
            <w:r>
              <w:rPr>
                <w:rFonts w:hint="eastAsia" w:ascii="宋体" w:hAnsi="宋体" w:eastAsia="宋体" w:cs="宋体"/>
                <w:position w:val="-39"/>
                <w:sz w:val="21"/>
                <w:szCs w:val="21"/>
              </w:rPr>
              <w:drawing>
                <wp:anchor distT="0" distB="0" distL="0" distR="0" simplePos="0" relativeHeight="251663360" behindDoc="1" locked="0" layoutInCell="1" allowOverlap="1">
                  <wp:simplePos x="0" y="0"/>
                  <wp:positionH relativeFrom="column">
                    <wp:posOffset>108585</wp:posOffset>
                  </wp:positionH>
                  <wp:positionV relativeFrom="paragraph">
                    <wp:posOffset>124460</wp:posOffset>
                  </wp:positionV>
                  <wp:extent cx="1463675" cy="965200"/>
                  <wp:effectExtent l="0" t="0" r="3175" b="6350"/>
                  <wp:wrapNone/>
                  <wp:docPr id="7" name="IM 16"/>
                  <wp:cNvGraphicFramePr/>
                  <a:graphic xmlns:a="http://schemas.openxmlformats.org/drawingml/2006/main">
                    <a:graphicData uri="http://schemas.openxmlformats.org/drawingml/2006/picture">
                      <pic:pic xmlns:pic="http://schemas.openxmlformats.org/drawingml/2006/picture">
                        <pic:nvPicPr>
                          <pic:cNvPr id="7" name="IM 16"/>
                          <pic:cNvPicPr/>
                        </pic:nvPicPr>
                        <pic:blipFill>
                          <a:blip r:embed="rId8"/>
                          <a:stretch>
                            <a:fillRect/>
                          </a:stretch>
                        </pic:blipFill>
                        <pic:spPr>
                          <a:xfrm>
                            <a:off x="0" y="0"/>
                            <a:ext cx="1463675" cy="965200"/>
                          </a:xfrm>
                          <a:prstGeom prst="rect">
                            <a:avLst/>
                          </a:prstGeom>
                        </pic:spPr>
                      </pic:pic>
                    </a:graphicData>
                  </a:graphic>
                </wp:anchor>
              </w:drawing>
            </w:r>
          </w:p>
          <w:p>
            <w:pPr>
              <w:spacing w:line="1995" w:lineRule="exact"/>
              <w:ind w:firstLine="109" w:firstLineChars="0"/>
              <w:rPr>
                <w:rFonts w:hint="eastAsia" w:ascii="宋体" w:hAnsi="宋体" w:eastAsia="宋体" w:cs="宋体"/>
                <w:snapToGrid w:val="0"/>
                <w:color w:val="000000"/>
                <w:kern w:val="0"/>
                <w:sz w:val="21"/>
                <w:szCs w:val="21"/>
                <w:lang w:val="en-US" w:eastAsia="en-US" w:bidi="ar-SA"/>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9"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65" w:line="228" w:lineRule="auto"/>
              <w:ind w:left="70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常规</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pStyle w:val="7"/>
              <w:spacing w:before="72" w:line="220" w:lineRule="auto"/>
              <w:ind w:left="21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个</w:t>
            </w:r>
          </w:p>
        </w:tc>
        <w:tc>
          <w:tcPr>
            <w:tcW w:w="65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53" w:lineRule="auto"/>
              <w:rPr>
                <w:rFonts w:hint="eastAsia" w:ascii="宋体" w:hAnsi="宋体" w:eastAsia="宋体" w:cs="宋体"/>
                <w:sz w:val="21"/>
                <w:szCs w:val="21"/>
              </w:rPr>
            </w:pPr>
          </w:p>
          <w:p>
            <w:pPr>
              <w:spacing w:line="253"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spacing w:line="254" w:lineRule="auto"/>
              <w:rPr>
                <w:rFonts w:hint="eastAsia" w:ascii="宋体" w:hAnsi="宋体" w:eastAsia="宋体" w:cs="宋体"/>
                <w:sz w:val="21"/>
                <w:szCs w:val="21"/>
              </w:rPr>
            </w:pPr>
          </w:p>
          <w:p>
            <w:pPr>
              <w:pStyle w:val="7"/>
              <w:spacing w:before="72" w:line="184" w:lineRule="auto"/>
              <w:ind w:left="197"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3"/>
                <w:sz w:val="21"/>
                <w:szCs w:val="21"/>
              </w:rPr>
              <w:t>16</w:t>
            </w:r>
          </w:p>
        </w:tc>
        <w:tc>
          <w:tcPr>
            <w:tcW w:w="95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2" w:line="184" w:lineRule="auto"/>
              <w:ind w:left="339" w:leftChars="0"/>
              <w:rPr>
                <w:rFonts w:hint="eastAsia" w:ascii="宋体" w:hAnsi="宋体" w:eastAsia="宋体" w:cs="宋体"/>
                <w:snapToGrid w:val="0"/>
                <w:color w:val="000000"/>
                <w:kern w:val="0"/>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pPr>
              <w:pStyle w:val="7"/>
              <w:spacing w:before="72" w:line="184" w:lineRule="auto"/>
              <w:ind w:left="269" w:leftChars="0"/>
              <w:rPr>
                <w:rFonts w:hint="eastAsia" w:ascii="宋体" w:hAnsi="宋体" w:eastAsia="宋体" w:cs="宋体"/>
                <w:snapToGrid w:val="0"/>
                <w:color w:val="000000"/>
                <w:kern w:val="0"/>
                <w:sz w:val="21"/>
                <w:szCs w:val="21"/>
                <w:lang w:val="en-US" w:eastAsia="zh-CN" w:bidi="ar-SA"/>
              </w:rPr>
            </w:pPr>
          </w:p>
        </w:tc>
        <w:tc>
          <w:tcPr>
            <w:tcW w:w="46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71" w:hRule="atLeast"/>
        </w:trPr>
        <w:tc>
          <w:tcPr>
            <w:tcW w:w="619" w:type="dxa"/>
            <w:shd w:val="clear" w:color="auto" w:fill="auto"/>
            <w:textDirection w:val="tbRlV"/>
            <w:vAlign w:val="top"/>
          </w:tcPr>
          <w:p>
            <w:pPr>
              <w:pStyle w:val="7"/>
              <w:spacing w:before="197" w:line="209" w:lineRule="auto"/>
              <w:ind w:left="675"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6"/>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值</w:t>
            </w:r>
            <w:r>
              <w:rPr>
                <w:rFonts w:hint="eastAsia" w:ascii="宋体" w:hAnsi="宋体" w:eastAsia="宋体" w:cs="宋体"/>
                <w:spacing w:val="-19"/>
                <w:sz w:val="21"/>
                <w:szCs w:val="21"/>
              </w:rPr>
              <w:t xml:space="preserve"> </w:t>
            </w:r>
            <w:r>
              <w:rPr>
                <w:rFonts w:hint="eastAsia" w:ascii="宋体" w:hAnsi="宋体" w:eastAsia="宋体" w:cs="宋体"/>
                <w:sz w:val="21"/>
                <w:szCs w:val="21"/>
              </w:rPr>
              <w:t>班</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21" w:lineRule="auto"/>
              <w:ind w:left="22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定制储物柜</w:t>
            </w:r>
          </w:p>
        </w:tc>
        <w:tc>
          <w:tcPr>
            <w:tcW w:w="2894" w:type="dxa"/>
            <w:shd w:val="clear" w:color="auto" w:fill="auto"/>
            <w:vAlign w:val="top"/>
          </w:tcPr>
          <w:p>
            <w:pPr>
              <w:spacing w:before="60" w:line="2695" w:lineRule="exact"/>
              <w:ind w:firstLine="289"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3"/>
                <w:sz w:val="21"/>
                <w:szCs w:val="21"/>
              </w:rPr>
              <w:drawing>
                <wp:inline distT="0" distB="0" distL="0" distR="0">
                  <wp:extent cx="1269365" cy="1457960"/>
                  <wp:effectExtent l="0" t="0" r="6985" b="8890"/>
                  <wp:docPr id="9" name="IM 26"/>
                  <wp:cNvGraphicFramePr/>
                  <a:graphic xmlns:a="http://schemas.openxmlformats.org/drawingml/2006/main">
                    <a:graphicData uri="http://schemas.openxmlformats.org/drawingml/2006/picture">
                      <pic:pic xmlns:pic="http://schemas.openxmlformats.org/drawingml/2006/picture">
                        <pic:nvPicPr>
                          <pic:cNvPr id="9" name="IM 26"/>
                          <pic:cNvPicPr/>
                        </pic:nvPicPr>
                        <pic:blipFill>
                          <a:blip r:embed="rId9"/>
                          <a:stretch>
                            <a:fillRect/>
                          </a:stretch>
                        </pic:blipFill>
                        <pic:spPr>
                          <a:xfrm>
                            <a:off x="0" y="0"/>
                            <a:ext cx="1269365" cy="1457960"/>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68"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1400*370*2100</w:t>
            </w:r>
          </w:p>
        </w:tc>
        <w:tc>
          <w:tcPr>
            <w:tcW w:w="70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90" w:hRule="atLeast"/>
        </w:trPr>
        <w:tc>
          <w:tcPr>
            <w:tcW w:w="619" w:type="dxa"/>
            <w:shd w:val="clear" w:color="auto" w:fill="auto"/>
            <w:textDirection w:val="tbRlV"/>
            <w:vAlign w:val="top"/>
          </w:tcPr>
          <w:p>
            <w:pPr>
              <w:pStyle w:val="7"/>
              <w:spacing w:before="196" w:line="209" w:lineRule="auto"/>
              <w:ind w:left="67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6"/>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检</w:t>
            </w:r>
            <w:r>
              <w:rPr>
                <w:rFonts w:hint="eastAsia" w:ascii="宋体" w:hAnsi="宋体" w:eastAsia="宋体" w:cs="宋体"/>
                <w:spacing w:val="-19"/>
                <w:sz w:val="21"/>
                <w:szCs w:val="21"/>
              </w:rPr>
              <w:t xml:space="preserve"> </w:t>
            </w:r>
            <w:r>
              <w:rPr>
                <w:rFonts w:hint="eastAsia" w:ascii="宋体" w:hAnsi="宋体" w:eastAsia="宋体" w:cs="宋体"/>
                <w:sz w:val="21"/>
                <w:szCs w:val="21"/>
              </w:rPr>
              <w:t>查</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7"/>
              <w:spacing w:before="72" w:line="249" w:lineRule="auto"/>
              <w:ind w:left="554" w:leftChars="0" w:right="54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柜子</w:t>
            </w:r>
            <w:r>
              <w:rPr>
                <w:rFonts w:hint="eastAsia" w:ascii="宋体" w:hAnsi="宋体" w:eastAsia="宋体" w:cs="宋体"/>
                <w:sz w:val="21"/>
                <w:szCs w:val="21"/>
              </w:rPr>
              <w:t xml:space="preserve"> </w:t>
            </w:r>
            <w:r>
              <w:rPr>
                <w:rFonts w:hint="eastAsia" w:ascii="宋体" w:hAnsi="宋体" w:eastAsia="宋体" w:cs="宋体"/>
                <w:spacing w:val="-3"/>
                <w:sz w:val="21"/>
                <w:szCs w:val="21"/>
              </w:rPr>
              <w:t>抽屉</w:t>
            </w:r>
          </w:p>
        </w:tc>
        <w:tc>
          <w:tcPr>
            <w:tcW w:w="2894" w:type="dxa"/>
            <w:shd w:val="clear" w:color="auto" w:fill="auto"/>
            <w:vAlign w:val="top"/>
          </w:tcPr>
          <w:p>
            <w:pPr>
              <w:spacing w:line="399" w:lineRule="auto"/>
              <w:rPr>
                <w:rFonts w:hint="eastAsia" w:ascii="宋体" w:hAnsi="宋体" w:eastAsia="宋体" w:cs="宋体"/>
                <w:sz w:val="21"/>
                <w:szCs w:val="21"/>
              </w:rPr>
            </w:pPr>
            <w:r>
              <w:rPr>
                <w:rFonts w:hint="eastAsia" w:ascii="宋体" w:hAnsi="宋体" w:eastAsia="宋体" w:cs="宋体"/>
                <w:position w:val="-39"/>
                <w:sz w:val="21"/>
                <w:szCs w:val="21"/>
              </w:rPr>
              <w:drawing>
                <wp:anchor distT="0" distB="0" distL="0" distR="0" simplePos="0" relativeHeight="251665408" behindDoc="1" locked="0" layoutInCell="1" allowOverlap="1">
                  <wp:simplePos x="0" y="0"/>
                  <wp:positionH relativeFrom="column">
                    <wp:posOffset>108585</wp:posOffset>
                  </wp:positionH>
                  <wp:positionV relativeFrom="paragraph">
                    <wp:posOffset>161925</wp:posOffset>
                  </wp:positionV>
                  <wp:extent cx="1614805" cy="1115695"/>
                  <wp:effectExtent l="0" t="0" r="4445" b="8255"/>
                  <wp:wrapNone/>
                  <wp:docPr id="10" name="IM 28"/>
                  <wp:cNvGraphicFramePr/>
                  <a:graphic xmlns:a="http://schemas.openxmlformats.org/drawingml/2006/main">
                    <a:graphicData uri="http://schemas.openxmlformats.org/drawingml/2006/picture">
                      <pic:pic xmlns:pic="http://schemas.openxmlformats.org/drawingml/2006/picture">
                        <pic:nvPicPr>
                          <pic:cNvPr id="10" name="IM 28"/>
                          <pic:cNvPicPr/>
                        </pic:nvPicPr>
                        <pic:blipFill>
                          <a:blip r:embed="rId8"/>
                          <a:stretch>
                            <a:fillRect/>
                          </a:stretch>
                        </pic:blipFill>
                        <pic:spPr>
                          <a:xfrm>
                            <a:off x="0" y="0"/>
                            <a:ext cx="1614805" cy="1115695"/>
                          </a:xfrm>
                          <a:prstGeom prst="rect">
                            <a:avLst/>
                          </a:prstGeom>
                        </pic:spPr>
                      </pic:pic>
                    </a:graphicData>
                  </a:graphic>
                </wp:anchor>
              </w:drawing>
            </w:r>
          </w:p>
          <w:p>
            <w:pPr>
              <w:spacing w:line="1995" w:lineRule="exact"/>
              <w:ind w:firstLine="109" w:firstLineChars="0"/>
              <w:rPr>
                <w:rFonts w:hint="eastAsia" w:ascii="宋体" w:hAnsi="宋体" w:eastAsia="宋体" w:cs="宋体"/>
                <w:snapToGrid w:val="0"/>
                <w:color w:val="000000"/>
                <w:kern w:val="0"/>
                <w:sz w:val="21"/>
                <w:szCs w:val="21"/>
                <w:lang w:val="en-US" w:eastAsia="en-US" w:bidi="ar-SA"/>
              </w:rPr>
            </w:pPr>
          </w:p>
        </w:tc>
        <w:tc>
          <w:tcPr>
            <w:tcW w:w="1814" w:type="dxa"/>
            <w:shd w:val="clear" w:color="auto" w:fill="auto"/>
            <w:vAlign w:val="top"/>
          </w:tcPr>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28" w:lineRule="auto"/>
              <w:ind w:left="70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常规</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20" w:lineRule="auto"/>
              <w:ind w:left="21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个</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35"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4</w:t>
            </w:r>
          </w:p>
        </w:tc>
        <w:tc>
          <w:tcPr>
            <w:tcW w:w="950" w:type="dxa"/>
            <w:shd w:val="clear" w:color="auto" w:fill="auto"/>
            <w:vAlign w:val="top"/>
          </w:tcPr>
          <w:p>
            <w:pPr>
              <w:pStyle w:val="7"/>
              <w:spacing w:before="71" w:line="184" w:lineRule="auto"/>
              <w:ind w:left="339"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312"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526" w:hRule="atLeast"/>
        </w:trPr>
        <w:tc>
          <w:tcPr>
            <w:tcW w:w="619" w:type="dxa"/>
            <w:shd w:val="clear" w:color="auto" w:fill="auto"/>
            <w:textDirection w:val="tbRlV"/>
            <w:vAlign w:val="top"/>
          </w:tcPr>
          <w:p>
            <w:pPr>
              <w:pStyle w:val="7"/>
              <w:spacing w:before="196" w:line="209" w:lineRule="auto"/>
              <w:ind w:left="671" w:leftChars="0"/>
              <w:rPr>
                <w:rFonts w:hint="eastAsia" w:ascii="宋体" w:hAnsi="宋体" w:eastAsia="宋体" w:cs="宋体"/>
                <w:sz w:val="21"/>
                <w:szCs w:val="21"/>
              </w:rPr>
            </w:pPr>
            <w:r>
              <w:rPr>
                <w:rFonts w:hint="eastAsia" w:ascii="宋体" w:hAnsi="宋体" w:eastAsia="宋体" w:cs="宋体"/>
                <w:sz w:val="21"/>
                <w:szCs w:val="21"/>
              </w:rPr>
              <w:t>重症谈话间和医生办公室</w:t>
            </w:r>
          </w:p>
        </w:tc>
        <w:tc>
          <w:tcPr>
            <w:tcW w:w="1539" w:type="dxa"/>
            <w:shd w:val="clear" w:color="auto" w:fill="auto"/>
            <w:vAlign w:val="center"/>
          </w:tcPr>
          <w:p>
            <w:pPr>
              <w:pStyle w:val="7"/>
              <w:spacing w:before="72" w:line="249" w:lineRule="auto"/>
              <w:ind w:left="554" w:leftChars="0" w:right="545" w:rightChars="0"/>
              <w:jc w:val="center"/>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桌子抽屉</w:t>
            </w:r>
          </w:p>
        </w:tc>
        <w:tc>
          <w:tcPr>
            <w:tcW w:w="2894" w:type="dxa"/>
            <w:shd w:val="clear" w:color="auto" w:fill="auto"/>
            <w:vAlign w:val="center"/>
          </w:tcPr>
          <w:p>
            <w:pPr>
              <w:spacing w:line="1995" w:lineRule="exact"/>
              <w:ind w:firstLine="109" w:firstLineChars="0"/>
              <w:jc w:val="center"/>
              <w:rPr>
                <w:rFonts w:hint="eastAsia" w:ascii="宋体" w:hAnsi="宋体" w:eastAsia="宋体" w:cs="宋体"/>
                <w:position w:val="-39"/>
                <w:sz w:val="21"/>
                <w:szCs w:val="21"/>
              </w:rPr>
            </w:pPr>
            <w:r>
              <w:rPr>
                <w:rFonts w:hint="eastAsia" w:ascii="宋体" w:hAnsi="宋体" w:eastAsia="宋体" w:cs="宋体"/>
                <w:position w:val="-39"/>
                <w:sz w:val="21"/>
                <w:szCs w:val="21"/>
              </w:rPr>
              <w:drawing>
                <wp:inline distT="0" distB="0" distL="0" distR="0">
                  <wp:extent cx="1694180" cy="1266190"/>
                  <wp:effectExtent l="0" t="0" r="1270" b="10160"/>
                  <wp:docPr id="3" name="IM 28"/>
                  <wp:cNvGraphicFramePr/>
                  <a:graphic xmlns:a="http://schemas.openxmlformats.org/drawingml/2006/main">
                    <a:graphicData uri="http://schemas.openxmlformats.org/drawingml/2006/picture">
                      <pic:pic xmlns:pic="http://schemas.openxmlformats.org/drawingml/2006/picture">
                        <pic:nvPicPr>
                          <pic:cNvPr id="3" name="IM 28"/>
                          <pic:cNvPicPr/>
                        </pic:nvPicPr>
                        <pic:blipFill>
                          <a:blip r:embed="rId8"/>
                          <a:stretch>
                            <a:fillRect/>
                          </a:stretch>
                        </pic:blipFill>
                        <pic:spPr>
                          <a:xfrm>
                            <a:off x="0" y="0"/>
                            <a:ext cx="1694688" cy="1266444"/>
                          </a:xfrm>
                          <a:prstGeom prst="rect">
                            <a:avLst/>
                          </a:prstGeom>
                        </pic:spPr>
                      </pic:pic>
                    </a:graphicData>
                  </a:graphic>
                </wp:inline>
              </w:drawing>
            </w:r>
          </w:p>
        </w:tc>
        <w:tc>
          <w:tcPr>
            <w:tcW w:w="1814" w:type="dxa"/>
            <w:shd w:val="clear" w:color="auto" w:fill="auto"/>
            <w:vAlign w:val="center"/>
          </w:tcPr>
          <w:p>
            <w:pPr>
              <w:pStyle w:val="7"/>
              <w:spacing w:before="65" w:line="228" w:lineRule="auto"/>
              <w:ind w:left="708" w:leftChars="0"/>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定制</w:t>
            </w:r>
          </w:p>
        </w:tc>
        <w:tc>
          <w:tcPr>
            <w:tcW w:w="709" w:type="dxa"/>
            <w:shd w:val="clear" w:color="auto" w:fill="auto"/>
            <w:vAlign w:val="center"/>
          </w:tcPr>
          <w:p>
            <w:pPr>
              <w:pStyle w:val="7"/>
              <w:spacing w:before="72" w:line="220" w:lineRule="auto"/>
              <w:ind w:left="219"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650" w:type="dxa"/>
            <w:shd w:val="clear" w:color="auto" w:fill="auto"/>
            <w:vAlign w:val="center"/>
          </w:tcPr>
          <w:p>
            <w:pPr>
              <w:pStyle w:val="7"/>
              <w:spacing w:before="72" w:line="184"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950" w:type="dxa"/>
            <w:shd w:val="clear" w:color="auto" w:fill="auto"/>
            <w:vAlign w:val="center"/>
          </w:tcPr>
          <w:p>
            <w:pPr>
              <w:pStyle w:val="7"/>
              <w:spacing w:before="71" w:line="184" w:lineRule="auto"/>
              <w:ind w:left="339" w:leftChars="0"/>
              <w:jc w:val="both"/>
              <w:rPr>
                <w:rFonts w:hint="eastAsia" w:ascii="宋体" w:hAnsi="宋体" w:eastAsia="宋体" w:cs="宋体"/>
                <w:spacing w:val="-5"/>
                <w:sz w:val="21"/>
                <w:szCs w:val="21"/>
                <w:lang w:val="en-US" w:eastAsia="zh-CN"/>
              </w:rPr>
            </w:pPr>
          </w:p>
        </w:tc>
        <w:tc>
          <w:tcPr>
            <w:tcW w:w="900" w:type="dxa"/>
            <w:shd w:val="clear" w:color="auto" w:fill="auto"/>
            <w:vAlign w:val="center"/>
          </w:tcPr>
          <w:p>
            <w:pPr>
              <w:pStyle w:val="7"/>
              <w:spacing w:before="71" w:line="184" w:lineRule="auto"/>
              <w:ind w:left="312" w:leftChars="0"/>
              <w:jc w:val="both"/>
              <w:rPr>
                <w:rFonts w:hint="eastAsia" w:ascii="宋体" w:hAnsi="宋体" w:eastAsia="宋体" w:cs="宋体"/>
                <w:spacing w:val="-4"/>
                <w:sz w:val="21"/>
                <w:szCs w:val="21"/>
                <w:lang w:val="en-US" w:eastAsia="zh-CN"/>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pStyle w:val="7"/>
              <w:spacing w:before="47" w:line="239" w:lineRule="auto"/>
              <w:ind w:right="105" w:rightChars="0"/>
              <w:rPr>
                <w:rFonts w:hint="eastAsia" w:ascii="宋体" w:hAnsi="宋体" w:eastAsia="宋体" w:cs="宋体"/>
                <w:spacing w:val="-6"/>
                <w:sz w:val="21"/>
                <w:szCs w:val="21"/>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596" w:hRule="atLeast"/>
        </w:trPr>
        <w:tc>
          <w:tcPr>
            <w:tcW w:w="619" w:type="dxa"/>
            <w:shd w:val="clear" w:color="auto" w:fill="auto"/>
            <w:textDirection w:val="tbRlV"/>
            <w:vAlign w:val="top"/>
          </w:tcPr>
          <w:p>
            <w:pPr>
              <w:pStyle w:val="7"/>
              <w:spacing w:before="196" w:line="209" w:lineRule="auto"/>
              <w:ind w:left="517"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5"/>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医</w:t>
            </w:r>
            <w:r>
              <w:rPr>
                <w:rFonts w:hint="eastAsia" w:ascii="宋体" w:hAnsi="宋体" w:eastAsia="宋体" w:cs="宋体"/>
                <w:spacing w:val="-18"/>
                <w:sz w:val="21"/>
                <w:szCs w:val="21"/>
              </w:rPr>
              <w:t xml:space="preserve"> </w:t>
            </w:r>
            <w:r>
              <w:rPr>
                <w:rFonts w:hint="eastAsia" w:ascii="宋体" w:hAnsi="宋体" w:eastAsia="宋体" w:cs="宋体"/>
                <w:sz w:val="21"/>
                <w:szCs w:val="21"/>
              </w:rPr>
              <w:t>生</w:t>
            </w:r>
            <w:r>
              <w:rPr>
                <w:rFonts w:hint="eastAsia" w:ascii="宋体" w:hAnsi="宋体" w:eastAsia="宋体" w:cs="宋体"/>
                <w:spacing w:val="-19"/>
                <w:sz w:val="21"/>
                <w:szCs w:val="21"/>
              </w:rPr>
              <w:t xml:space="preserve"> </w:t>
            </w:r>
            <w:r>
              <w:rPr>
                <w:rFonts w:hint="eastAsia" w:ascii="宋体" w:hAnsi="宋体" w:eastAsia="宋体" w:cs="宋体"/>
                <w:sz w:val="21"/>
                <w:szCs w:val="21"/>
              </w:rPr>
              <w:t>办</w:t>
            </w:r>
            <w:r>
              <w:rPr>
                <w:rFonts w:hint="eastAsia" w:ascii="宋体" w:hAnsi="宋体" w:eastAsia="宋体" w:cs="宋体"/>
                <w:spacing w:val="-19"/>
                <w:sz w:val="21"/>
                <w:szCs w:val="21"/>
              </w:rPr>
              <w:t xml:space="preserve"> </w:t>
            </w:r>
            <w:r>
              <w:rPr>
                <w:rFonts w:hint="eastAsia" w:ascii="宋体" w:hAnsi="宋体" w:eastAsia="宋体" w:cs="宋体"/>
                <w:sz w:val="21"/>
                <w:szCs w:val="21"/>
              </w:rPr>
              <w:t>公</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1" w:line="221" w:lineRule="auto"/>
              <w:ind w:left="22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组合储物柜</w:t>
            </w:r>
          </w:p>
        </w:tc>
        <w:tc>
          <w:tcPr>
            <w:tcW w:w="2894" w:type="dxa"/>
            <w:shd w:val="clear" w:color="auto" w:fill="auto"/>
            <w:vAlign w:val="top"/>
          </w:tcPr>
          <w:p>
            <w:pPr>
              <w:spacing w:before="139" w:line="2842" w:lineRule="exact"/>
              <w:ind w:firstLine="617"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6"/>
                <w:sz w:val="21"/>
                <w:szCs w:val="21"/>
              </w:rPr>
              <w:drawing>
                <wp:inline distT="0" distB="0" distL="0" distR="0">
                  <wp:extent cx="1046480" cy="1804035"/>
                  <wp:effectExtent l="0" t="0" r="1270" b="5715"/>
                  <wp:docPr id="11" name="IM 30"/>
                  <wp:cNvGraphicFramePr/>
                  <a:graphic xmlns:a="http://schemas.openxmlformats.org/drawingml/2006/main">
                    <a:graphicData uri="http://schemas.openxmlformats.org/drawingml/2006/picture">
                      <pic:pic xmlns:pic="http://schemas.openxmlformats.org/drawingml/2006/picture">
                        <pic:nvPicPr>
                          <pic:cNvPr id="11" name="IM 30"/>
                          <pic:cNvPicPr/>
                        </pic:nvPicPr>
                        <pic:blipFill>
                          <a:blip r:embed="rId10"/>
                          <a:stretch>
                            <a:fillRect/>
                          </a:stretch>
                        </pic:blipFill>
                        <pic:spPr>
                          <a:xfrm>
                            <a:off x="0" y="0"/>
                            <a:ext cx="1046988" cy="1804415"/>
                          </a:xfrm>
                          <a:prstGeom prst="rect">
                            <a:avLst/>
                          </a:prstGeom>
                        </pic:spPr>
                      </pic:pic>
                    </a:graphicData>
                  </a:graphic>
                </wp:inline>
              </w:drawing>
            </w:r>
          </w:p>
        </w:tc>
        <w:tc>
          <w:tcPr>
            <w:tcW w:w="1814" w:type="dxa"/>
            <w:shd w:val="clear" w:color="auto" w:fill="auto"/>
            <w:vAlign w:val="top"/>
          </w:tcPr>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7"/>
              <w:spacing w:before="65" w:line="268"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1300*400*2700</w:t>
            </w:r>
          </w:p>
        </w:tc>
        <w:tc>
          <w:tcPr>
            <w:tcW w:w="70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2" w:line="184" w:lineRule="auto"/>
              <w:ind w:left="232"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21" w:lineRule="auto"/>
              <w:ind w:left="22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组合储物柜</w:t>
            </w:r>
          </w:p>
        </w:tc>
        <w:tc>
          <w:tcPr>
            <w:tcW w:w="2894" w:type="dxa"/>
            <w:shd w:val="clear" w:color="auto" w:fill="auto"/>
            <w:vAlign w:val="top"/>
          </w:tcPr>
          <w:p>
            <w:pPr>
              <w:spacing w:before="74" w:line="2647" w:lineRule="exact"/>
              <w:ind w:firstLine="104" w:firstLineChars="0"/>
              <w:jc w:val="center"/>
              <w:rPr>
                <w:rFonts w:hint="eastAsia" w:ascii="宋体" w:hAnsi="宋体" w:eastAsia="宋体" w:cs="宋体"/>
                <w:position w:val="-52"/>
                <w:sz w:val="21"/>
                <w:szCs w:val="21"/>
              </w:rPr>
            </w:pPr>
            <w:r>
              <w:rPr>
                <w:rFonts w:hint="eastAsia" w:ascii="宋体" w:hAnsi="宋体" w:eastAsia="宋体" w:cs="宋体"/>
                <w:position w:val="-52"/>
                <w:sz w:val="21"/>
                <w:szCs w:val="21"/>
              </w:rPr>
              <w:drawing>
                <wp:anchor distT="0" distB="0" distL="0" distR="0" simplePos="0" relativeHeight="251665408" behindDoc="1" locked="0" layoutInCell="1" allowOverlap="1">
                  <wp:simplePos x="0" y="0"/>
                  <wp:positionH relativeFrom="column">
                    <wp:posOffset>194945</wp:posOffset>
                  </wp:positionH>
                  <wp:positionV relativeFrom="paragraph">
                    <wp:posOffset>760095</wp:posOffset>
                  </wp:positionV>
                  <wp:extent cx="1343660" cy="1363980"/>
                  <wp:effectExtent l="0" t="0" r="8890" b="7620"/>
                  <wp:wrapNone/>
                  <wp:docPr id="12" name="IM 32"/>
                  <wp:cNvGraphicFramePr/>
                  <a:graphic xmlns:a="http://schemas.openxmlformats.org/drawingml/2006/main">
                    <a:graphicData uri="http://schemas.openxmlformats.org/drawingml/2006/picture">
                      <pic:pic xmlns:pic="http://schemas.openxmlformats.org/drawingml/2006/picture">
                        <pic:nvPicPr>
                          <pic:cNvPr id="12" name="IM 32"/>
                          <pic:cNvPicPr/>
                        </pic:nvPicPr>
                        <pic:blipFill>
                          <a:blip r:embed="rId11"/>
                          <a:stretch>
                            <a:fillRect/>
                          </a:stretch>
                        </pic:blipFill>
                        <pic:spPr>
                          <a:xfrm>
                            <a:off x="0" y="0"/>
                            <a:ext cx="1343660" cy="1363980"/>
                          </a:xfrm>
                          <a:prstGeom prst="rect">
                            <a:avLst/>
                          </a:prstGeom>
                        </pic:spPr>
                      </pic:pic>
                    </a:graphicData>
                  </a:graphic>
                </wp:anchor>
              </w:drawing>
            </w:r>
          </w:p>
          <w:p>
            <w:pPr>
              <w:spacing w:before="74" w:line="2647" w:lineRule="exact"/>
              <w:ind w:firstLine="104" w:firstLineChars="0"/>
              <w:jc w:val="center"/>
              <w:rPr>
                <w:rFonts w:hint="eastAsia" w:ascii="宋体" w:hAnsi="宋体" w:eastAsia="宋体" w:cs="宋体"/>
                <w:snapToGrid w:val="0"/>
                <w:color w:val="000000"/>
                <w:kern w:val="0"/>
                <w:sz w:val="21"/>
                <w:szCs w:val="21"/>
                <w:lang w:val="en-US" w:eastAsia="en-US" w:bidi="ar-SA"/>
              </w:rPr>
            </w:pPr>
          </w:p>
        </w:tc>
        <w:tc>
          <w:tcPr>
            <w:tcW w:w="1814" w:type="dxa"/>
            <w:shd w:val="clear" w:color="auto" w:fill="auto"/>
            <w:vAlign w:val="top"/>
          </w:tcPr>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0" w:lineRule="auto"/>
              <w:rPr>
                <w:rFonts w:hint="eastAsia" w:ascii="宋体" w:hAnsi="宋体" w:eastAsia="宋体" w:cs="宋体"/>
                <w:sz w:val="21"/>
                <w:szCs w:val="21"/>
              </w:rPr>
            </w:pPr>
          </w:p>
          <w:p>
            <w:pPr>
              <w:pStyle w:val="7"/>
              <w:spacing w:before="65" w:line="268" w:lineRule="exact"/>
              <w:ind w:left="233"/>
              <w:rPr>
                <w:rFonts w:hint="eastAsia" w:ascii="宋体" w:hAnsi="宋体" w:eastAsia="宋体" w:cs="宋体"/>
                <w:sz w:val="21"/>
                <w:szCs w:val="21"/>
              </w:rPr>
            </w:pPr>
            <w:r>
              <w:rPr>
                <w:rFonts w:hint="eastAsia" w:ascii="宋体" w:hAnsi="宋体" w:eastAsia="宋体" w:cs="宋体"/>
                <w:spacing w:val="4"/>
                <w:position w:val="1"/>
                <w:sz w:val="21"/>
                <w:szCs w:val="21"/>
              </w:rPr>
              <w:t>2700*400*2700</w:t>
            </w:r>
          </w:p>
          <w:p>
            <w:pPr>
              <w:pStyle w:val="7"/>
              <w:spacing w:before="43" w:line="228" w:lineRule="auto"/>
              <w:ind w:left="39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（分</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组）</w:t>
            </w:r>
          </w:p>
        </w:tc>
        <w:tc>
          <w:tcPr>
            <w:tcW w:w="70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textDirection w:val="tbRlV"/>
            <w:vAlign w:val="top"/>
          </w:tcPr>
          <w:p>
            <w:pPr>
              <w:pStyle w:val="7"/>
              <w:spacing w:before="197" w:line="210" w:lineRule="auto"/>
              <w:ind w:left="83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重</w:t>
            </w:r>
            <w:r>
              <w:rPr>
                <w:rFonts w:hint="eastAsia" w:ascii="宋体" w:hAnsi="宋体" w:eastAsia="宋体" w:cs="宋体"/>
                <w:spacing w:val="-11"/>
                <w:sz w:val="21"/>
                <w:szCs w:val="21"/>
              </w:rPr>
              <w:t xml:space="preserve"> </w:t>
            </w:r>
            <w:r>
              <w:rPr>
                <w:rFonts w:hint="eastAsia" w:ascii="宋体" w:hAnsi="宋体" w:eastAsia="宋体" w:cs="宋体"/>
                <w:sz w:val="21"/>
                <w:szCs w:val="21"/>
              </w:rPr>
              <w:t>症</w:t>
            </w:r>
            <w:r>
              <w:rPr>
                <w:rFonts w:hint="eastAsia" w:ascii="宋体" w:hAnsi="宋体" w:eastAsia="宋体" w:cs="宋体"/>
                <w:spacing w:val="-19"/>
                <w:sz w:val="21"/>
                <w:szCs w:val="21"/>
              </w:rPr>
              <w:t xml:space="preserve"> </w:t>
            </w:r>
            <w:r>
              <w:rPr>
                <w:rFonts w:hint="eastAsia" w:ascii="宋体" w:hAnsi="宋体" w:eastAsia="宋体" w:cs="宋体"/>
                <w:sz w:val="21"/>
                <w:szCs w:val="21"/>
              </w:rPr>
              <w:t>休</w:t>
            </w:r>
            <w:r>
              <w:rPr>
                <w:rFonts w:hint="eastAsia" w:ascii="宋体" w:hAnsi="宋体" w:eastAsia="宋体" w:cs="宋体"/>
                <w:spacing w:val="-19"/>
                <w:sz w:val="21"/>
                <w:szCs w:val="21"/>
              </w:rPr>
              <w:t xml:space="preserve"> </w:t>
            </w:r>
            <w:r>
              <w:rPr>
                <w:rFonts w:hint="eastAsia" w:ascii="宋体" w:hAnsi="宋体" w:eastAsia="宋体" w:cs="宋体"/>
                <w:sz w:val="21"/>
                <w:szCs w:val="21"/>
              </w:rPr>
              <w:t>息</w:t>
            </w:r>
            <w:r>
              <w:rPr>
                <w:rFonts w:hint="eastAsia" w:ascii="宋体" w:hAnsi="宋体" w:eastAsia="宋体" w:cs="宋体"/>
                <w:spacing w:val="-18"/>
                <w:sz w:val="21"/>
                <w:szCs w:val="21"/>
              </w:rPr>
              <w:t xml:space="preserve"> </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域</w:t>
            </w:r>
            <w:r>
              <w:rPr>
                <w:rFonts w:hint="eastAsia" w:ascii="宋体" w:hAnsi="宋体" w:eastAsia="宋体" w:cs="宋体"/>
                <w:spacing w:val="-19"/>
                <w:sz w:val="21"/>
                <w:szCs w:val="21"/>
              </w:rPr>
              <w:t xml:space="preserve"> </w:t>
            </w:r>
            <w:r>
              <w:rPr>
                <w:rFonts w:hint="eastAsia" w:ascii="宋体" w:hAnsi="宋体" w:eastAsia="宋体" w:cs="宋体"/>
                <w:sz w:val="21"/>
                <w:szCs w:val="21"/>
              </w:rPr>
              <w:t>带</w:t>
            </w:r>
            <w:r>
              <w:rPr>
                <w:rFonts w:hint="eastAsia" w:ascii="宋体" w:hAnsi="宋体" w:eastAsia="宋体" w:cs="宋体"/>
                <w:spacing w:val="-19"/>
                <w:sz w:val="21"/>
                <w:szCs w:val="21"/>
              </w:rPr>
              <w:t xml:space="preserve"> </w:t>
            </w:r>
            <w:r>
              <w:rPr>
                <w:rFonts w:hint="eastAsia" w:ascii="宋体" w:hAnsi="宋体" w:eastAsia="宋体" w:cs="宋体"/>
                <w:sz w:val="21"/>
                <w:szCs w:val="21"/>
              </w:rPr>
              <w:t>大</w:t>
            </w:r>
            <w:r>
              <w:rPr>
                <w:rFonts w:hint="eastAsia" w:ascii="宋体" w:hAnsi="宋体" w:eastAsia="宋体" w:cs="宋体"/>
                <w:spacing w:val="-18"/>
                <w:sz w:val="21"/>
                <w:szCs w:val="21"/>
              </w:rPr>
              <w:t xml:space="preserve"> </w:t>
            </w:r>
            <w:r>
              <w:rPr>
                <w:rFonts w:hint="eastAsia" w:ascii="宋体" w:hAnsi="宋体" w:eastAsia="宋体" w:cs="宋体"/>
                <w:sz w:val="21"/>
                <w:szCs w:val="21"/>
              </w:rPr>
              <w:t>理</w:t>
            </w:r>
            <w:r>
              <w:rPr>
                <w:rFonts w:hint="eastAsia" w:ascii="宋体" w:hAnsi="宋体" w:eastAsia="宋体" w:cs="宋体"/>
                <w:spacing w:val="-19"/>
                <w:sz w:val="21"/>
                <w:szCs w:val="21"/>
              </w:rPr>
              <w:t xml:space="preserve"> </w:t>
            </w:r>
            <w:r>
              <w:rPr>
                <w:rFonts w:hint="eastAsia" w:ascii="宋体" w:hAnsi="宋体" w:eastAsia="宋体" w:cs="宋体"/>
                <w:sz w:val="21"/>
                <w:szCs w:val="21"/>
              </w:rPr>
              <w:t>石</w:t>
            </w:r>
            <w:r>
              <w:rPr>
                <w:rFonts w:hint="eastAsia" w:ascii="宋体" w:hAnsi="宋体" w:eastAsia="宋体" w:cs="宋体"/>
                <w:spacing w:val="-19"/>
                <w:sz w:val="21"/>
                <w:szCs w:val="21"/>
              </w:rPr>
              <w:t xml:space="preserve"> </w:t>
            </w:r>
            <w:r>
              <w:rPr>
                <w:rFonts w:hint="eastAsia" w:ascii="宋体" w:hAnsi="宋体" w:eastAsia="宋体" w:cs="宋体"/>
                <w:sz w:val="21"/>
                <w:szCs w:val="21"/>
              </w:rPr>
              <w:t>台</w:t>
            </w:r>
            <w:r>
              <w:rPr>
                <w:rFonts w:hint="eastAsia" w:ascii="宋体" w:hAnsi="宋体" w:eastAsia="宋体" w:cs="宋体"/>
                <w:spacing w:val="-19"/>
                <w:sz w:val="21"/>
                <w:szCs w:val="21"/>
              </w:rPr>
              <w:t xml:space="preserve"> </w:t>
            </w:r>
            <w:r>
              <w:rPr>
                <w:rFonts w:hint="eastAsia" w:ascii="宋体" w:hAnsi="宋体" w:eastAsia="宋体" w:cs="宋体"/>
                <w:sz w:val="21"/>
                <w:szCs w:val="21"/>
              </w:rPr>
              <w:t>面</w:t>
            </w:r>
          </w:p>
        </w:tc>
        <w:tc>
          <w:tcPr>
            <w:tcW w:w="153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21" w:lineRule="auto"/>
              <w:ind w:left="44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储物柜</w:t>
            </w:r>
          </w:p>
        </w:tc>
        <w:tc>
          <w:tcPr>
            <w:tcW w:w="2894" w:type="dxa"/>
            <w:shd w:val="clear" w:color="auto" w:fill="auto"/>
            <w:vAlign w:val="top"/>
          </w:tcPr>
          <w:p>
            <w:pPr>
              <w:spacing w:line="289"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632"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2"/>
                <w:sz w:val="21"/>
                <w:szCs w:val="21"/>
              </w:rPr>
              <w:drawing>
                <wp:inline distT="0" distB="0" distL="0" distR="0">
                  <wp:extent cx="1700530" cy="1036320"/>
                  <wp:effectExtent l="0" t="0" r="13970" b="11430"/>
                  <wp:docPr id="13" name="IM 34"/>
                  <wp:cNvGraphicFramePr/>
                  <a:graphic xmlns:a="http://schemas.openxmlformats.org/drawingml/2006/main">
                    <a:graphicData uri="http://schemas.openxmlformats.org/drawingml/2006/picture">
                      <pic:pic xmlns:pic="http://schemas.openxmlformats.org/drawingml/2006/picture">
                        <pic:nvPicPr>
                          <pic:cNvPr id="13" name="IM 34"/>
                          <pic:cNvPicPr/>
                        </pic:nvPicPr>
                        <pic:blipFill>
                          <a:blip r:embed="rId12"/>
                          <a:stretch>
                            <a:fillRect/>
                          </a:stretch>
                        </pic:blipFill>
                        <pic:spPr>
                          <a:xfrm>
                            <a:off x="0" y="0"/>
                            <a:ext cx="1700783" cy="1036320"/>
                          </a:xfrm>
                          <a:prstGeom prst="rect">
                            <a:avLst/>
                          </a:prstGeom>
                        </pic:spPr>
                      </pic:pic>
                    </a:graphicData>
                  </a:graphic>
                </wp:inline>
              </w:drawing>
            </w:r>
          </w:p>
        </w:tc>
        <w:tc>
          <w:tcPr>
            <w:tcW w:w="1814" w:type="dxa"/>
            <w:shd w:val="clear" w:color="auto" w:fill="auto"/>
            <w:vAlign w:val="top"/>
          </w:tcPr>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9"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1400*450*700</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69"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420" w:hRule="atLeast"/>
        </w:trPr>
        <w:tc>
          <w:tcPr>
            <w:tcW w:w="619" w:type="dxa"/>
            <w:shd w:val="clear" w:color="auto" w:fill="auto"/>
            <w:textDirection w:val="tbRlV"/>
            <w:vAlign w:val="top"/>
          </w:tcPr>
          <w:p>
            <w:pPr>
              <w:pStyle w:val="7"/>
              <w:spacing w:before="197" w:line="209" w:lineRule="auto"/>
              <w:ind w:left="942" w:leftChars="0"/>
              <w:rPr>
                <w:rFonts w:hint="eastAsia" w:ascii="宋体" w:hAnsi="宋体" w:eastAsia="宋体" w:cs="宋体"/>
                <w:sz w:val="21"/>
                <w:szCs w:val="21"/>
              </w:rPr>
            </w:pPr>
          </w:p>
        </w:tc>
        <w:tc>
          <w:tcPr>
            <w:tcW w:w="1539" w:type="dxa"/>
            <w:shd w:val="clear" w:color="auto" w:fill="auto"/>
            <w:vAlign w:val="top"/>
          </w:tcPr>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7"/>
              <w:spacing w:before="71" w:line="248" w:lineRule="auto"/>
              <w:ind w:left="444" w:leftChars="0" w:right="437" w:rightChars="0" w:firstLine="112"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鞋柜</w:t>
            </w:r>
            <w:r>
              <w:rPr>
                <w:rFonts w:hint="eastAsia" w:ascii="宋体" w:hAnsi="宋体" w:eastAsia="宋体" w:cs="宋体"/>
                <w:sz w:val="21"/>
                <w:szCs w:val="21"/>
              </w:rPr>
              <w:t xml:space="preserve">  </w:t>
            </w:r>
            <w:r>
              <w:rPr>
                <w:rFonts w:hint="eastAsia" w:ascii="宋体" w:hAnsi="宋体" w:eastAsia="宋体" w:cs="宋体"/>
                <w:spacing w:val="-3"/>
                <w:sz w:val="21"/>
                <w:szCs w:val="21"/>
              </w:rPr>
              <w:t>加一层</w:t>
            </w:r>
          </w:p>
        </w:tc>
        <w:tc>
          <w:tcPr>
            <w:tcW w:w="2894" w:type="dxa"/>
            <w:shd w:val="clear" w:color="auto" w:fill="auto"/>
            <w:vAlign w:val="top"/>
          </w:tcPr>
          <w:p>
            <w:pPr>
              <w:spacing w:line="262"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2" w:lineRule="auto"/>
              <w:rPr>
                <w:rFonts w:hint="eastAsia" w:ascii="宋体" w:hAnsi="宋体" w:eastAsia="宋体" w:cs="宋体"/>
                <w:sz w:val="21"/>
                <w:szCs w:val="21"/>
              </w:rPr>
            </w:pPr>
          </w:p>
          <w:p>
            <w:pPr>
              <w:spacing w:line="263" w:lineRule="auto"/>
              <w:rPr>
                <w:rFonts w:hint="eastAsia" w:ascii="宋体" w:hAnsi="宋体" w:eastAsia="宋体" w:cs="宋体"/>
                <w:sz w:val="21"/>
                <w:szCs w:val="21"/>
              </w:rPr>
            </w:pPr>
          </w:p>
          <w:p>
            <w:pPr>
              <w:spacing w:line="1205"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24"/>
                <w:sz w:val="21"/>
                <w:szCs w:val="21"/>
              </w:rPr>
              <w:drawing>
                <wp:inline distT="0" distB="0" distL="0" distR="0">
                  <wp:extent cx="1696085" cy="764540"/>
                  <wp:effectExtent l="0" t="0" r="18415" b="16510"/>
                  <wp:docPr id="14" name="IM 36"/>
                  <wp:cNvGraphicFramePr/>
                  <a:graphic xmlns:a="http://schemas.openxmlformats.org/drawingml/2006/main">
                    <a:graphicData uri="http://schemas.openxmlformats.org/drawingml/2006/picture">
                      <pic:pic xmlns:pic="http://schemas.openxmlformats.org/drawingml/2006/picture">
                        <pic:nvPicPr>
                          <pic:cNvPr id="14" name="IM 36"/>
                          <pic:cNvPicPr/>
                        </pic:nvPicPr>
                        <pic:blipFill>
                          <a:blip r:embed="rId13"/>
                          <a:stretch>
                            <a:fillRect/>
                          </a:stretch>
                        </pic:blipFill>
                        <pic:spPr>
                          <a:xfrm>
                            <a:off x="0" y="0"/>
                            <a:ext cx="1696212" cy="765048"/>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8"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1800*350*350</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2" w:line="184" w:lineRule="auto"/>
              <w:ind w:left="28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309"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8"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textDirection w:val="tbRlV"/>
            <w:vAlign w:val="top"/>
          </w:tcPr>
          <w:p>
            <w:pPr>
              <w:pStyle w:val="7"/>
              <w:spacing w:before="197" w:line="209" w:lineRule="auto"/>
              <w:ind w:left="69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病</w:t>
            </w:r>
            <w:r>
              <w:rPr>
                <w:rFonts w:hint="eastAsia" w:ascii="宋体" w:hAnsi="宋体" w:eastAsia="宋体" w:cs="宋体"/>
                <w:spacing w:val="-15"/>
                <w:sz w:val="21"/>
                <w:szCs w:val="21"/>
              </w:rPr>
              <w:t xml:space="preserve"> </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医</w:t>
            </w:r>
            <w:r>
              <w:rPr>
                <w:rFonts w:hint="eastAsia" w:ascii="宋体" w:hAnsi="宋体" w:eastAsia="宋体" w:cs="宋体"/>
                <w:spacing w:val="-18"/>
                <w:sz w:val="21"/>
                <w:szCs w:val="21"/>
              </w:rPr>
              <w:t xml:space="preserve"> </w:t>
            </w:r>
            <w:r>
              <w:rPr>
                <w:rFonts w:hint="eastAsia" w:ascii="宋体" w:hAnsi="宋体" w:eastAsia="宋体" w:cs="宋体"/>
                <w:sz w:val="21"/>
                <w:szCs w:val="21"/>
              </w:rPr>
              <w:t>生</w:t>
            </w:r>
            <w:r>
              <w:rPr>
                <w:rFonts w:hint="eastAsia" w:ascii="宋体" w:hAnsi="宋体" w:eastAsia="宋体" w:cs="宋体"/>
                <w:spacing w:val="-19"/>
                <w:sz w:val="21"/>
                <w:szCs w:val="21"/>
              </w:rPr>
              <w:t xml:space="preserve"> </w:t>
            </w:r>
            <w:r>
              <w:rPr>
                <w:rFonts w:hint="eastAsia" w:ascii="宋体" w:hAnsi="宋体" w:eastAsia="宋体" w:cs="宋体"/>
                <w:sz w:val="21"/>
                <w:szCs w:val="21"/>
              </w:rPr>
              <w:t>办</w:t>
            </w:r>
            <w:r>
              <w:rPr>
                <w:rFonts w:hint="eastAsia" w:ascii="宋体" w:hAnsi="宋体" w:eastAsia="宋体" w:cs="宋体"/>
                <w:spacing w:val="-19"/>
                <w:sz w:val="21"/>
                <w:szCs w:val="21"/>
              </w:rPr>
              <w:t xml:space="preserve"> </w:t>
            </w:r>
            <w:r>
              <w:rPr>
                <w:rFonts w:hint="eastAsia" w:ascii="宋体" w:hAnsi="宋体" w:eastAsia="宋体" w:cs="宋体"/>
                <w:sz w:val="21"/>
                <w:szCs w:val="21"/>
              </w:rPr>
              <w:t>公</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258"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pStyle w:val="7"/>
              <w:spacing w:before="72" w:line="221" w:lineRule="auto"/>
              <w:ind w:left="22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组合储物柜</w:t>
            </w:r>
          </w:p>
        </w:tc>
        <w:tc>
          <w:tcPr>
            <w:tcW w:w="2894"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1961"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9"/>
                <w:sz w:val="21"/>
                <w:szCs w:val="21"/>
              </w:rPr>
              <w:drawing>
                <wp:inline distT="0" distB="0" distL="0" distR="0">
                  <wp:extent cx="1731010" cy="1244600"/>
                  <wp:effectExtent l="0" t="0" r="2540" b="12700"/>
                  <wp:docPr id="15" name="IM 38"/>
                  <wp:cNvGraphicFramePr/>
                  <a:graphic xmlns:a="http://schemas.openxmlformats.org/drawingml/2006/main">
                    <a:graphicData uri="http://schemas.openxmlformats.org/drawingml/2006/picture">
                      <pic:pic xmlns:pic="http://schemas.openxmlformats.org/drawingml/2006/picture">
                        <pic:nvPicPr>
                          <pic:cNvPr id="15" name="IM 38"/>
                          <pic:cNvPicPr/>
                        </pic:nvPicPr>
                        <pic:blipFill>
                          <a:blip r:embed="rId14"/>
                          <a:stretch>
                            <a:fillRect/>
                          </a:stretch>
                        </pic:blipFill>
                        <pic:spPr>
                          <a:xfrm>
                            <a:off x="0" y="0"/>
                            <a:ext cx="1731264" cy="1245108"/>
                          </a:xfrm>
                          <a:prstGeom prst="rect">
                            <a:avLst/>
                          </a:prstGeom>
                        </pic:spPr>
                      </pic:pic>
                    </a:graphicData>
                  </a:graphic>
                </wp:inline>
              </w:drawing>
            </w:r>
          </w:p>
        </w:tc>
        <w:tc>
          <w:tcPr>
            <w:tcW w:w="1814" w:type="dxa"/>
            <w:shd w:val="clear" w:color="auto" w:fill="auto"/>
            <w:vAlign w:val="top"/>
          </w:tcPr>
          <w:p>
            <w:pPr>
              <w:spacing w:line="260"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pStyle w:val="7"/>
              <w:spacing w:before="66" w:line="268" w:lineRule="exact"/>
              <w:ind w:left="23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position w:val="1"/>
                <w:sz w:val="21"/>
                <w:szCs w:val="21"/>
              </w:rPr>
              <w:t>2800*400*2800</w:t>
            </w:r>
          </w:p>
        </w:tc>
        <w:tc>
          <w:tcPr>
            <w:tcW w:w="709" w:type="dxa"/>
            <w:shd w:val="clear" w:color="auto" w:fill="auto"/>
            <w:vAlign w:val="top"/>
          </w:tcPr>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64" w:lineRule="auto"/>
              <w:rPr>
                <w:rFonts w:hint="eastAsia" w:ascii="宋体" w:hAnsi="宋体" w:eastAsia="宋体" w:cs="宋体"/>
                <w:sz w:val="21"/>
                <w:szCs w:val="21"/>
              </w:rPr>
            </w:pPr>
          </w:p>
          <w:p>
            <w:pPr>
              <w:spacing w:line="264"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0"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4"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left="114" w:leftChars="0" w:right="105" w:rightChars="0" w:firstLine="5"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textDirection w:val="tbRlV"/>
            <w:vAlign w:val="top"/>
          </w:tcPr>
          <w:p>
            <w:pPr>
              <w:pStyle w:val="7"/>
              <w:spacing w:before="197" w:line="210" w:lineRule="auto"/>
              <w:ind w:left="3557"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病</w:t>
            </w:r>
            <w:r>
              <w:rPr>
                <w:rFonts w:hint="eastAsia" w:ascii="宋体" w:hAnsi="宋体" w:eastAsia="宋体" w:cs="宋体"/>
                <w:spacing w:val="-16"/>
                <w:sz w:val="21"/>
                <w:szCs w:val="21"/>
              </w:rPr>
              <w:t xml:space="preserve"> </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治</w:t>
            </w:r>
            <w:r>
              <w:rPr>
                <w:rFonts w:hint="eastAsia" w:ascii="宋体" w:hAnsi="宋体" w:eastAsia="宋体" w:cs="宋体"/>
                <w:spacing w:val="-19"/>
                <w:sz w:val="21"/>
                <w:szCs w:val="21"/>
              </w:rPr>
              <w:t xml:space="preserve"> </w:t>
            </w:r>
            <w:r>
              <w:rPr>
                <w:rFonts w:hint="eastAsia" w:ascii="宋体" w:hAnsi="宋体" w:eastAsia="宋体" w:cs="宋体"/>
                <w:sz w:val="21"/>
                <w:szCs w:val="21"/>
              </w:rPr>
              <w:t>疗</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7" w:lineRule="auto"/>
              <w:rPr>
                <w:rFonts w:hint="eastAsia" w:ascii="宋体" w:hAnsi="宋体" w:eastAsia="宋体" w:cs="宋体"/>
                <w:sz w:val="21"/>
                <w:szCs w:val="21"/>
              </w:rPr>
            </w:pPr>
          </w:p>
          <w:p>
            <w:pPr>
              <w:pStyle w:val="7"/>
              <w:spacing w:before="71" w:line="221" w:lineRule="auto"/>
              <w:ind w:left="337"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组合药柜</w:t>
            </w:r>
          </w:p>
        </w:tc>
        <w:tc>
          <w:tcPr>
            <w:tcW w:w="2894" w:type="dxa"/>
            <w:shd w:val="clear" w:color="auto" w:fill="auto"/>
            <w:vAlign w:val="top"/>
          </w:tcPr>
          <w:p>
            <w:pPr>
              <w:spacing w:before="103" w:line="2592" w:lineRule="exac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1"/>
                <w:sz w:val="21"/>
                <w:szCs w:val="21"/>
              </w:rPr>
              <w:drawing>
                <wp:anchor distT="0" distB="0" distL="0" distR="0" simplePos="0" relativeHeight="251659264" behindDoc="1" locked="0" layoutInCell="1" allowOverlap="1">
                  <wp:simplePos x="0" y="0"/>
                  <wp:positionH relativeFrom="column">
                    <wp:posOffset>329565</wp:posOffset>
                  </wp:positionH>
                  <wp:positionV relativeFrom="paragraph">
                    <wp:posOffset>540385</wp:posOffset>
                  </wp:positionV>
                  <wp:extent cx="1271270" cy="951230"/>
                  <wp:effectExtent l="0" t="0" r="5080" b="1270"/>
                  <wp:wrapTight wrapText="bothSides">
                    <wp:wrapPolygon>
                      <wp:start x="0" y="0"/>
                      <wp:lineTo x="0" y="21196"/>
                      <wp:lineTo x="21363" y="21196"/>
                      <wp:lineTo x="21363" y="0"/>
                      <wp:lineTo x="0" y="0"/>
                    </wp:wrapPolygon>
                  </wp:wrapTight>
                  <wp:docPr id="17" name="IM 48"/>
                  <wp:cNvGraphicFramePr/>
                  <a:graphic xmlns:a="http://schemas.openxmlformats.org/drawingml/2006/main">
                    <a:graphicData uri="http://schemas.openxmlformats.org/drawingml/2006/picture">
                      <pic:pic xmlns:pic="http://schemas.openxmlformats.org/drawingml/2006/picture">
                        <pic:nvPicPr>
                          <pic:cNvPr id="17" name="IM 48"/>
                          <pic:cNvPicPr/>
                        </pic:nvPicPr>
                        <pic:blipFill>
                          <a:blip r:embed="rId15"/>
                          <a:stretch>
                            <a:fillRect/>
                          </a:stretch>
                        </pic:blipFill>
                        <pic:spPr>
                          <a:xfrm>
                            <a:off x="0" y="0"/>
                            <a:ext cx="1271270" cy="951230"/>
                          </a:xfrm>
                          <a:prstGeom prst="rect">
                            <a:avLst/>
                          </a:prstGeom>
                        </pic:spPr>
                      </pic:pic>
                    </a:graphicData>
                  </a:graphic>
                </wp:anchor>
              </w:drawing>
            </w:r>
          </w:p>
          <w:p>
            <w:pPr>
              <w:spacing w:before="103" w:line="2592" w:lineRule="exact"/>
              <w:ind w:firstLine="104"/>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42"/>
                <w:sz w:val="21"/>
                <w:szCs w:val="21"/>
              </w:rPr>
              <w:drawing>
                <wp:anchor distT="0" distB="0" distL="0" distR="0" simplePos="0" relativeHeight="251660288" behindDoc="1" locked="0" layoutInCell="1" allowOverlap="1">
                  <wp:simplePos x="0" y="0"/>
                  <wp:positionH relativeFrom="column">
                    <wp:posOffset>516890</wp:posOffset>
                  </wp:positionH>
                  <wp:positionV relativeFrom="paragraph">
                    <wp:posOffset>64135</wp:posOffset>
                  </wp:positionV>
                  <wp:extent cx="588010" cy="675640"/>
                  <wp:effectExtent l="0" t="0" r="2540" b="10160"/>
                  <wp:wrapTight wrapText="bothSides">
                    <wp:wrapPolygon>
                      <wp:start x="0" y="0"/>
                      <wp:lineTo x="0" y="20707"/>
                      <wp:lineTo x="20994" y="20707"/>
                      <wp:lineTo x="20994" y="0"/>
                      <wp:lineTo x="0" y="0"/>
                    </wp:wrapPolygon>
                  </wp:wrapTight>
                  <wp:docPr id="18" name="IM 50"/>
                  <wp:cNvGraphicFramePr/>
                  <a:graphic xmlns:a="http://schemas.openxmlformats.org/drawingml/2006/main">
                    <a:graphicData uri="http://schemas.openxmlformats.org/drawingml/2006/picture">
                      <pic:pic xmlns:pic="http://schemas.openxmlformats.org/drawingml/2006/picture">
                        <pic:nvPicPr>
                          <pic:cNvPr id="18" name="IM 50"/>
                          <pic:cNvPicPr/>
                        </pic:nvPicPr>
                        <pic:blipFill>
                          <a:blip r:embed="rId16"/>
                          <a:stretch>
                            <a:fillRect/>
                          </a:stretch>
                        </pic:blipFill>
                        <pic:spPr>
                          <a:xfrm>
                            <a:off x="0" y="0"/>
                            <a:ext cx="588010" cy="675640"/>
                          </a:xfrm>
                          <a:prstGeom prst="rect">
                            <a:avLst/>
                          </a:prstGeom>
                        </pic:spPr>
                      </pic:pic>
                    </a:graphicData>
                  </a:graphic>
                </wp:anchor>
              </w:drawing>
            </w:r>
          </w:p>
        </w:tc>
        <w:tc>
          <w:tcPr>
            <w:tcW w:w="1814"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65" w:line="228" w:lineRule="auto"/>
              <w:ind w:left="206"/>
              <w:rPr>
                <w:rFonts w:hint="eastAsia" w:ascii="宋体" w:hAnsi="宋体" w:eastAsia="宋体" w:cs="宋体"/>
                <w:sz w:val="21"/>
                <w:szCs w:val="21"/>
              </w:rPr>
            </w:pPr>
            <w:r>
              <w:rPr>
                <w:rFonts w:hint="eastAsia" w:ascii="宋体" w:hAnsi="宋体" w:eastAsia="宋体" w:cs="宋体"/>
                <w:spacing w:val="3"/>
                <w:sz w:val="21"/>
                <w:szCs w:val="21"/>
              </w:rPr>
              <w:t>2.7+1.8=4.5</w:t>
            </w:r>
            <w:r>
              <w:rPr>
                <w:rFonts w:hint="eastAsia" w:ascii="宋体" w:hAnsi="宋体" w:eastAsia="宋体" w:cs="宋体"/>
                <w:spacing w:val="-32"/>
                <w:sz w:val="21"/>
                <w:szCs w:val="21"/>
              </w:rPr>
              <w:t xml:space="preserve"> </w:t>
            </w:r>
            <w:r>
              <w:rPr>
                <w:rFonts w:hint="eastAsia" w:ascii="宋体" w:hAnsi="宋体" w:eastAsia="宋体" w:cs="宋体"/>
                <w:spacing w:val="3"/>
                <w:sz w:val="21"/>
                <w:szCs w:val="21"/>
              </w:rPr>
              <w:t>米</w:t>
            </w:r>
          </w:p>
          <w:p>
            <w:pPr>
              <w:pStyle w:val="7"/>
              <w:spacing w:before="65" w:line="268" w:lineRule="exact"/>
              <w:ind w:left="229"/>
              <w:rPr>
                <w:rFonts w:hint="eastAsia" w:ascii="宋体" w:hAnsi="宋体" w:eastAsia="宋体" w:cs="宋体"/>
                <w:sz w:val="21"/>
                <w:szCs w:val="21"/>
              </w:rPr>
            </w:pPr>
            <w:r>
              <w:rPr>
                <w:rFonts w:hint="eastAsia" w:ascii="宋体" w:hAnsi="宋体" w:eastAsia="宋体" w:cs="宋体"/>
                <w:spacing w:val="4"/>
                <w:position w:val="1"/>
                <w:sz w:val="21"/>
                <w:szCs w:val="21"/>
              </w:rPr>
              <w:t>4500*420*2800</w:t>
            </w:r>
          </w:p>
          <w:p>
            <w:pPr>
              <w:pStyle w:val="7"/>
              <w:spacing w:before="43" w:line="228" w:lineRule="auto"/>
              <w:ind w:left="39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（分</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5</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组）</w:t>
            </w:r>
          </w:p>
        </w:tc>
        <w:tc>
          <w:tcPr>
            <w:tcW w:w="709" w:type="dxa"/>
            <w:shd w:val="clear" w:color="auto" w:fill="auto"/>
            <w:vAlign w:val="top"/>
          </w:tcPr>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spacing w:line="257"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9"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2" w:line="184" w:lineRule="auto"/>
              <w:ind w:left="189"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214"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696" w:hRule="atLeast"/>
        </w:trPr>
        <w:tc>
          <w:tcPr>
            <w:tcW w:w="619" w:type="dxa"/>
            <w:shd w:val="clear" w:color="auto" w:fill="auto"/>
            <w:textDirection w:val="tbRlV"/>
            <w:vAlign w:val="top"/>
          </w:tcPr>
          <w:p>
            <w:pPr>
              <w:pStyle w:val="7"/>
              <w:spacing w:before="197" w:line="209" w:lineRule="auto"/>
              <w:ind w:left="699" w:leftChars="0"/>
              <w:rPr>
                <w:rFonts w:hint="eastAsia" w:ascii="宋体" w:hAnsi="宋体" w:eastAsia="宋体" w:cs="宋体"/>
                <w:sz w:val="21"/>
                <w:szCs w:val="21"/>
              </w:rPr>
            </w:pPr>
          </w:p>
        </w:tc>
        <w:tc>
          <w:tcPr>
            <w:tcW w:w="1539" w:type="dxa"/>
            <w:shd w:val="clear" w:color="auto" w:fill="auto"/>
            <w:vAlign w:val="top"/>
          </w:tcPr>
          <w:p>
            <w:pPr>
              <w:spacing w:line="257" w:lineRule="auto"/>
              <w:rPr>
                <w:rFonts w:hint="eastAsia" w:ascii="宋体" w:hAnsi="宋体" w:eastAsia="宋体" w:cs="宋体"/>
                <w:sz w:val="21"/>
                <w:szCs w:val="21"/>
              </w:rPr>
            </w:pPr>
          </w:p>
          <w:p>
            <w:pPr>
              <w:spacing w:line="257" w:lineRule="auto"/>
              <w:rPr>
                <w:rFonts w:hint="eastAsia" w:ascii="宋体" w:hAnsi="宋体" w:eastAsia="宋体" w:cs="宋体"/>
                <w:sz w:val="21"/>
                <w:szCs w:val="21"/>
              </w:rPr>
            </w:pPr>
          </w:p>
          <w:p>
            <w:pPr>
              <w:spacing w:line="257" w:lineRule="auto"/>
              <w:rPr>
                <w:rFonts w:hint="eastAsia" w:ascii="宋体" w:hAnsi="宋体" w:eastAsia="宋体" w:cs="宋体"/>
                <w:sz w:val="21"/>
                <w:szCs w:val="21"/>
              </w:rPr>
            </w:pPr>
          </w:p>
          <w:p>
            <w:pPr>
              <w:spacing w:line="258" w:lineRule="auto"/>
              <w:rPr>
                <w:rFonts w:hint="eastAsia" w:ascii="宋体" w:hAnsi="宋体" w:eastAsia="宋体" w:cs="宋体"/>
                <w:sz w:val="21"/>
                <w:szCs w:val="21"/>
              </w:rPr>
            </w:pPr>
          </w:p>
          <w:p>
            <w:pPr>
              <w:spacing w:line="258" w:lineRule="auto"/>
              <w:rPr>
                <w:rFonts w:hint="eastAsia" w:ascii="宋体" w:hAnsi="宋体" w:eastAsia="宋体" w:cs="宋体"/>
                <w:sz w:val="21"/>
                <w:szCs w:val="21"/>
              </w:rPr>
            </w:pPr>
          </w:p>
          <w:p>
            <w:pPr>
              <w:pStyle w:val="7"/>
              <w:spacing w:before="71" w:line="220" w:lineRule="auto"/>
              <w:ind w:left="443"/>
              <w:rPr>
                <w:rFonts w:hint="eastAsia" w:ascii="宋体" w:hAnsi="宋体" w:eastAsia="宋体" w:cs="宋体"/>
                <w:sz w:val="21"/>
                <w:szCs w:val="21"/>
              </w:rPr>
            </w:pPr>
            <w:r>
              <w:rPr>
                <w:rFonts w:hint="eastAsia" w:ascii="宋体" w:hAnsi="宋体" w:eastAsia="宋体" w:cs="宋体"/>
                <w:spacing w:val="-2"/>
                <w:sz w:val="21"/>
                <w:szCs w:val="21"/>
              </w:rPr>
              <w:t>操作台</w:t>
            </w:r>
          </w:p>
          <w:p>
            <w:pPr>
              <w:pStyle w:val="7"/>
              <w:spacing w:before="49" w:line="249" w:lineRule="auto"/>
              <w:ind w:left="556" w:leftChars="0" w:right="108" w:rightChars="0" w:hanging="436"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（含石英石台</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面）</w:t>
            </w:r>
          </w:p>
        </w:tc>
        <w:tc>
          <w:tcPr>
            <w:tcW w:w="2894" w:type="dxa"/>
            <w:shd w:val="clear" w:color="auto" w:fill="auto"/>
            <w:vAlign w:val="top"/>
          </w:tcPr>
          <w:p>
            <w:pPr>
              <w:spacing w:line="314" w:lineRule="auto"/>
              <w:rPr>
                <w:rFonts w:hint="eastAsia" w:ascii="宋体" w:hAnsi="宋体" w:eastAsia="宋体" w:cs="宋体"/>
                <w:sz w:val="21"/>
                <w:szCs w:val="21"/>
              </w:rPr>
            </w:pPr>
          </w:p>
          <w:p>
            <w:pPr>
              <w:spacing w:line="314" w:lineRule="auto"/>
              <w:rPr>
                <w:rFonts w:hint="eastAsia" w:ascii="宋体" w:hAnsi="宋体" w:eastAsia="宋体" w:cs="宋体"/>
                <w:sz w:val="21"/>
                <w:szCs w:val="21"/>
              </w:rPr>
            </w:pPr>
          </w:p>
          <w:p>
            <w:pPr>
              <w:spacing w:line="314" w:lineRule="auto"/>
              <w:rPr>
                <w:rFonts w:hint="eastAsia" w:ascii="宋体" w:hAnsi="宋体" w:eastAsia="宋体" w:cs="宋体"/>
                <w:sz w:val="21"/>
                <w:szCs w:val="21"/>
              </w:rPr>
            </w:pPr>
          </w:p>
          <w:p>
            <w:pPr>
              <w:spacing w:line="1665"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3"/>
                <w:sz w:val="21"/>
                <w:szCs w:val="21"/>
              </w:rPr>
              <w:drawing>
                <wp:inline distT="0" distB="0" distL="0" distR="0">
                  <wp:extent cx="1699260" cy="1057275"/>
                  <wp:effectExtent l="0" t="0" r="15240" b="9525"/>
                  <wp:docPr id="19" name="IM 52"/>
                  <wp:cNvGraphicFramePr/>
                  <a:graphic xmlns:a="http://schemas.openxmlformats.org/drawingml/2006/main">
                    <a:graphicData uri="http://schemas.openxmlformats.org/drawingml/2006/picture">
                      <pic:pic xmlns:pic="http://schemas.openxmlformats.org/drawingml/2006/picture">
                        <pic:nvPicPr>
                          <pic:cNvPr id="19" name="IM 52"/>
                          <pic:cNvPicPr/>
                        </pic:nvPicPr>
                        <pic:blipFill>
                          <a:blip r:embed="rId17"/>
                          <a:stretch>
                            <a:fillRect/>
                          </a:stretch>
                        </pic:blipFill>
                        <pic:spPr>
                          <a:xfrm>
                            <a:off x="0" y="0"/>
                            <a:ext cx="1699260" cy="1057655"/>
                          </a:xfrm>
                          <a:prstGeom prst="rect">
                            <a:avLst/>
                          </a:prstGeom>
                        </pic:spPr>
                      </pic:pic>
                    </a:graphicData>
                  </a:graphic>
                </wp:inline>
              </w:drawing>
            </w:r>
          </w:p>
        </w:tc>
        <w:tc>
          <w:tcPr>
            <w:tcW w:w="1814" w:type="dxa"/>
            <w:shd w:val="clear" w:color="auto" w:fill="auto"/>
            <w:vAlign w:val="top"/>
          </w:tcPr>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pStyle w:val="7"/>
              <w:spacing w:before="65" w:line="269"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1885*500*800</w:t>
            </w:r>
          </w:p>
        </w:tc>
        <w:tc>
          <w:tcPr>
            <w:tcW w:w="709" w:type="dxa"/>
            <w:shd w:val="clear" w:color="auto" w:fill="auto"/>
            <w:vAlign w:val="top"/>
          </w:tcPr>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71"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pStyle w:val="7"/>
              <w:spacing w:before="71" w:line="184" w:lineRule="auto"/>
              <w:ind w:left="23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w:t>
            </w:r>
          </w:p>
        </w:tc>
        <w:tc>
          <w:tcPr>
            <w:tcW w:w="950" w:type="dxa"/>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30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303" w:lineRule="auto"/>
              <w:rPr>
                <w:rFonts w:hint="eastAsia" w:ascii="宋体" w:hAnsi="宋体" w:eastAsia="宋体" w:cs="宋体"/>
                <w:sz w:val="21"/>
                <w:szCs w:val="21"/>
              </w:rPr>
            </w:pPr>
          </w:p>
          <w:p>
            <w:pPr>
              <w:spacing w:line="304" w:lineRule="auto"/>
              <w:rPr>
                <w:rFonts w:hint="eastAsia" w:ascii="宋体" w:hAnsi="宋体" w:eastAsia="宋体" w:cs="宋体"/>
                <w:sz w:val="21"/>
                <w:szCs w:val="21"/>
              </w:rPr>
            </w:pPr>
          </w:p>
          <w:p>
            <w:pPr>
              <w:pStyle w:val="7"/>
              <w:spacing w:before="71" w:line="220" w:lineRule="auto"/>
              <w:ind w:left="443"/>
              <w:rPr>
                <w:rFonts w:hint="eastAsia" w:ascii="宋体" w:hAnsi="宋体" w:eastAsia="宋体" w:cs="宋体"/>
                <w:sz w:val="21"/>
                <w:szCs w:val="21"/>
              </w:rPr>
            </w:pPr>
            <w:r>
              <w:rPr>
                <w:rFonts w:hint="eastAsia" w:ascii="宋体" w:hAnsi="宋体" w:eastAsia="宋体" w:cs="宋体"/>
                <w:spacing w:val="-2"/>
                <w:sz w:val="21"/>
                <w:szCs w:val="21"/>
              </w:rPr>
              <w:t>操作台</w:t>
            </w:r>
          </w:p>
          <w:p>
            <w:pPr>
              <w:pStyle w:val="7"/>
              <w:spacing w:before="49" w:line="249" w:lineRule="auto"/>
              <w:ind w:left="556" w:leftChars="0" w:right="108" w:rightChars="0" w:hanging="436"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（含石英石台</w:t>
            </w:r>
            <w:r>
              <w:rPr>
                <w:rFonts w:hint="eastAsia" w:ascii="宋体" w:hAnsi="宋体" w:eastAsia="宋体" w:cs="宋体"/>
                <w:spacing w:val="2"/>
                <w:sz w:val="21"/>
                <w:szCs w:val="21"/>
              </w:rPr>
              <w:t xml:space="preserve"> </w:t>
            </w:r>
            <w:r>
              <w:rPr>
                <w:rFonts w:hint="eastAsia" w:ascii="宋体" w:hAnsi="宋体" w:eastAsia="宋体" w:cs="宋体"/>
                <w:spacing w:val="-5"/>
                <w:sz w:val="21"/>
                <w:szCs w:val="21"/>
              </w:rPr>
              <w:t>面）</w:t>
            </w:r>
          </w:p>
        </w:tc>
        <w:tc>
          <w:tcPr>
            <w:tcW w:w="2894" w:type="dxa"/>
            <w:shd w:val="clear" w:color="auto" w:fill="auto"/>
            <w:vAlign w:val="top"/>
          </w:tcPr>
          <w:p>
            <w:pPr>
              <w:spacing w:line="282" w:lineRule="auto"/>
              <w:rPr>
                <w:rFonts w:hint="eastAsia" w:ascii="宋体" w:hAnsi="宋体" w:eastAsia="宋体" w:cs="宋体"/>
                <w:sz w:val="21"/>
                <w:szCs w:val="21"/>
              </w:rPr>
            </w:pPr>
          </w:p>
          <w:p>
            <w:pPr>
              <w:spacing w:line="28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675"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3"/>
                <w:sz w:val="21"/>
                <w:szCs w:val="21"/>
              </w:rPr>
              <w:drawing>
                <wp:inline distT="0" distB="0" distL="0" distR="0">
                  <wp:extent cx="1699260" cy="1063625"/>
                  <wp:effectExtent l="0" t="0" r="15240" b="3175"/>
                  <wp:docPr id="20" name="IM 54"/>
                  <wp:cNvGraphicFramePr/>
                  <a:graphic xmlns:a="http://schemas.openxmlformats.org/drawingml/2006/main">
                    <a:graphicData uri="http://schemas.openxmlformats.org/drawingml/2006/picture">
                      <pic:pic xmlns:pic="http://schemas.openxmlformats.org/drawingml/2006/picture">
                        <pic:nvPicPr>
                          <pic:cNvPr id="20" name="IM 54"/>
                          <pic:cNvPicPr/>
                        </pic:nvPicPr>
                        <pic:blipFill>
                          <a:blip r:embed="rId18"/>
                          <a:stretch>
                            <a:fillRect/>
                          </a:stretch>
                        </pic:blipFill>
                        <pic:spPr>
                          <a:xfrm>
                            <a:off x="0" y="0"/>
                            <a:ext cx="1699260" cy="1063752"/>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68" w:lineRule="exact"/>
              <w:ind w:left="285"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position w:val="1"/>
                <w:sz w:val="21"/>
                <w:szCs w:val="21"/>
              </w:rPr>
              <w:t>2045*600*800</w:t>
            </w:r>
          </w:p>
        </w:tc>
        <w:tc>
          <w:tcPr>
            <w:tcW w:w="70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1"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5"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textDirection w:val="tbRlV"/>
            <w:vAlign w:val="top"/>
          </w:tcPr>
          <w:p>
            <w:pPr>
              <w:pStyle w:val="7"/>
              <w:spacing w:before="197" w:line="209" w:lineRule="auto"/>
              <w:ind w:left="699" w:leftChars="0"/>
              <w:rPr>
                <w:rFonts w:hint="eastAsia" w:ascii="宋体" w:hAnsi="宋体" w:eastAsia="宋体" w:cs="宋体"/>
                <w:sz w:val="21"/>
                <w:szCs w:val="21"/>
              </w:rPr>
            </w:pPr>
          </w:p>
        </w:tc>
        <w:tc>
          <w:tcPr>
            <w:tcW w:w="1539" w:type="dxa"/>
            <w:shd w:val="clear" w:color="auto" w:fill="auto"/>
            <w:vAlign w:val="top"/>
          </w:tcPr>
          <w:p>
            <w:pPr>
              <w:spacing w:line="302"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302" w:lineRule="auto"/>
              <w:rPr>
                <w:rFonts w:hint="eastAsia" w:ascii="宋体" w:hAnsi="宋体" w:eastAsia="宋体" w:cs="宋体"/>
                <w:sz w:val="21"/>
                <w:szCs w:val="21"/>
              </w:rPr>
            </w:pPr>
          </w:p>
          <w:p>
            <w:pPr>
              <w:spacing w:line="302" w:lineRule="auto"/>
              <w:rPr>
                <w:rFonts w:hint="eastAsia" w:ascii="宋体" w:hAnsi="宋体" w:eastAsia="宋体" w:cs="宋体"/>
                <w:sz w:val="21"/>
                <w:szCs w:val="21"/>
              </w:rPr>
            </w:pPr>
          </w:p>
          <w:p>
            <w:pPr>
              <w:pStyle w:val="7"/>
              <w:spacing w:before="72" w:line="220" w:lineRule="auto"/>
              <w:ind w:left="443"/>
              <w:rPr>
                <w:rFonts w:hint="eastAsia" w:ascii="宋体" w:hAnsi="宋体" w:eastAsia="宋体" w:cs="宋体"/>
                <w:sz w:val="21"/>
                <w:szCs w:val="21"/>
              </w:rPr>
            </w:pPr>
            <w:r>
              <w:rPr>
                <w:rFonts w:hint="eastAsia" w:ascii="宋体" w:hAnsi="宋体" w:eastAsia="宋体" w:cs="宋体"/>
                <w:spacing w:val="-2"/>
                <w:sz w:val="21"/>
                <w:szCs w:val="21"/>
              </w:rPr>
              <w:t>操作台</w:t>
            </w:r>
          </w:p>
          <w:p>
            <w:pPr>
              <w:pStyle w:val="7"/>
              <w:spacing w:before="49" w:line="220" w:lineRule="auto"/>
              <w:ind w:left="120"/>
              <w:rPr>
                <w:rFonts w:hint="eastAsia" w:ascii="宋体" w:hAnsi="宋体" w:eastAsia="宋体" w:cs="宋体"/>
                <w:sz w:val="21"/>
                <w:szCs w:val="21"/>
              </w:rPr>
            </w:pPr>
            <w:r>
              <w:rPr>
                <w:rFonts w:hint="eastAsia" w:ascii="宋体" w:hAnsi="宋体" w:eastAsia="宋体" w:cs="宋体"/>
                <w:spacing w:val="-3"/>
                <w:sz w:val="21"/>
                <w:szCs w:val="21"/>
              </w:rPr>
              <w:t>（含石英石台</w:t>
            </w:r>
          </w:p>
          <w:p>
            <w:pPr>
              <w:pStyle w:val="7"/>
              <w:spacing w:before="49" w:line="222" w:lineRule="auto"/>
              <w:ind w:left="664"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面</w:t>
            </w:r>
          </w:p>
        </w:tc>
        <w:tc>
          <w:tcPr>
            <w:tcW w:w="2894" w:type="dxa"/>
            <w:shd w:val="clear" w:color="auto" w:fill="auto"/>
            <w:vAlign w:val="top"/>
          </w:tcPr>
          <w:p>
            <w:pPr>
              <w:spacing w:line="442"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1915"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8"/>
                <w:sz w:val="21"/>
                <w:szCs w:val="21"/>
              </w:rPr>
              <w:drawing>
                <wp:inline distT="0" distB="0" distL="0" distR="0">
                  <wp:extent cx="1700530" cy="1216025"/>
                  <wp:effectExtent l="0" t="0" r="13970" b="3175"/>
                  <wp:docPr id="21" name="IM 56"/>
                  <wp:cNvGraphicFramePr/>
                  <a:graphic xmlns:a="http://schemas.openxmlformats.org/drawingml/2006/main">
                    <a:graphicData uri="http://schemas.openxmlformats.org/drawingml/2006/picture">
                      <pic:pic xmlns:pic="http://schemas.openxmlformats.org/drawingml/2006/picture">
                        <pic:nvPicPr>
                          <pic:cNvPr id="21" name="IM 56"/>
                          <pic:cNvPicPr/>
                        </pic:nvPicPr>
                        <pic:blipFill>
                          <a:blip r:embed="rId19"/>
                          <a:stretch>
                            <a:fillRect/>
                          </a:stretch>
                        </pic:blipFill>
                        <pic:spPr>
                          <a:xfrm>
                            <a:off x="0" y="0"/>
                            <a:ext cx="1700783" cy="1216152"/>
                          </a:xfrm>
                          <a:prstGeom prst="rect">
                            <a:avLst/>
                          </a:prstGeom>
                        </pic:spPr>
                      </pic:pic>
                    </a:graphicData>
                  </a:graphic>
                </wp:inline>
              </w:drawing>
            </w:r>
          </w:p>
        </w:tc>
        <w:tc>
          <w:tcPr>
            <w:tcW w:w="1814" w:type="dxa"/>
            <w:shd w:val="clear" w:color="auto" w:fill="auto"/>
            <w:vAlign w:val="top"/>
          </w:tcPr>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9"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1575*600*800</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3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w:t>
            </w:r>
          </w:p>
        </w:tc>
        <w:tc>
          <w:tcPr>
            <w:tcW w:w="950" w:type="dxa"/>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396" w:hRule="atLeast"/>
        </w:trPr>
        <w:tc>
          <w:tcPr>
            <w:tcW w:w="619" w:type="dxa"/>
            <w:shd w:val="clear" w:color="auto" w:fill="auto"/>
            <w:textDirection w:val="tbRlV"/>
            <w:vAlign w:val="top"/>
          </w:tcPr>
          <w:p>
            <w:pPr>
              <w:pStyle w:val="7"/>
              <w:spacing w:before="197" w:line="211" w:lineRule="auto"/>
              <w:ind w:left="67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病</w:t>
            </w:r>
            <w:r>
              <w:rPr>
                <w:rFonts w:hint="eastAsia" w:ascii="宋体" w:hAnsi="宋体" w:eastAsia="宋体" w:cs="宋体"/>
                <w:spacing w:val="-16"/>
                <w:sz w:val="21"/>
                <w:szCs w:val="21"/>
              </w:rPr>
              <w:t xml:space="preserve"> </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处</w:t>
            </w:r>
            <w:r>
              <w:rPr>
                <w:rFonts w:hint="eastAsia" w:ascii="宋体" w:hAnsi="宋体" w:eastAsia="宋体" w:cs="宋体"/>
                <w:spacing w:val="-19"/>
                <w:sz w:val="21"/>
                <w:szCs w:val="21"/>
              </w:rPr>
              <w:t xml:space="preserve"> </w:t>
            </w:r>
            <w:r>
              <w:rPr>
                <w:rFonts w:hint="eastAsia" w:ascii="宋体" w:hAnsi="宋体" w:eastAsia="宋体" w:cs="宋体"/>
                <w:sz w:val="21"/>
                <w:szCs w:val="21"/>
              </w:rPr>
              <w:t>置</w:t>
            </w:r>
            <w:r>
              <w:rPr>
                <w:rFonts w:hint="eastAsia" w:ascii="宋体" w:hAnsi="宋体" w:eastAsia="宋体" w:cs="宋体"/>
                <w:spacing w:val="-19"/>
                <w:sz w:val="21"/>
                <w:szCs w:val="21"/>
              </w:rPr>
              <w:t xml:space="preserve"> </w:t>
            </w:r>
            <w:r>
              <w:rPr>
                <w:rFonts w:hint="eastAsia" w:ascii="宋体" w:hAnsi="宋体" w:eastAsia="宋体" w:cs="宋体"/>
                <w:sz w:val="21"/>
                <w:szCs w:val="21"/>
              </w:rPr>
              <w:t>室</w:t>
            </w:r>
          </w:p>
        </w:tc>
        <w:tc>
          <w:tcPr>
            <w:tcW w:w="1539" w:type="dxa"/>
            <w:shd w:val="clear" w:color="auto" w:fill="auto"/>
            <w:vAlign w:val="top"/>
          </w:tcPr>
          <w:p>
            <w:pPr>
              <w:spacing w:line="302" w:lineRule="auto"/>
              <w:rPr>
                <w:rFonts w:hint="eastAsia" w:ascii="宋体" w:hAnsi="宋体" w:eastAsia="宋体" w:cs="宋体"/>
                <w:sz w:val="21"/>
                <w:szCs w:val="21"/>
              </w:rPr>
            </w:pPr>
          </w:p>
          <w:p>
            <w:pPr>
              <w:spacing w:line="30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303" w:lineRule="auto"/>
              <w:rPr>
                <w:rFonts w:hint="eastAsia" w:ascii="宋体" w:hAnsi="宋体" w:eastAsia="宋体" w:cs="宋体"/>
                <w:sz w:val="21"/>
                <w:szCs w:val="21"/>
              </w:rPr>
            </w:pPr>
          </w:p>
          <w:p>
            <w:pPr>
              <w:pStyle w:val="7"/>
              <w:spacing w:before="71" w:line="220" w:lineRule="auto"/>
              <w:ind w:left="443"/>
              <w:rPr>
                <w:rFonts w:hint="eastAsia" w:ascii="宋体" w:hAnsi="宋体" w:eastAsia="宋体" w:cs="宋体"/>
                <w:sz w:val="21"/>
                <w:szCs w:val="21"/>
              </w:rPr>
            </w:pPr>
            <w:r>
              <w:rPr>
                <w:rFonts w:hint="eastAsia" w:ascii="宋体" w:hAnsi="宋体" w:eastAsia="宋体" w:cs="宋体"/>
                <w:spacing w:val="-2"/>
                <w:sz w:val="21"/>
                <w:szCs w:val="21"/>
              </w:rPr>
              <w:t>操作台</w:t>
            </w:r>
          </w:p>
          <w:p>
            <w:pPr>
              <w:pStyle w:val="7"/>
              <w:spacing w:before="49" w:line="220" w:lineRule="auto"/>
              <w:ind w:left="120"/>
              <w:rPr>
                <w:rFonts w:hint="eastAsia" w:ascii="宋体" w:hAnsi="宋体" w:eastAsia="宋体" w:cs="宋体"/>
                <w:sz w:val="21"/>
                <w:szCs w:val="21"/>
              </w:rPr>
            </w:pPr>
            <w:r>
              <w:rPr>
                <w:rFonts w:hint="eastAsia" w:ascii="宋体" w:hAnsi="宋体" w:eastAsia="宋体" w:cs="宋体"/>
                <w:spacing w:val="-3"/>
                <w:sz w:val="21"/>
                <w:szCs w:val="21"/>
              </w:rPr>
              <w:t>（含石英石台</w:t>
            </w:r>
          </w:p>
          <w:p>
            <w:pPr>
              <w:pStyle w:val="7"/>
              <w:spacing w:before="49" w:line="222" w:lineRule="auto"/>
              <w:ind w:left="664"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面</w:t>
            </w:r>
          </w:p>
        </w:tc>
        <w:tc>
          <w:tcPr>
            <w:tcW w:w="2894" w:type="dxa"/>
            <w:shd w:val="clear" w:color="auto" w:fill="auto"/>
            <w:vAlign w:val="top"/>
          </w:tcPr>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1784"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5"/>
                <w:sz w:val="21"/>
                <w:szCs w:val="21"/>
              </w:rPr>
              <w:drawing>
                <wp:inline distT="0" distB="0" distL="0" distR="0">
                  <wp:extent cx="1699260" cy="1132205"/>
                  <wp:effectExtent l="0" t="0" r="15240" b="10795"/>
                  <wp:docPr id="22" name="IM 58"/>
                  <wp:cNvGraphicFramePr/>
                  <a:graphic xmlns:a="http://schemas.openxmlformats.org/drawingml/2006/main">
                    <a:graphicData uri="http://schemas.openxmlformats.org/drawingml/2006/picture">
                      <pic:pic xmlns:pic="http://schemas.openxmlformats.org/drawingml/2006/picture">
                        <pic:nvPicPr>
                          <pic:cNvPr id="22" name="IM 58"/>
                          <pic:cNvPicPr/>
                        </pic:nvPicPr>
                        <pic:blipFill>
                          <a:blip r:embed="rId20"/>
                          <a:stretch>
                            <a:fillRect/>
                          </a:stretch>
                        </pic:blipFill>
                        <pic:spPr>
                          <a:xfrm>
                            <a:off x="0" y="0"/>
                            <a:ext cx="1699260" cy="1132332"/>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8"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1800*580*800</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2"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269"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8"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21" w:lineRule="auto"/>
              <w:ind w:left="58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7"/>
                <w:sz w:val="21"/>
                <w:szCs w:val="21"/>
              </w:rPr>
              <w:t>吊柜</w:t>
            </w:r>
          </w:p>
        </w:tc>
        <w:tc>
          <w:tcPr>
            <w:tcW w:w="2894" w:type="dxa"/>
            <w:shd w:val="clear" w:color="auto" w:fill="auto"/>
            <w:vAlign w:val="top"/>
          </w:tcPr>
          <w:p>
            <w:pPr>
              <w:spacing w:line="268"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1723"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4"/>
                <w:sz w:val="21"/>
                <w:szCs w:val="21"/>
              </w:rPr>
              <w:drawing>
                <wp:inline distT="0" distB="0" distL="0" distR="0">
                  <wp:extent cx="1699260" cy="1094105"/>
                  <wp:effectExtent l="0" t="0" r="15240" b="10795"/>
                  <wp:docPr id="23" name="IM 60"/>
                  <wp:cNvGraphicFramePr/>
                  <a:graphic xmlns:a="http://schemas.openxmlformats.org/drawingml/2006/main">
                    <a:graphicData uri="http://schemas.openxmlformats.org/drawingml/2006/picture">
                      <pic:pic xmlns:pic="http://schemas.openxmlformats.org/drawingml/2006/picture">
                        <pic:nvPicPr>
                          <pic:cNvPr id="23" name="IM 60"/>
                          <pic:cNvPicPr/>
                        </pic:nvPicPr>
                        <pic:blipFill>
                          <a:blip r:embed="rId21"/>
                          <a:stretch>
                            <a:fillRect/>
                          </a:stretch>
                        </pic:blipFill>
                        <pic:spPr>
                          <a:xfrm>
                            <a:off x="0" y="0"/>
                            <a:ext cx="1699260" cy="1094231"/>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68"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1800*350*800</w:t>
            </w:r>
          </w:p>
        </w:tc>
        <w:tc>
          <w:tcPr>
            <w:tcW w:w="70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69"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textDirection w:val="tbRlV"/>
            <w:vAlign w:val="top"/>
          </w:tcPr>
          <w:p>
            <w:pPr>
              <w:pStyle w:val="7"/>
              <w:spacing w:before="197" w:line="211" w:lineRule="auto"/>
              <w:ind w:left="673" w:leftChars="0"/>
              <w:rPr>
                <w:rFonts w:hint="eastAsia" w:ascii="宋体" w:hAnsi="宋体" w:eastAsia="宋体" w:cs="宋体"/>
                <w:sz w:val="21"/>
                <w:szCs w:val="21"/>
              </w:rPr>
            </w:pPr>
          </w:p>
        </w:tc>
        <w:tc>
          <w:tcPr>
            <w:tcW w:w="153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21" w:lineRule="auto"/>
              <w:ind w:left="58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7"/>
                <w:sz w:val="21"/>
                <w:szCs w:val="21"/>
              </w:rPr>
              <w:t>吊柜</w:t>
            </w:r>
          </w:p>
        </w:tc>
        <w:tc>
          <w:tcPr>
            <w:tcW w:w="2894" w:type="dxa"/>
            <w:shd w:val="clear" w:color="auto" w:fill="auto"/>
            <w:vAlign w:val="top"/>
          </w:tcPr>
          <w:p>
            <w:pPr>
              <w:spacing w:line="266" w:lineRule="auto"/>
              <w:rPr>
                <w:rFonts w:hint="eastAsia" w:ascii="宋体" w:hAnsi="宋体" w:eastAsia="宋体" w:cs="宋体"/>
                <w:sz w:val="21"/>
                <w:szCs w:val="21"/>
              </w:rPr>
            </w:pPr>
          </w:p>
          <w:p>
            <w:pPr>
              <w:spacing w:line="267" w:lineRule="auto"/>
              <w:rPr>
                <w:rFonts w:hint="eastAsia" w:ascii="宋体" w:hAnsi="宋体" w:eastAsia="宋体" w:cs="宋体"/>
                <w:sz w:val="21"/>
                <w:szCs w:val="21"/>
              </w:rPr>
            </w:pPr>
          </w:p>
          <w:p>
            <w:pPr>
              <w:spacing w:line="1728"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34"/>
                <w:sz w:val="21"/>
                <w:szCs w:val="21"/>
              </w:rPr>
              <w:drawing>
                <wp:inline distT="0" distB="0" distL="0" distR="0">
                  <wp:extent cx="1699260" cy="1096645"/>
                  <wp:effectExtent l="0" t="0" r="15240" b="8255"/>
                  <wp:docPr id="24" name="IM 62"/>
                  <wp:cNvGraphicFramePr/>
                  <a:graphic xmlns:a="http://schemas.openxmlformats.org/drawingml/2006/main">
                    <a:graphicData uri="http://schemas.openxmlformats.org/drawingml/2006/picture">
                      <pic:pic xmlns:pic="http://schemas.openxmlformats.org/drawingml/2006/picture">
                        <pic:nvPicPr>
                          <pic:cNvPr id="24" name="IM 62"/>
                          <pic:cNvPicPr/>
                        </pic:nvPicPr>
                        <pic:blipFill>
                          <a:blip r:embed="rId22"/>
                          <a:stretch>
                            <a:fillRect/>
                          </a:stretch>
                        </pic:blipFill>
                        <pic:spPr>
                          <a:xfrm>
                            <a:off x="0" y="0"/>
                            <a:ext cx="1699260" cy="1097279"/>
                          </a:xfrm>
                          <a:prstGeom prst="rect">
                            <a:avLst/>
                          </a:prstGeom>
                        </pic:spPr>
                      </pic:pic>
                    </a:graphicData>
                  </a:graphic>
                </wp:inline>
              </w:drawing>
            </w:r>
          </w:p>
        </w:tc>
        <w:tc>
          <w:tcPr>
            <w:tcW w:w="1814" w:type="dxa"/>
            <w:shd w:val="clear" w:color="auto" w:fill="auto"/>
            <w:vAlign w:val="top"/>
          </w:tcPr>
          <w:p>
            <w:pPr>
              <w:spacing w:line="245" w:lineRule="auto"/>
              <w:rPr>
                <w:rFonts w:hint="eastAsia" w:ascii="宋体" w:hAnsi="宋体" w:eastAsia="宋体" w:cs="宋体"/>
                <w:sz w:val="21"/>
                <w:szCs w:val="21"/>
              </w:rPr>
            </w:pPr>
          </w:p>
          <w:p>
            <w:pPr>
              <w:spacing w:line="245"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7"/>
              <w:spacing w:before="65" w:line="269" w:lineRule="exact"/>
              <w:ind w:left="298"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1500*350*800</w:t>
            </w:r>
          </w:p>
        </w:tc>
        <w:tc>
          <w:tcPr>
            <w:tcW w:w="70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spacing w:line="250"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44"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69"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39"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95" w:lineRule="auto"/>
              <w:rPr>
                <w:rFonts w:hint="eastAsia" w:ascii="宋体" w:hAnsi="宋体" w:eastAsia="宋体" w:cs="宋体"/>
                <w:sz w:val="21"/>
                <w:szCs w:val="21"/>
              </w:rPr>
            </w:pPr>
          </w:p>
          <w:p>
            <w:pPr>
              <w:spacing w:line="295" w:lineRule="auto"/>
              <w:rPr>
                <w:rFonts w:hint="eastAsia" w:ascii="宋体" w:hAnsi="宋体" w:eastAsia="宋体" w:cs="宋体"/>
                <w:sz w:val="21"/>
                <w:szCs w:val="21"/>
              </w:rPr>
            </w:pPr>
          </w:p>
          <w:p>
            <w:pPr>
              <w:spacing w:line="296" w:lineRule="auto"/>
              <w:rPr>
                <w:rFonts w:hint="eastAsia" w:ascii="宋体" w:hAnsi="宋体" w:eastAsia="宋体" w:cs="宋体"/>
                <w:sz w:val="21"/>
                <w:szCs w:val="21"/>
              </w:rPr>
            </w:pPr>
          </w:p>
          <w:p>
            <w:pPr>
              <w:spacing w:line="296" w:lineRule="auto"/>
              <w:rPr>
                <w:rFonts w:hint="eastAsia" w:ascii="宋体" w:hAnsi="宋体" w:eastAsia="宋体" w:cs="宋体"/>
                <w:sz w:val="21"/>
                <w:szCs w:val="21"/>
              </w:rPr>
            </w:pPr>
          </w:p>
          <w:p>
            <w:pPr>
              <w:pStyle w:val="7"/>
              <w:spacing w:before="72" w:line="248" w:lineRule="auto"/>
              <w:ind w:left="332" w:leftChars="0" w:right="245" w:rightChars="0" w:hanging="66"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1-9</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号病房</w:t>
            </w:r>
            <w:r>
              <w:rPr>
                <w:rFonts w:hint="eastAsia" w:ascii="宋体" w:hAnsi="宋体" w:eastAsia="宋体" w:cs="宋体"/>
                <w:sz w:val="21"/>
                <w:szCs w:val="21"/>
              </w:rPr>
              <w:t xml:space="preserve"> </w:t>
            </w:r>
            <w:r>
              <w:rPr>
                <w:rFonts w:hint="eastAsia" w:ascii="宋体" w:hAnsi="宋体" w:eastAsia="宋体" w:cs="宋体"/>
                <w:spacing w:val="-2"/>
                <w:sz w:val="21"/>
                <w:szCs w:val="21"/>
              </w:rPr>
              <w:t>柜子门板</w:t>
            </w:r>
          </w:p>
        </w:tc>
        <w:tc>
          <w:tcPr>
            <w:tcW w:w="2894" w:type="dxa"/>
            <w:shd w:val="clear" w:color="auto" w:fill="auto"/>
            <w:vAlign w:val="top"/>
          </w:tcPr>
          <w:p>
            <w:pPr>
              <w:spacing w:before="147" w:line="2740" w:lineRule="exact"/>
              <w:ind w:firstLine="409"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4"/>
                <w:sz w:val="21"/>
                <w:szCs w:val="21"/>
              </w:rPr>
              <w:drawing>
                <wp:inline distT="0" distB="0" distL="0" distR="0">
                  <wp:extent cx="1301115" cy="1739900"/>
                  <wp:effectExtent l="0" t="0" r="13335" b="12700"/>
                  <wp:docPr id="25" name="IM 64"/>
                  <wp:cNvGraphicFramePr/>
                  <a:graphic xmlns:a="http://schemas.openxmlformats.org/drawingml/2006/main">
                    <a:graphicData uri="http://schemas.openxmlformats.org/drawingml/2006/picture">
                      <pic:pic xmlns:pic="http://schemas.openxmlformats.org/drawingml/2006/picture">
                        <pic:nvPicPr>
                          <pic:cNvPr id="25" name="IM 64"/>
                          <pic:cNvPicPr/>
                        </pic:nvPicPr>
                        <pic:blipFill>
                          <a:blip r:embed="rId23"/>
                          <a:stretch>
                            <a:fillRect/>
                          </a:stretch>
                        </pic:blipFill>
                        <pic:spPr>
                          <a:xfrm>
                            <a:off x="0" y="0"/>
                            <a:ext cx="1301496" cy="1740408"/>
                          </a:xfrm>
                          <a:prstGeom prst="rect">
                            <a:avLst/>
                          </a:prstGeom>
                        </pic:spPr>
                      </pic:pic>
                    </a:graphicData>
                  </a:graphic>
                </wp:inline>
              </w:drawing>
            </w:r>
          </w:p>
        </w:tc>
        <w:tc>
          <w:tcPr>
            <w:tcW w:w="1814" w:type="dxa"/>
            <w:shd w:val="clear" w:color="auto" w:fill="auto"/>
            <w:vAlign w:val="top"/>
          </w:tcPr>
          <w:p>
            <w:pPr>
              <w:spacing w:line="298" w:lineRule="auto"/>
              <w:rPr>
                <w:rFonts w:hint="eastAsia" w:ascii="宋体" w:hAnsi="宋体" w:eastAsia="宋体" w:cs="宋体"/>
                <w:sz w:val="21"/>
                <w:szCs w:val="21"/>
              </w:rPr>
            </w:pPr>
          </w:p>
          <w:p>
            <w:pPr>
              <w:spacing w:line="299" w:lineRule="auto"/>
              <w:rPr>
                <w:rFonts w:hint="eastAsia" w:ascii="宋体" w:hAnsi="宋体" w:eastAsia="宋体" w:cs="宋体"/>
                <w:sz w:val="21"/>
                <w:szCs w:val="21"/>
              </w:rPr>
            </w:pPr>
          </w:p>
          <w:p>
            <w:pPr>
              <w:spacing w:line="299" w:lineRule="auto"/>
              <w:rPr>
                <w:rFonts w:hint="eastAsia" w:ascii="宋体" w:hAnsi="宋体" w:eastAsia="宋体" w:cs="宋体"/>
                <w:sz w:val="21"/>
                <w:szCs w:val="21"/>
              </w:rPr>
            </w:pPr>
          </w:p>
          <w:p>
            <w:pPr>
              <w:spacing w:line="299" w:lineRule="auto"/>
              <w:rPr>
                <w:rFonts w:hint="eastAsia" w:ascii="宋体" w:hAnsi="宋体" w:eastAsia="宋体" w:cs="宋体"/>
                <w:sz w:val="21"/>
                <w:szCs w:val="21"/>
              </w:rPr>
            </w:pPr>
          </w:p>
          <w:p>
            <w:pPr>
              <w:pStyle w:val="7"/>
              <w:spacing w:before="65" w:line="283" w:lineRule="auto"/>
              <w:ind w:right="536" w:rightChars="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600*440 600*445</w:t>
            </w:r>
          </w:p>
        </w:tc>
        <w:tc>
          <w:tcPr>
            <w:tcW w:w="709" w:type="dxa"/>
            <w:shd w:val="clear" w:color="auto" w:fill="auto"/>
            <w:vAlign w:val="top"/>
          </w:tcPr>
          <w:p>
            <w:pPr>
              <w:spacing w:line="267" w:lineRule="auto"/>
              <w:rPr>
                <w:rFonts w:hint="eastAsia" w:ascii="宋体" w:hAnsi="宋体" w:eastAsia="宋体" w:cs="宋体"/>
                <w:sz w:val="21"/>
                <w:szCs w:val="21"/>
              </w:rPr>
            </w:pPr>
          </w:p>
          <w:p>
            <w:pPr>
              <w:spacing w:line="267" w:lineRule="auto"/>
              <w:rPr>
                <w:rFonts w:hint="eastAsia" w:ascii="宋体" w:hAnsi="宋体" w:eastAsia="宋体" w:cs="宋体"/>
                <w:sz w:val="21"/>
                <w:szCs w:val="21"/>
              </w:rPr>
            </w:pPr>
          </w:p>
          <w:p>
            <w:pPr>
              <w:spacing w:line="267"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spacing w:line="268" w:lineRule="auto"/>
              <w:rPr>
                <w:rFonts w:hint="eastAsia" w:ascii="宋体" w:hAnsi="宋体" w:eastAsia="宋体" w:cs="宋体"/>
                <w:sz w:val="21"/>
                <w:szCs w:val="21"/>
              </w:rPr>
            </w:pPr>
          </w:p>
          <w:p>
            <w:pPr>
              <w:pStyle w:val="7"/>
              <w:spacing w:before="71" w:line="221" w:lineRule="auto"/>
              <w:ind w:left="219"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块</w:t>
            </w:r>
          </w:p>
        </w:tc>
        <w:tc>
          <w:tcPr>
            <w:tcW w:w="650"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2" w:line="184" w:lineRule="auto"/>
              <w:ind w:left="238"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10</w:t>
            </w:r>
          </w:p>
        </w:tc>
        <w:tc>
          <w:tcPr>
            <w:tcW w:w="950" w:type="dxa"/>
            <w:shd w:val="clear" w:color="auto" w:fill="auto"/>
            <w:vAlign w:val="top"/>
          </w:tcPr>
          <w:p>
            <w:pPr>
              <w:pStyle w:val="7"/>
              <w:spacing w:before="72" w:line="184" w:lineRule="auto"/>
              <w:ind w:left="339"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307"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619" w:type="dxa"/>
            <w:shd w:val="clear" w:color="auto" w:fill="auto"/>
            <w:textDirection w:val="tbRlV"/>
            <w:vAlign w:val="top"/>
          </w:tcPr>
          <w:p>
            <w:pPr>
              <w:pStyle w:val="7"/>
              <w:spacing w:before="197" w:line="210" w:lineRule="auto"/>
              <w:ind w:left="3960"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病</w:t>
            </w:r>
            <w:r>
              <w:rPr>
                <w:rFonts w:hint="eastAsia" w:ascii="宋体" w:hAnsi="宋体" w:eastAsia="宋体" w:cs="宋体"/>
                <w:spacing w:val="-17"/>
                <w:sz w:val="21"/>
                <w:szCs w:val="21"/>
              </w:rPr>
              <w:t xml:space="preserve"> </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病</w:t>
            </w:r>
            <w:r>
              <w:rPr>
                <w:rFonts w:hint="eastAsia" w:ascii="宋体" w:hAnsi="宋体" w:eastAsia="宋体" w:cs="宋体"/>
                <w:spacing w:val="-19"/>
                <w:sz w:val="21"/>
                <w:szCs w:val="21"/>
              </w:rPr>
              <w:t xml:space="preserve"> </w:t>
            </w:r>
            <w:r>
              <w:rPr>
                <w:rFonts w:hint="eastAsia" w:ascii="宋体" w:hAnsi="宋体" w:eastAsia="宋体" w:cs="宋体"/>
                <w:sz w:val="21"/>
                <w:szCs w:val="21"/>
              </w:rPr>
              <w:t>房</w:t>
            </w:r>
          </w:p>
        </w:tc>
        <w:tc>
          <w:tcPr>
            <w:tcW w:w="1539" w:type="dxa"/>
            <w:shd w:val="clear" w:color="auto" w:fill="auto"/>
            <w:vAlign w:val="top"/>
          </w:tcPr>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49" w:lineRule="auto"/>
              <w:ind w:left="229" w:leftChars="0" w:right="135" w:rightChars="0" w:hanging="71"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10-16</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号病房</w:t>
            </w:r>
            <w:r>
              <w:rPr>
                <w:rFonts w:hint="eastAsia" w:ascii="宋体" w:hAnsi="宋体" w:eastAsia="宋体" w:cs="宋体"/>
                <w:sz w:val="21"/>
                <w:szCs w:val="21"/>
              </w:rPr>
              <w:t xml:space="preserve"> </w:t>
            </w:r>
            <w:r>
              <w:rPr>
                <w:rFonts w:hint="eastAsia" w:ascii="宋体" w:hAnsi="宋体" w:eastAsia="宋体" w:cs="宋体"/>
                <w:spacing w:val="-3"/>
                <w:sz w:val="21"/>
                <w:szCs w:val="21"/>
              </w:rPr>
              <w:t>（双面柜）</w:t>
            </w:r>
          </w:p>
        </w:tc>
        <w:tc>
          <w:tcPr>
            <w:tcW w:w="2894" w:type="dxa"/>
            <w:shd w:val="clear" w:color="auto" w:fill="auto"/>
            <w:vAlign w:val="top"/>
          </w:tcPr>
          <w:p>
            <w:pPr>
              <w:spacing w:before="64" w:line="2979"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9"/>
                <w:sz w:val="21"/>
                <w:szCs w:val="21"/>
              </w:rPr>
              <w:drawing>
                <wp:anchor distT="0" distB="0" distL="0" distR="0" simplePos="0" relativeHeight="251663360" behindDoc="1" locked="0" layoutInCell="1" allowOverlap="1">
                  <wp:simplePos x="0" y="0"/>
                  <wp:positionH relativeFrom="column">
                    <wp:posOffset>296545</wp:posOffset>
                  </wp:positionH>
                  <wp:positionV relativeFrom="paragraph">
                    <wp:posOffset>457835</wp:posOffset>
                  </wp:positionV>
                  <wp:extent cx="1308100" cy="1383030"/>
                  <wp:effectExtent l="0" t="0" r="6350" b="7620"/>
                  <wp:wrapNone/>
                  <wp:docPr id="26" name="IM 66"/>
                  <wp:cNvGraphicFramePr/>
                  <a:graphic xmlns:a="http://schemas.openxmlformats.org/drawingml/2006/main">
                    <a:graphicData uri="http://schemas.openxmlformats.org/drawingml/2006/picture">
                      <pic:pic xmlns:pic="http://schemas.openxmlformats.org/drawingml/2006/picture">
                        <pic:nvPicPr>
                          <pic:cNvPr id="26" name="IM 66"/>
                          <pic:cNvPicPr/>
                        </pic:nvPicPr>
                        <pic:blipFill>
                          <a:blip r:embed="rId24"/>
                          <a:stretch>
                            <a:fillRect/>
                          </a:stretch>
                        </pic:blipFill>
                        <pic:spPr>
                          <a:xfrm>
                            <a:off x="0" y="0"/>
                            <a:ext cx="1308100" cy="1383030"/>
                          </a:xfrm>
                          <a:prstGeom prst="rect">
                            <a:avLst/>
                          </a:prstGeom>
                        </pic:spPr>
                      </pic:pic>
                    </a:graphicData>
                  </a:graphic>
                </wp:anchor>
              </w:drawing>
            </w:r>
          </w:p>
        </w:tc>
        <w:tc>
          <w:tcPr>
            <w:tcW w:w="1814" w:type="dxa"/>
            <w:shd w:val="clear" w:color="auto" w:fill="auto"/>
            <w:vAlign w:val="top"/>
          </w:tcPr>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8" w:lineRule="auto"/>
              <w:rPr>
                <w:rFonts w:hint="eastAsia" w:ascii="宋体" w:hAnsi="宋体" w:eastAsia="宋体" w:cs="宋体"/>
                <w:sz w:val="21"/>
                <w:szCs w:val="21"/>
              </w:rPr>
            </w:pPr>
          </w:p>
          <w:p>
            <w:pPr>
              <w:spacing w:line="278" w:lineRule="auto"/>
              <w:rPr>
                <w:rFonts w:hint="eastAsia" w:ascii="宋体" w:hAnsi="宋体" w:eastAsia="宋体" w:cs="宋体"/>
                <w:sz w:val="21"/>
                <w:szCs w:val="21"/>
              </w:rPr>
            </w:pPr>
          </w:p>
          <w:p>
            <w:pPr>
              <w:pStyle w:val="7"/>
              <w:spacing w:before="65" w:line="268"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1750*600*2800</w:t>
            </w:r>
          </w:p>
        </w:tc>
        <w:tc>
          <w:tcPr>
            <w:tcW w:w="709" w:type="dxa"/>
            <w:shd w:val="clear" w:color="auto" w:fill="auto"/>
            <w:vAlign w:val="top"/>
          </w:tcPr>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81"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0"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c>
          <w:tcPr>
            <w:tcW w:w="90"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1" w:line="249" w:lineRule="auto"/>
              <w:ind w:left="229" w:leftChars="0" w:right="135" w:rightChars="0" w:hanging="71"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17-22</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号病房</w:t>
            </w:r>
            <w:r>
              <w:rPr>
                <w:rFonts w:hint="eastAsia" w:ascii="宋体" w:hAnsi="宋体" w:eastAsia="宋体" w:cs="宋体"/>
                <w:sz w:val="21"/>
                <w:szCs w:val="21"/>
              </w:rPr>
              <w:t xml:space="preserve"> </w:t>
            </w:r>
            <w:r>
              <w:rPr>
                <w:rFonts w:hint="eastAsia" w:ascii="宋体" w:hAnsi="宋体" w:eastAsia="宋体" w:cs="宋体"/>
                <w:spacing w:val="-3"/>
                <w:sz w:val="21"/>
                <w:szCs w:val="21"/>
              </w:rPr>
              <w:t>（双面柜）</w:t>
            </w:r>
          </w:p>
        </w:tc>
        <w:tc>
          <w:tcPr>
            <w:tcW w:w="2894" w:type="dxa"/>
            <w:shd w:val="clear" w:color="auto" w:fill="auto"/>
            <w:vAlign w:val="top"/>
          </w:tcPr>
          <w:p>
            <w:pPr>
              <w:spacing w:before="61" w:line="2978" w:lineRule="exac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9"/>
                <w:sz w:val="21"/>
                <w:szCs w:val="21"/>
              </w:rPr>
              <w:drawing>
                <wp:anchor distT="0" distB="0" distL="0" distR="0" simplePos="0" relativeHeight="251663360" behindDoc="1" locked="0" layoutInCell="1" allowOverlap="1">
                  <wp:simplePos x="0" y="0"/>
                  <wp:positionH relativeFrom="column">
                    <wp:posOffset>176530</wp:posOffset>
                  </wp:positionH>
                  <wp:positionV relativeFrom="paragraph">
                    <wp:posOffset>796290</wp:posOffset>
                  </wp:positionV>
                  <wp:extent cx="1490980" cy="1430020"/>
                  <wp:effectExtent l="0" t="0" r="13970" b="17780"/>
                  <wp:wrapTight wrapText="bothSides">
                    <wp:wrapPolygon>
                      <wp:start x="0" y="0"/>
                      <wp:lineTo x="0" y="21293"/>
                      <wp:lineTo x="21250" y="21293"/>
                      <wp:lineTo x="21250" y="0"/>
                      <wp:lineTo x="0" y="0"/>
                    </wp:wrapPolygon>
                  </wp:wrapTight>
                  <wp:docPr id="27" name="IM 68"/>
                  <wp:cNvGraphicFramePr/>
                  <a:graphic xmlns:a="http://schemas.openxmlformats.org/drawingml/2006/main">
                    <a:graphicData uri="http://schemas.openxmlformats.org/drawingml/2006/picture">
                      <pic:pic xmlns:pic="http://schemas.openxmlformats.org/drawingml/2006/picture">
                        <pic:nvPicPr>
                          <pic:cNvPr id="27" name="IM 68"/>
                          <pic:cNvPicPr/>
                        </pic:nvPicPr>
                        <pic:blipFill>
                          <a:blip r:embed="rId24"/>
                          <a:stretch>
                            <a:fillRect/>
                          </a:stretch>
                        </pic:blipFill>
                        <pic:spPr>
                          <a:xfrm>
                            <a:off x="0" y="0"/>
                            <a:ext cx="1490980" cy="1430020"/>
                          </a:xfrm>
                          <a:prstGeom prst="rect">
                            <a:avLst/>
                          </a:prstGeom>
                        </pic:spPr>
                      </pic:pic>
                    </a:graphicData>
                  </a:graphic>
                </wp:anchor>
              </w:drawing>
            </w:r>
          </w:p>
        </w:tc>
        <w:tc>
          <w:tcPr>
            <w:tcW w:w="1814" w:type="dxa"/>
            <w:shd w:val="clear" w:color="auto" w:fill="auto"/>
            <w:vAlign w:val="top"/>
          </w:tcPr>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7"/>
              <w:spacing w:before="65" w:line="269"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1750*600*2800</w:t>
            </w:r>
          </w:p>
        </w:tc>
        <w:tc>
          <w:tcPr>
            <w:tcW w:w="70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pStyle w:val="2"/>
              <w:rPr>
                <w:rFonts w:hint="eastAsia"/>
              </w:rPr>
            </w:pPr>
          </w:p>
          <w:p>
            <w:pPr>
              <w:spacing w:line="281" w:lineRule="auto"/>
              <w:rPr>
                <w:rFonts w:hint="eastAsia" w:ascii="宋体" w:hAnsi="宋体" w:eastAsia="宋体" w:cs="宋体"/>
                <w:sz w:val="21"/>
                <w:szCs w:val="21"/>
              </w:rPr>
            </w:pPr>
          </w:p>
          <w:p>
            <w:pPr>
              <w:pStyle w:val="2"/>
              <w:rPr>
                <w:rFonts w:hint="eastAsia"/>
              </w:rPr>
            </w:pPr>
          </w:p>
          <w:p>
            <w:pPr>
              <w:spacing w:line="282"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en-US"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30" w:line="241" w:lineRule="auto"/>
              <w:ind w:right="107"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556"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7"/>
              <w:spacing w:before="72" w:line="249" w:lineRule="auto"/>
              <w:ind w:left="229" w:leftChars="0" w:right="135" w:rightChars="0" w:hanging="83"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33-39</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号病房</w:t>
            </w:r>
            <w:r>
              <w:rPr>
                <w:rFonts w:hint="eastAsia" w:ascii="宋体" w:hAnsi="宋体" w:eastAsia="宋体" w:cs="宋体"/>
                <w:sz w:val="21"/>
                <w:szCs w:val="21"/>
              </w:rPr>
              <w:t xml:space="preserve"> </w:t>
            </w:r>
            <w:r>
              <w:rPr>
                <w:rFonts w:hint="eastAsia" w:ascii="宋体" w:hAnsi="宋体" w:eastAsia="宋体" w:cs="宋体"/>
                <w:spacing w:val="-3"/>
                <w:sz w:val="21"/>
                <w:szCs w:val="21"/>
              </w:rPr>
              <w:t>（双面柜）</w:t>
            </w:r>
          </w:p>
        </w:tc>
        <w:tc>
          <w:tcPr>
            <w:tcW w:w="2894" w:type="dxa"/>
            <w:shd w:val="clear" w:color="auto" w:fill="auto"/>
            <w:vAlign w:val="top"/>
          </w:tcPr>
          <w:p>
            <w:pPr>
              <w:spacing w:before="63" w:line="2978" w:lineRule="exact"/>
              <w:ind w:firstLine="104"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9"/>
                <w:sz w:val="21"/>
                <w:szCs w:val="21"/>
              </w:rPr>
              <w:drawing>
                <wp:anchor distT="0" distB="0" distL="0" distR="0" simplePos="0" relativeHeight="251661312" behindDoc="1" locked="0" layoutInCell="1" allowOverlap="1">
                  <wp:simplePos x="0" y="0"/>
                  <wp:positionH relativeFrom="column">
                    <wp:posOffset>88265</wp:posOffset>
                  </wp:positionH>
                  <wp:positionV relativeFrom="paragraph">
                    <wp:posOffset>744220</wp:posOffset>
                  </wp:positionV>
                  <wp:extent cx="1490980" cy="1490980"/>
                  <wp:effectExtent l="0" t="0" r="13970" b="13970"/>
                  <wp:wrapTight wrapText="bothSides">
                    <wp:wrapPolygon>
                      <wp:start x="0" y="0"/>
                      <wp:lineTo x="0" y="21250"/>
                      <wp:lineTo x="21250" y="21250"/>
                      <wp:lineTo x="21250" y="0"/>
                      <wp:lineTo x="0" y="0"/>
                    </wp:wrapPolygon>
                  </wp:wrapTight>
                  <wp:docPr id="28" name="IM 70"/>
                  <wp:cNvGraphicFramePr/>
                  <a:graphic xmlns:a="http://schemas.openxmlformats.org/drawingml/2006/main">
                    <a:graphicData uri="http://schemas.openxmlformats.org/drawingml/2006/picture">
                      <pic:pic xmlns:pic="http://schemas.openxmlformats.org/drawingml/2006/picture">
                        <pic:nvPicPr>
                          <pic:cNvPr id="28" name="IM 70"/>
                          <pic:cNvPicPr/>
                        </pic:nvPicPr>
                        <pic:blipFill>
                          <a:blip r:embed="rId24"/>
                          <a:stretch>
                            <a:fillRect/>
                          </a:stretch>
                        </pic:blipFill>
                        <pic:spPr>
                          <a:xfrm>
                            <a:off x="0" y="0"/>
                            <a:ext cx="1490980" cy="1490980"/>
                          </a:xfrm>
                          <a:prstGeom prst="rect">
                            <a:avLst/>
                          </a:prstGeom>
                        </pic:spPr>
                      </pic:pic>
                    </a:graphicData>
                  </a:graphic>
                </wp:anchor>
              </w:drawing>
            </w:r>
          </w:p>
        </w:tc>
        <w:tc>
          <w:tcPr>
            <w:tcW w:w="1814" w:type="dxa"/>
            <w:shd w:val="clear" w:color="auto" w:fill="auto"/>
            <w:vAlign w:val="top"/>
          </w:tcPr>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2"/>
              <w:rPr>
                <w:rFonts w:hint="eastAsia"/>
              </w:rPr>
            </w:pPr>
          </w:p>
          <w:p>
            <w:pPr>
              <w:pStyle w:val="2"/>
              <w:rPr>
                <w:rFonts w:hint="eastAsia"/>
              </w:rPr>
            </w:pPr>
          </w:p>
          <w:p>
            <w:pPr>
              <w:spacing w:line="277" w:lineRule="auto"/>
              <w:rPr>
                <w:rFonts w:hint="eastAsia" w:ascii="宋体" w:hAnsi="宋体" w:eastAsia="宋体" w:cs="宋体"/>
                <w:sz w:val="21"/>
                <w:szCs w:val="21"/>
              </w:rPr>
            </w:pPr>
          </w:p>
          <w:p>
            <w:pPr>
              <w:pStyle w:val="7"/>
              <w:spacing w:before="65" w:line="268"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1750*600*2800</w:t>
            </w:r>
          </w:p>
        </w:tc>
        <w:tc>
          <w:tcPr>
            <w:tcW w:w="70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2"/>
              <w:rPr>
                <w:rFonts w:hint="eastAsia"/>
              </w:rPr>
            </w:pPr>
          </w:p>
          <w:p>
            <w:pPr>
              <w:pStyle w:val="2"/>
              <w:rPr>
                <w:rFonts w:hint="eastAsia"/>
              </w:rPr>
            </w:pPr>
          </w:p>
          <w:p>
            <w:pPr>
              <w:spacing w:line="275"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pStyle w:val="2"/>
              <w:rPr>
                <w:rFonts w:hint="eastAsia"/>
              </w:rPr>
            </w:pPr>
          </w:p>
          <w:p>
            <w:pPr>
              <w:pStyle w:val="2"/>
              <w:rPr>
                <w:rFonts w:hint="eastAsia"/>
              </w:rPr>
            </w:pPr>
          </w:p>
          <w:p>
            <w:pPr>
              <w:spacing w:line="282" w:lineRule="auto"/>
              <w:rPr>
                <w:rFonts w:hint="eastAsia" w:ascii="宋体" w:hAnsi="宋体" w:eastAsia="宋体" w:cs="宋体"/>
                <w:sz w:val="21"/>
                <w:szCs w:val="21"/>
              </w:rPr>
            </w:pPr>
          </w:p>
          <w:p>
            <w:pPr>
              <w:pStyle w:val="7"/>
              <w:spacing w:before="72"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en-US"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30" w:line="241" w:lineRule="auto"/>
              <w:ind w:right="107"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1420"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7"/>
              <w:spacing w:before="72" w:line="249" w:lineRule="auto"/>
              <w:ind w:left="230" w:leftChars="0" w:right="149" w:rightChars="0" w:hanging="72"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50-56</w:t>
            </w:r>
            <w:r>
              <w:rPr>
                <w:rFonts w:hint="eastAsia" w:ascii="宋体" w:hAnsi="宋体" w:eastAsia="宋体" w:cs="宋体"/>
                <w:spacing w:val="-27"/>
                <w:sz w:val="21"/>
                <w:szCs w:val="21"/>
              </w:rPr>
              <w:t xml:space="preserve"> </w:t>
            </w:r>
            <w:r>
              <w:rPr>
                <w:rFonts w:hint="eastAsia" w:ascii="宋体" w:hAnsi="宋体" w:eastAsia="宋体" w:cs="宋体"/>
                <w:spacing w:val="-1"/>
                <w:sz w:val="21"/>
                <w:szCs w:val="21"/>
              </w:rPr>
              <w:t>号病房</w:t>
            </w:r>
            <w:r>
              <w:rPr>
                <w:rFonts w:hint="eastAsia" w:ascii="宋体" w:hAnsi="宋体" w:eastAsia="宋体" w:cs="宋体"/>
                <w:sz w:val="21"/>
                <w:szCs w:val="21"/>
              </w:rPr>
              <w:t xml:space="preserve"> </w:t>
            </w:r>
            <w:r>
              <w:rPr>
                <w:rFonts w:hint="eastAsia" w:ascii="宋体" w:hAnsi="宋体" w:eastAsia="宋体" w:cs="宋体"/>
                <w:spacing w:val="-3"/>
                <w:sz w:val="21"/>
                <w:szCs w:val="21"/>
              </w:rPr>
              <w:t>（双面柜）</w:t>
            </w:r>
          </w:p>
        </w:tc>
        <w:tc>
          <w:tcPr>
            <w:tcW w:w="2894" w:type="dxa"/>
            <w:shd w:val="clear" w:color="auto" w:fill="auto"/>
            <w:vAlign w:val="top"/>
          </w:tcPr>
          <w:p>
            <w:pPr>
              <w:spacing w:before="103" w:line="2604" w:lineRule="exact"/>
              <w:ind w:firstLine="243"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2"/>
                <w:sz w:val="21"/>
                <w:szCs w:val="21"/>
              </w:rPr>
              <w:drawing>
                <wp:inline distT="0" distB="0" distL="0" distR="0">
                  <wp:extent cx="1243965" cy="1351915"/>
                  <wp:effectExtent l="0" t="0" r="13335" b="635"/>
                  <wp:docPr id="32" name="IM 72"/>
                  <wp:cNvGraphicFramePr/>
                  <a:graphic xmlns:a="http://schemas.openxmlformats.org/drawingml/2006/main">
                    <a:graphicData uri="http://schemas.openxmlformats.org/drawingml/2006/picture">
                      <pic:pic xmlns:pic="http://schemas.openxmlformats.org/drawingml/2006/picture">
                        <pic:nvPicPr>
                          <pic:cNvPr id="32" name="IM 72"/>
                          <pic:cNvPicPr/>
                        </pic:nvPicPr>
                        <pic:blipFill>
                          <a:blip r:embed="rId25"/>
                          <a:stretch>
                            <a:fillRect/>
                          </a:stretch>
                        </pic:blipFill>
                        <pic:spPr>
                          <a:xfrm>
                            <a:off x="0" y="0"/>
                            <a:ext cx="1243965" cy="1351915"/>
                          </a:xfrm>
                          <a:prstGeom prst="rect">
                            <a:avLst/>
                          </a:prstGeom>
                        </pic:spPr>
                      </pic:pic>
                    </a:graphicData>
                  </a:graphic>
                </wp:inline>
              </w:drawing>
            </w:r>
          </w:p>
        </w:tc>
        <w:tc>
          <w:tcPr>
            <w:tcW w:w="1814" w:type="dxa"/>
            <w:shd w:val="clear" w:color="auto" w:fill="auto"/>
            <w:vAlign w:val="top"/>
          </w:tcPr>
          <w:p>
            <w:pPr>
              <w:spacing w:line="246" w:lineRule="auto"/>
              <w:rPr>
                <w:rFonts w:hint="eastAsia" w:ascii="宋体" w:hAnsi="宋体" w:eastAsia="宋体" w:cs="宋体"/>
                <w:sz w:val="21"/>
                <w:szCs w:val="21"/>
              </w:rPr>
            </w:pPr>
          </w:p>
          <w:p>
            <w:pPr>
              <w:spacing w:line="246" w:lineRule="auto"/>
              <w:rPr>
                <w:rFonts w:hint="eastAsia" w:ascii="宋体" w:hAnsi="宋体" w:eastAsia="宋体" w:cs="宋体"/>
                <w:sz w:val="21"/>
                <w:szCs w:val="21"/>
              </w:rPr>
            </w:pPr>
          </w:p>
          <w:p>
            <w:pPr>
              <w:pStyle w:val="2"/>
              <w:rPr>
                <w:rFonts w:hint="eastAsia"/>
              </w:rPr>
            </w:pPr>
          </w:p>
          <w:p>
            <w:pPr>
              <w:spacing w:line="246"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spacing w:line="247" w:lineRule="auto"/>
              <w:rPr>
                <w:rFonts w:hint="eastAsia" w:ascii="宋体" w:hAnsi="宋体" w:eastAsia="宋体" w:cs="宋体"/>
                <w:sz w:val="21"/>
                <w:szCs w:val="21"/>
              </w:rPr>
            </w:pPr>
          </w:p>
          <w:p>
            <w:pPr>
              <w:pStyle w:val="7"/>
              <w:spacing w:before="65" w:line="268"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1750*600*2800</w:t>
            </w:r>
          </w:p>
        </w:tc>
        <w:tc>
          <w:tcPr>
            <w:tcW w:w="709" w:type="dxa"/>
            <w:shd w:val="clear" w:color="auto" w:fill="auto"/>
            <w:vAlign w:val="top"/>
          </w:tcPr>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2"/>
              <w:rPr>
                <w:rFonts w:hint="eastAsia"/>
              </w:rPr>
            </w:pPr>
          </w:p>
          <w:p>
            <w:pPr>
              <w:spacing w:line="244" w:lineRule="auto"/>
              <w:rPr>
                <w:rFonts w:hint="eastAsia" w:ascii="宋体" w:hAnsi="宋体" w:eastAsia="宋体" w:cs="宋体"/>
                <w:sz w:val="21"/>
                <w:szCs w:val="21"/>
              </w:rPr>
            </w:pPr>
          </w:p>
          <w:p>
            <w:pPr>
              <w:pStyle w:val="7"/>
              <w:spacing w:before="71"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0"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2"/>
              <w:rPr>
                <w:rFonts w:hint="eastAsia"/>
              </w:rPr>
            </w:pPr>
          </w:p>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2" w:leftChars="0"/>
              <w:rPr>
                <w:rFonts w:hint="eastAsia" w:ascii="宋体" w:hAnsi="宋体" w:eastAsia="宋体" w:cs="宋体"/>
                <w:snapToGrid w:val="0"/>
                <w:color w:val="000000"/>
                <w:kern w:val="0"/>
                <w:sz w:val="21"/>
                <w:szCs w:val="21"/>
                <w:lang w:val="en-US" w:eastAsia="en-US" w:bidi="ar-SA"/>
              </w:rPr>
            </w:pPr>
          </w:p>
        </w:tc>
        <w:tc>
          <w:tcPr>
            <w:tcW w:w="900" w:type="dxa"/>
            <w:shd w:val="clear" w:color="auto" w:fill="auto"/>
            <w:vAlign w:val="top"/>
          </w:tcPr>
          <w:p>
            <w:pPr>
              <w:pStyle w:val="7"/>
              <w:spacing w:before="71" w:line="184" w:lineRule="auto"/>
              <w:ind w:left="257" w:leftChars="0"/>
              <w:rPr>
                <w:rFonts w:hint="eastAsia" w:ascii="宋体" w:hAnsi="宋体" w:eastAsia="宋体" w:cs="宋体"/>
                <w:snapToGrid w:val="0"/>
                <w:color w:val="000000"/>
                <w:kern w:val="0"/>
                <w:sz w:val="21"/>
                <w:szCs w:val="21"/>
                <w:lang w:val="en-US" w:eastAsia="en-US"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6"/>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813"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2" w:line="221" w:lineRule="auto"/>
              <w:ind w:left="1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57-61</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号病房</w:t>
            </w:r>
          </w:p>
        </w:tc>
        <w:tc>
          <w:tcPr>
            <w:tcW w:w="2894" w:type="dxa"/>
            <w:shd w:val="clear" w:color="auto" w:fill="auto"/>
            <w:vAlign w:val="top"/>
          </w:tcPr>
          <w:p>
            <w:pPr>
              <w:spacing w:before="152" w:line="2794" w:lineRule="exact"/>
              <w:ind w:firstLine="377"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55"/>
                <w:sz w:val="21"/>
                <w:szCs w:val="21"/>
              </w:rPr>
              <w:drawing>
                <wp:anchor distT="0" distB="0" distL="0" distR="0" simplePos="0" relativeHeight="251664384" behindDoc="1" locked="0" layoutInCell="1" allowOverlap="1">
                  <wp:simplePos x="0" y="0"/>
                  <wp:positionH relativeFrom="column">
                    <wp:posOffset>326390</wp:posOffset>
                  </wp:positionH>
                  <wp:positionV relativeFrom="paragraph">
                    <wp:posOffset>926465</wp:posOffset>
                  </wp:positionV>
                  <wp:extent cx="1085850" cy="1377315"/>
                  <wp:effectExtent l="0" t="0" r="0" b="13335"/>
                  <wp:wrapTight wrapText="bothSides">
                    <wp:wrapPolygon>
                      <wp:start x="0" y="0"/>
                      <wp:lineTo x="0" y="21212"/>
                      <wp:lineTo x="21221" y="21212"/>
                      <wp:lineTo x="21221" y="0"/>
                      <wp:lineTo x="0" y="0"/>
                    </wp:wrapPolygon>
                  </wp:wrapTight>
                  <wp:docPr id="33" name="IM 74"/>
                  <wp:cNvGraphicFramePr/>
                  <a:graphic xmlns:a="http://schemas.openxmlformats.org/drawingml/2006/main">
                    <a:graphicData uri="http://schemas.openxmlformats.org/drawingml/2006/picture">
                      <pic:pic xmlns:pic="http://schemas.openxmlformats.org/drawingml/2006/picture">
                        <pic:nvPicPr>
                          <pic:cNvPr id="33" name="IM 74"/>
                          <pic:cNvPicPr/>
                        </pic:nvPicPr>
                        <pic:blipFill>
                          <a:blip r:embed="rId26"/>
                          <a:stretch>
                            <a:fillRect/>
                          </a:stretch>
                        </pic:blipFill>
                        <pic:spPr>
                          <a:xfrm>
                            <a:off x="0" y="0"/>
                            <a:ext cx="1085850" cy="1377315"/>
                          </a:xfrm>
                          <a:prstGeom prst="rect">
                            <a:avLst/>
                          </a:prstGeom>
                        </pic:spPr>
                      </pic:pic>
                    </a:graphicData>
                  </a:graphic>
                </wp:anchor>
              </w:drawing>
            </w:r>
          </w:p>
        </w:tc>
        <w:tc>
          <w:tcPr>
            <w:tcW w:w="1814" w:type="dxa"/>
            <w:shd w:val="clear" w:color="auto" w:fill="auto"/>
            <w:vAlign w:val="top"/>
          </w:tcPr>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7"/>
              <w:spacing w:before="65" w:line="269"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1900*600*2800</w:t>
            </w:r>
          </w:p>
        </w:tc>
        <w:tc>
          <w:tcPr>
            <w:tcW w:w="709" w:type="dxa"/>
            <w:shd w:val="clear" w:color="auto" w:fill="auto"/>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75"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81" w:lineRule="auto"/>
              <w:rPr>
                <w:rFonts w:hint="eastAsia" w:ascii="宋体" w:hAnsi="宋体" w:eastAsia="宋体" w:cs="宋体"/>
                <w:sz w:val="21"/>
                <w:szCs w:val="21"/>
              </w:rPr>
            </w:pPr>
          </w:p>
          <w:p>
            <w:pPr>
              <w:spacing w:line="282" w:lineRule="auto"/>
              <w:rPr>
                <w:rFonts w:hint="eastAsia" w:ascii="宋体" w:hAnsi="宋体" w:eastAsia="宋体" w:cs="宋体"/>
                <w:sz w:val="21"/>
                <w:szCs w:val="21"/>
              </w:rPr>
            </w:pPr>
          </w:p>
          <w:p>
            <w:pPr>
              <w:pStyle w:val="7"/>
              <w:spacing w:before="71" w:line="184" w:lineRule="auto"/>
              <w:ind w:left="253"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1" w:line="184" w:lineRule="auto"/>
              <w:ind w:left="230"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4"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641"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97"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line="298" w:lineRule="auto"/>
              <w:rPr>
                <w:rFonts w:hint="eastAsia" w:ascii="宋体" w:hAnsi="宋体" w:eastAsia="宋体" w:cs="宋体"/>
                <w:sz w:val="21"/>
                <w:szCs w:val="21"/>
              </w:rPr>
            </w:pPr>
          </w:p>
          <w:p>
            <w:pPr>
              <w:pStyle w:val="7"/>
              <w:spacing w:before="71" w:line="249" w:lineRule="auto"/>
              <w:ind w:left="554" w:leftChars="0" w:right="519" w:rightChars="0" w:hanging="25"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8"/>
                <w:sz w:val="21"/>
                <w:szCs w:val="21"/>
              </w:rPr>
              <w:t>23</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号</w:t>
            </w:r>
            <w:r>
              <w:rPr>
                <w:rFonts w:hint="eastAsia" w:ascii="宋体" w:hAnsi="宋体" w:eastAsia="宋体" w:cs="宋体"/>
                <w:sz w:val="21"/>
                <w:szCs w:val="21"/>
              </w:rPr>
              <w:t xml:space="preserve"> </w:t>
            </w:r>
            <w:r>
              <w:rPr>
                <w:rFonts w:hint="eastAsia" w:ascii="宋体" w:hAnsi="宋体" w:eastAsia="宋体" w:cs="宋体"/>
                <w:spacing w:val="-3"/>
                <w:sz w:val="21"/>
                <w:szCs w:val="21"/>
              </w:rPr>
              <w:t>病房</w:t>
            </w:r>
          </w:p>
        </w:tc>
        <w:tc>
          <w:tcPr>
            <w:tcW w:w="2894" w:type="dxa"/>
            <w:shd w:val="clear" w:color="auto" w:fill="auto"/>
            <w:vAlign w:val="top"/>
          </w:tcPr>
          <w:p>
            <w:pPr>
              <w:spacing w:line="456" w:lineRule="auto"/>
              <w:rPr>
                <w:rFonts w:hint="eastAsia" w:ascii="宋体" w:hAnsi="宋体" w:eastAsia="宋体" w:cs="宋体"/>
                <w:sz w:val="21"/>
                <w:szCs w:val="21"/>
              </w:rPr>
            </w:pPr>
            <w:r>
              <w:rPr>
                <w:rFonts w:hint="eastAsia" w:ascii="宋体" w:hAnsi="宋体" w:eastAsia="宋体" w:cs="宋体"/>
                <w:position w:val="-48"/>
                <w:sz w:val="21"/>
                <w:szCs w:val="21"/>
              </w:rPr>
              <w:drawing>
                <wp:anchor distT="0" distB="0" distL="0" distR="0" simplePos="0" relativeHeight="251662336" behindDoc="1" locked="0" layoutInCell="1" allowOverlap="1">
                  <wp:simplePos x="0" y="0"/>
                  <wp:positionH relativeFrom="column">
                    <wp:posOffset>364490</wp:posOffset>
                  </wp:positionH>
                  <wp:positionV relativeFrom="paragraph">
                    <wp:posOffset>207645</wp:posOffset>
                  </wp:positionV>
                  <wp:extent cx="1042670" cy="1208405"/>
                  <wp:effectExtent l="0" t="0" r="5080" b="10795"/>
                  <wp:wrapTight wrapText="bothSides">
                    <wp:wrapPolygon>
                      <wp:start x="0" y="0"/>
                      <wp:lineTo x="0" y="21112"/>
                      <wp:lineTo x="21311" y="21112"/>
                      <wp:lineTo x="21311" y="0"/>
                      <wp:lineTo x="0" y="0"/>
                    </wp:wrapPolygon>
                  </wp:wrapTight>
                  <wp:docPr id="34" name="IM 76"/>
                  <wp:cNvGraphicFramePr/>
                  <a:graphic xmlns:a="http://schemas.openxmlformats.org/drawingml/2006/main">
                    <a:graphicData uri="http://schemas.openxmlformats.org/drawingml/2006/picture">
                      <pic:pic xmlns:pic="http://schemas.openxmlformats.org/drawingml/2006/picture">
                        <pic:nvPicPr>
                          <pic:cNvPr id="34" name="IM 76"/>
                          <pic:cNvPicPr/>
                        </pic:nvPicPr>
                        <pic:blipFill>
                          <a:blip r:embed="rId27"/>
                          <a:stretch>
                            <a:fillRect/>
                          </a:stretch>
                        </pic:blipFill>
                        <pic:spPr>
                          <a:xfrm>
                            <a:off x="0" y="0"/>
                            <a:ext cx="1042670" cy="1208405"/>
                          </a:xfrm>
                          <a:prstGeom prst="rect">
                            <a:avLst/>
                          </a:prstGeom>
                        </pic:spPr>
                      </pic:pic>
                    </a:graphicData>
                  </a:graphic>
                </wp:anchor>
              </w:drawing>
            </w:r>
          </w:p>
          <w:p>
            <w:pPr>
              <w:spacing w:line="2443" w:lineRule="exact"/>
              <w:ind w:firstLine="454" w:firstLineChars="0"/>
              <w:rPr>
                <w:rFonts w:hint="eastAsia" w:ascii="宋体" w:hAnsi="宋体" w:eastAsia="宋体" w:cs="宋体"/>
                <w:snapToGrid w:val="0"/>
                <w:color w:val="000000"/>
                <w:kern w:val="0"/>
                <w:sz w:val="21"/>
                <w:szCs w:val="21"/>
                <w:lang w:val="en-US" w:eastAsia="en-US" w:bidi="ar-SA"/>
              </w:rPr>
            </w:pPr>
          </w:p>
        </w:tc>
        <w:tc>
          <w:tcPr>
            <w:tcW w:w="1814" w:type="dxa"/>
            <w:shd w:val="clear" w:color="auto" w:fill="auto"/>
            <w:vAlign w:val="top"/>
          </w:tcPr>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1" w:lineRule="auto"/>
              <w:rPr>
                <w:rFonts w:hint="eastAsia" w:ascii="宋体" w:hAnsi="宋体" w:eastAsia="宋体" w:cs="宋体"/>
                <w:sz w:val="21"/>
                <w:szCs w:val="21"/>
              </w:rPr>
            </w:pPr>
          </w:p>
          <w:p>
            <w:pPr>
              <w:spacing w:line="272" w:lineRule="auto"/>
              <w:rPr>
                <w:rFonts w:hint="eastAsia" w:ascii="宋体" w:hAnsi="宋体" w:eastAsia="宋体" w:cs="宋体"/>
                <w:sz w:val="21"/>
                <w:szCs w:val="21"/>
              </w:rPr>
            </w:pPr>
          </w:p>
          <w:p>
            <w:pPr>
              <w:pStyle w:val="7"/>
              <w:spacing w:before="65" w:line="269" w:lineRule="exact"/>
              <w:ind w:left="246"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position w:val="1"/>
                <w:sz w:val="21"/>
                <w:szCs w:val="21"/>
              </w:rPr>
              <w:t>1200*600*2240</w:t>
            </w:r>
          </w:p>
        </w:tc>
        <w:tc>
          <w:tcPr>
            <w:tcW w:w="709" w:type="dxa"/>
            <w:shd w:val="clear" w:color="auto" w:fill="auto"/>
            <w:vAlign w:val="top"/>
          </w:tcPr>
          <w:p>
            <w:pPr>
              <w:spacing w:line="268"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1"/>
                <w:szCs w:val="21"/>
              </w:rPr>
            </w:pPr>
          </w:p>
          <w:p>
            <w:pPr>
              <w:pStyle w:val="7"/>
              <w:spacing w:before="72" w:line="231" w:lineRule="auto"/>
              <w:ind w:left="222"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75"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pStyle w:val="7"/>
              <w:spacing w:before="71" w:line="184" w:lineRule="auto"/>
              <w:ind w:left="241"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3</w:t>
            </w:r>
          </w:p>
        </w:tc>
        <w:tc>
          <w:tcPr>
            <w:tcW w:w="950" w:type="dxa"/>
            <w:shd w:val="clear" w:color="auto" w:fill="auto"/>
            <w:vAlign w:val="top"/>
          </w:tcPr>
          <w:p>
            <w:pPr>
              <w:pStyle w:val="7"/>
              <w:spacing w:before="71" w:line="184" w:lineRule="auto"/>
              <w:ind w:left="231" w:leftChars="0"/>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1" w:line="184" w:lineRule="auto"/>
              <w:ind w:left="253" w:leftChars="0"/>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747" w:hRule="atLeast"/>
        </w:trPr>
        <w:tc>
          <w:tcPr>
            <w:tcW w:w="619" w:type="dxa"/>
            <w:shd w:val="clear" w:color="auto" w:fill="auto"/>
            <w:vAlign w:val="top"/>
          </w:tcPr>
          <w:p>
            <w:pPr>
              <w:rPr>
                <w:rFonts w:hint="eastAsia" w:ascii="宋体" w:hAnsi="宋体" w:eastAsia="宋体" w:cs="宋体"/>
                <w:snapToGrid w:val="0"/>
                <w:color w:val="000000"/>
                <w:kern w:val="0"/>
                <w:sz w:val="21"/>
                <w:szCs w:val="21"/>
                <w:lang w:val="en-US" w:eastAsia="en-US" w:bidi="ar-SA"/>
              </w:rPr>
            </w:pPr>
          </w:p>
        </w:tc>
        <w:tc>
          <w:tcPr>
            <w:tcW w:w="1539" w:type="dxa"/>
            <w:shd w:val="clear" w:color="auto" w:fill="auto"/>
            <w:vAlign w:val="top"/>
          </w:tcPr>
          <w:p>
            <w:pPr>
              <w:spacing w:line="264" w:lineRule="auto"/>
              <w:rPr>
                <w:rFonts w:hint="eastAsia" w:ascii="宋体" w:hAnsi="宋体" w:eastAsia="宋体" w:cs="宋体"/>
                <w:sz w:val="21"/>
                <w:szCs w:val="21"/>
              </w:rPr>
            </w:pPr>
          </w:p>
          <w:p>
            <w:pPr>
              <w:spacing w:line="264"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pStyle w:val="7"/>
              <w:spacing w:before="72" w:line="249" w:lineRule="auto"/>
              <w:ind w:left="553" w:leftChars="0" w:right="519" w:rightChars="0" w:hanging="23"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9"/>
                <w:sz w:val="21"/>
                <w:szCs w:val="21"/>
              </w:rPr>
              <w:t>32</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号</w:t>
            </w:r>
            <w:r>
              <w:rPr>
                <w:rFonts w:hint="eastAsia" w:ascii="宋体" w:hAnsi="宋体" w:eastAsia="宋体" w:cs="宋体"/>
                <w:sz w:val="21"/>
                <w:szCs w:val="21"/>
              </w:rPr>
              <w:t xml:space="preserve"> </w:t>
            </w:r>
            <w:r>
              <w:rPr>
                <w:rFonts w:hint="eastAsia" w:ascii="宋体" w:hAnsi="宋体" w:eastAsia="宋体" w:cs="宋体"/>
                <w:spacing w:val="-3"/>
                <w:sz w:val="21"/>
                <w:szCs w:val="21"/>
              </w:rPr>
              <w:t>病房</w:t>
            </w:r>
          </w:p>
        </w:tc>
        <w:tc>
          <w:tcPr>
            <w:tcW w:w="2894" w:type="dxa"/>
            <w:shd w:val="clear" w:color="auto" w:fill="auto"/>
            <w:vAlign w:val="top"/>
          </w:tcPr>
          <w:p>
            <w:pPr>
              <w:spacing w:line="319" w:lineRule="auto"/>
              <w:rPr>
                <w:rFonts w:hint="eastAsia" w:ascii="宋体" w:hAnsi="宋体" w:eastAsia="宋体" w:cs="宋体"/>
                <w:sz w:val="21"/>
                <w:szCs w:val="21"/>
              </w:rPr>
            </w:pPr>
          </w:p>
          <w:p>
            <w:pPr>
              <w:spacing w:line="319" w:lineRule="auto"/>
              <w:rPr>
                <w:rFonts w:hint="eastAsia" w:ascii="宋体" w:hAnsi="宋体" w:eastAsia="宋体" w:cs="宋体"/>
                <w:sz w:val="21"/>
                <w:szCs w:val="21"/>
              </w:rPr>
            </w:pPr>
          </w:p>
          <w:p>
            <w:pPr>
              <w:spacing w:line="319" w:lineRule="auto"/>
              <w:rPr>
                <w:rFonts w:hint="eastAsia" w:ascii="宋体" w:hAnsi="宋体" w:eastAsia="宋体" w:cs="宋体"/>
                <w:sz w:val="21"/>
                <w:szCs w:val="21"/>
              </w:rPr>
            </w:pPr>
          </w:p>
          <w:p>
            <w:pPr>
              <w:spacing w:line="319" w:lineRule="auto"/>
              <w:rPr>
                <w:rFonts w:hint="eastAsia" w:ascii="宋体" w:hAnsi="宋体" w:eastAsia="宋体" w:cs="宋体"/>
                <w:sz w:val="21"/>
                <w:szCs w:val="21"/>
              </w:rPr>
            </w:pPr>
            <w:r>
              <w:rPr>
                <w:rFonts w:hint="eastAsia" w:ascii="宋体" w:hAnsi="宋体" w:eastAsia="宋体" w:cs="宋体"/>
                <w:position w:val="-53"/>
                <w:sz w:val="21"/>
                <w:szCs w:val="21"/>
              </w:rPr>
              <w:drawing>
                <wp:anchor distT="0" distB="0" distL="0" distR="0" simplePos="0" relativeHeight="251663360" behindDoc="1" locked="0" layoutInCell="1" allowOverlap="1">
                  <wp:simplePos x="0" y="0"/>
                  <wp:positionH relativeFrom="column">
                    <wp:posOffset>307340</wp:posOffset>
                  </wp:positionH>
                  <wp:positionV relativeFrom="paragraph">
                    <wp:posOffset>180340</wp:posOffset>
                  </wp:positionV>
                  <wp:extent cx="1193165" cy="1440180"/>
                  <wp:effectExtent l="0" t="0" r="6985" b="7620"/>
                  <wp:wrapNone/>
                  <wp:docPr id="36" name="IM 78"/>
                  <wp:cNvGraphicFramePr/>
                  <a:graphic xmlns:a="http://schemas.openxmlformats.org/drawingml/2006/main">
                    <a:graphicData uri="http://schemas.openxmlformats.org/drawingml/2006/picture">
                      <pic:pic xmlns:pic="http://schemas.openxmlformats.org/drawingml/2006/picture">
                        <pic:nvPicPr>
                          <pic:cNvPr id="36" name="IM 78"/>
                          <pic:cNvPicPr/>
                        </pic:nvPicPr>
                        <pic:blipFill>
                          <a:blip r:embed="rId28"/>
                          <a:stretch>
                            <a:fillRect/>
                          </a:stretch>
                        </pic:blipFill>
                        <pic:spPr>
                          <a:xfrm>
                            <a:off x="0" y="0"/>
                            <a:ext cx="1193165" cy="1440180"/>
                          </a:xfrm>
                          <a:prstGeom prst="rect">
                            <a:avLst/>
                          </a:prstGeom>
                        </pic:spPr>
                      </pic:pic>
                    </a:graphicData>
                  </a:graphic>
                </wp:anchor>
              </w:drawing>
            </w:r>
          </w:p>
          <w:p>
            <w:pPr>
              <w:spacing w:line="2687" w:lineRule="exact"/>
              <w:ind w:firstLine="349" w:firstLineChars="0"/>
              <w:rPr>
                <w:rFonts w:hint="eastAsia" w:ascii="宋体" w:hAnsi="宋体" w:eastAsia="宋体" w:cs="宋体"/>
                <w:snapToGrid w:val="0"/>
                <w:color w:val="000000"/>
                <w:kern w:val="0"/>
                <w:sz w:val="21"/>
                <w:szCs w:val="21"/>
                <w:lang w:val="en-US" w:eastAsia="en-US" w:bidi="ar-SA"/>
              </w:rPr>
            </w:pPr>
          </w:p>
        </w:tc>
        <w:tc>
          <w:tcPr>
            <w:tcW w:w="1814" w:type="dxa"/>
            <w:shd w:val="clear" w:color="auto" w:fill="auto"/>
            <w:vAlign w:val="top"/>
          </w:tcPr>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spacing w:line="248"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spacing w:line="249" w:lineRule="auto"/>
              <w:rPr>
                <w:rFonts w:hint="eastAsia" w:ascii="宋体" w:hAnsi="宋体" w:eastAsia="宋体" w:cs="宋体"/>
                <w:sz w:val="21"/>
                <w:szCs w:val="21"/>
              </w:rPr>
            </w:pPr>
          </w:p>
          <w:p>
            <w:pPr>
              <w:pStyle w:val="7"/>
              <w:spacing w:before="65" w:line="268" w:lineRule="exact"/>
              <w:ind w:left="284"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position w:val="1"/>
                <w:sz w:val="21"/>
                <w:szCs w:val="21"/>
              </w:rPr>
              <w:t>800*400*1200</w:t>
            </w:r>
          </w:p>
        </w:tc>
        <w:tc>
          <w:tcPr>
            <w:tcW w:w="709" w:type="dxa"/>
            <w:shd w:val="clear" w:color="auto" w:fill="auto"/>
            <w:vAlign w:val="top"/>
          </w:tcPr>
          <w:p>
            <w:pPr>
              <w:spacing w:line="246" w:lineRule="auto"/>
              <w:jc w:val="both"/>
              <w:rPr>
                <w:rFonts w:hint="eastAsia" w:ascii="宋体" w:hAnsi="宋体" w:eastAsia="宋体" w:cs="宋体"/>
                <w:sz w:val="21"/>
                <w:szCs w:val="21"/>
              </w:rPr>
            </w:pPr>
          </w:p>
          <w:p>
            <w:pPr>
              <w:spacing w:line="246" w:lineRule="auto"/>
              <w:jc w:val="both"/>
              <w:rPr>
                <w:rFonts w:hint="eastAsia" w:ascii="宋体" w:hAnsi="宋体" w:eastAsia="宋体" w:cs="宋体"/>
                <w:sz w:val="21"/>
                <w:szCs w:val="21"/>
              </w:rPr>
            </w:pPr>
          </w:p>
          <w:p>
            <w:pPr>
              <w:spacing w:line="246" w:lineRule="auto"/>
              <w:jc w:val="both"/>
              <w:rPr>
                <w:rFonts w:hint="eastAsia" w:ascii="宋体" w:hAnsi="宋体" w:eastAsia="宋体" w:cs="宋体"/>
                <w:sz w:val="21"/>
                <w:szCs w:val="21"/>
              </w:rPr>
            </w:pPr>
          </w:p>
          <w:p>
            <w:pPr>
              <w:spacing w:line="247" w:lineRule="auto"/>
              <w:jc w:val="both"/>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47" w:lineRule="auto"/>
              <w:jc w:val="both"/>
              <w:rPr>
                <w:rFonts w:hint="eastAsia" w:ascii="宋体" w:hAnsi="宋体" w:eastAsia="宋体" w:cs="宋体"/>
                <w:sz w:val="21"/>
                <w:szCs w:val="21"/>
              </w:rPr>
            </w:pPr>
          </w:p>
          <w:p>
            <w:pPr>
              <w:spacing w:line="247" w:lineRule="auto"/>
              <w:jc w:val="both"/>
              <w:rPr>
                <w:rFonts w:hint="eastAsia" w:ascii="宋体" w:hAnsi="宋体" w:eastAsia="宋体" w:cs="宋体"/>
                <w:sz w:val="21"/>
                <w:szCs w:val="21"/>
              </w:rPr>
            </w:pPr>
          </w:p>
          <w:p>
            <w:pPr>
              <w:pStyle w:val="7"/>
              <w:spacing w:before="72" w:line="231" w:lineRule="auto"/>
              <w:ind w:left="222" w:lef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组</w:t>
            </w:r>
          </w:p>
        </w:tc>
        <w:tc>
          <w:tcPr>
            <w:tcW w:w="650" w:type="dxa"/>
            <w:shd w:val="clear" w:color="auto" w:fill="auto"/>
            <w:vAlign w:val="top"/>
          </w:tcPr>
          <w:p>
            <w:pPr>
              <w:spacing w:line="252" w:lineRule="auto"/>
              <w:jc w:val="both"/>
              <w:rPr>
                <w:rFonts w:hint="eastAsia" w:ascii="宋体" w:hAnsi="宋体" w:eastAsia="宋体" w:cs="宋体"/>
                <w:sz w:val="21"/>
                <w:szCs w:val="21"/>
              </w:rPr>
            </w:pPr>
          </w:p>
          <w:p>
            <w:pPr>
              <w:spacing w:line="252" w:lineRule="auto"/>
              <w:jc w:val="both"/>
              <w:rPr>
                <w:rFonts w:hint="eastAsia" w:ascii="宋体" w:hAnsi="宋体" w:eastAsia="宋体" w:cs="宋体"/>
                <w:sz w:val="21"/>
                <w:szCs w:val="21"/>
              </w:rPr>
            </w:pPr>
          </w:p>
          <w:p>
            <w:pPr>
              <w:spacing w:line="252" w:lineRule="auto"/>
              <w:jc w:val="both"/>
              <w:rPr>
                <w:rFonts w:hint="eastAsia" w:ascii="宋体" w:hAnsi="宋体" w:eastAsia="宋体" w:cs="宋体"/>
                <w:sz w:val="21"/>
                <w:szCs w:val="21"/>
              </w:rPr>
            </w:pPr>
          </w:p>
          <w:p>
            <w:pPr>
              <w:spacing w:line="252" w:lineRule="auto"/>
              <w:jc w:val="both"/>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spacing w:line="252" w:lineRule="auto"/>
              <w:jc w:val="both"/>
              <w:rPr>
                <w:rFonts w:hint="eastAsia" w:ascii="宋体" w:hAnsi="宋体" w:eastAsia="宋体" w:cs="宋体"/>
                <w:sz w:val="21"/>
                <w:szCs w:val="21"/>
              </w:rPr>
            </w:pPr>
          </w:p>
          <w:p>
            <w:pPr>
              <w:spacing w:line="253" w:lineRule="auto"/>
              <w:jc w:val="both"/>
              <w:rPr>
                <w:rFonts w:hint="eastAsia" w:ascii="宋体" w:hAnsi="宋体" w:eastAsia="宋体" w:cs="宋体"/>
                <w:sz w:val="21"/>
                <w:szCs w:val="21"/>
              </w:rPr>
            </w:pPr>
          </w:p>
          <w:p>
            <w:pPr>
              <w:pStyle w:val="7"/>
              <w:spacing w:before="72" w:line="184" w:lineRule="auto"/>
              <w:ind w:left="253" w:leftChars="0"/>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950" w:type="dxa"/>
            <w:shd w:val="clear" w:color="auto" w:fill="auto"/>
            <w:vAlign w:val="top"/>
          </w:tcPr>
          <w:p>
            <w:pPr>
              <w:pStyle w:val="7"/>
              <w:spacing w:before="72" w:line="184" w:lineRule="auto"/>
              <w:ind w:left="284" w:leftChars="0"/>
              <w:jc w:val="both"/>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309" w:leftChars="0"/>
              <w:jc w:val="both"/>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p>
            <w:pPr>
              <w:pStyle w:val="7"/>
              <w:spacing w:before="47" w:line="241" w:lineRule="auto"/>
              <w:ind w:right="105" w:righ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6"/>
                <w:sz w:val="21"/>
                <w:szCs w:val="21"/>
                <w:lang w:val="en-US" w:eastAsia="zh-CN"/>
              </w:rPr>
              <w:t>3、</w:t>
            </w:r>
            <w:r>
              <w:rPr>
                <w:rFonts w:hint="eastAsia" w:ascii="宋体" w:hAnsi="宋体" w:eastAsia="宋体" w:cs="宋体"/>
                <w:sz w:val="21"/>
                <w:szCs w:val="21"/>
                <w:lang w:val="en-US" w:eastAsia="zh-CN"/>
              </w:rPr>
              <w:t>配件</w:t>
            </w:r>
            <w:r>
              <w:rPr>
                <w:rFonts w:hint="eastAsia" w:ascii="宋体" w:hAnsi="宋体" w:eastAsia="宋体" w:cs="宋体"/>
                <w:b/>
                <w:bCs/>
                <w:sz w:val="21"/>
                <w:szCs w:val="21"/>
                <w:lang w:val="en-US" w:eastAsia="zh-CN"/>
              </w:rPr>
              <w:t>三合一连接件</w:t>
            </w:r>
            <w:r>
              <w:rPr>
                <w:rFonts w:hint="eastAsia" w:ascii="宋体" w:hAnsi="宋体" w:eastAsia="宋体" w:cs="宋体"/>
                <w:sz w:val="21"/>
                <w:szCs w:val="21"/>
                <w:lang w:val="en-US" w:eastAsia="zh-CN"/>
              </w:rPr>
              <w:t>：</w:t>
            </w:r>
            <w:r>
              <w:rPr>
                <w:rFonts w:hint="eastAsia" w:ascii="宋体" w:hAnsi="宋体" w:eastAsia="宋体" w:cs="宋体"/>
                <w:sz w:val="21"/>
                <w:szCs w:val="21"/>
              </w:rPr>
              <w:t>符合</w:t>
            </w:r>
            <w:r>
              <w:rPr>
                <w:rFonts w:hint="eastAsia" w:ascii="宋体" w:hAnsi="宋体" w:eastAsia="宋体" w:cs="宋体"/>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2479" w:hRule="atLeast"/>
        </w:trPr>
        <w:tc>
          <w:tcPr>
            <w:tcW w:w="619" w:type="dxa"/>
            <w:shd w:val="clear" w:color="auto" w:fill="auto"/>
            <w:textDirection w:val="tbRlV"/>
            <w:vAlign w:val="top"/>
          </w:tcPr>
          <w:p>
            <w:pPr>
              <w:pStyle w:val="7"/>
              <w:spacing w:before="197" w:line="210" w:lineRule="auto"/>
              <w:ind w:left="1267" w:left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病</w:t>
            </w:r>
            <w:r>
              <w:rPr>
                <w:rFonts w:hint="eastAsia" w:ascii="宋体" w:hAnsi="宋体" w:eastAsia="宋体" w:cs="宋体"/>
                <w:sz w:val="21"/>
                <w:szCs w:val="21"/>
              </w:rPr>
              <w:t>区</w:t>
            </w:r>
            <w:r>
              <w:rPr>
                <w:rFonts w:hint="eastAsia" w:ascii="宋体" w:hAnsi="宋体" w:eastAsia="宋体" w:cs="宋体"/>
                <w:spacing w:val="-19"/>
                <w:sz w:val="21"/>
                <w:szCs w:val="21"/>
              </w:rPr>
              <w:t xml:space="preserve"> </w:t>
            </w:r>
            <w:r>
              <w:rPr>
                <w:rFonts w:hint="eastAsia" w:ascii="宋体" w:hAnsi="宋体" w:eastAsia="宋体" w:cs="宋体"/>
                <w:sz w:val="21"/>
                <w:szCs w:val="21"/>
              </w:rPr>
              <w:t>护</w:t>
            </w:r>
            <w:r>
              <w:rPr>
                <w:rFonts w:hint="eastAsia" w:ascii="宋体" w:hAnsi="宋体" w:eastAsia="宋体" w:cs="宋体"/>
                <w:spacing w:val="-19"/>
                <w:sz w:val="21"/>
                <w:szCs w:val="21"/>
              </w:rPr>
              <w:t xml:space="preserve"> </w:t>
            </w:r>
            <w:r>
              <w:rPr>
                <w:rFonts w:hint="eastAsia" w:ascii="宋体" w:hAnsi="宋体" w:eastAsia="宋体" w:cs="宋体"/>
                <w:sz w:val="21"/>
                <w:szCs w:val="21"/>
              </w:rPr>
              <w:t>士</w:t>
            </w:r>
            <w:r>
              <w:rPr>
                <w:rFonts w:hint="eastAsia" w:ascii="宋体" w:hAnsi="宋体" w:eastAsia="宋体" w:cs="宋体"/>
                <w:spacing w:val="-19"/>
                <w:sz w:val="21"/>
                <w:szCs w:val="21"/>
              </w:rPr>
              <w:t xml:space="preserve"> </w:t>
            </w:r>
            <w:r>
              <w:rPr>
                <w:rFonts w:hint="eastAsia" w:ascii="宋体" w:hAnsi="宋体" w:eastAsia="宋体" w:cs="宋体"/>
                <w:sz w:val="21"/>
                <w:szCs w:val="21"/>
              </w:rPr>
              <w:t>站</w:t>
            </w:r>
          </w:p>
        </w:tc>
        <w:tc>
          <w:tcPr>
            <w:tcW w:w="1539" w:type="dxa"/>
            <w:shd w:val="clear" w:color="auto" w:fill="auto"/>
            <w:vAlign w:val="top"/>
          </w:tcPr>
          <w:p>
            <w:pPr>
              <w:spacing w:line="297"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line="297" w:lineRule="auto"/>
              <w:rPr>
                <w:rFonts w:hint="eastAsia" w:ascii="宋体" w:hAnsi="宋体" w:eastAsia="宋体" w:cs="宋体"/>
                <w:sz w:val="21"/>
                <w:szCs w:val="21"/>
              </w:rPr>
            </w:pPr>
          </w:p>
          <w:p>
            <w:pPr>
              <w:spacing w:line="298" w:lineRule="auto"/>
              <w:rPr>
                <w:rFonts w:hint="eastAsia" w:ascii="宋体" w:hAnsi="宋体" w:eastAsia="宋体" w:cs="宋体"/>
                <w:sz w:val="21"/>
                <w:szCs w:val="21"/>
              </w:rPr>
            </w:pPr>
          </w:p>
          <w:p>
            <w:pPr>
              <w:pStyle w:val="7"/>
              <w:spacing w:before="51" w:line="253" w:lineRule="auto"/>
              <w:ind w:left="112" w:leftChars="0" w:right="106" w:rightChars="0" w:firstLine="219" w:firstLine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4"/>
                <w:sz w:val="21"/>
                <w:szCs w:val="21"/>
                <w:lang w:val="en-US" w:eastAsia="zh-CN"/>
              </w:rPr>
              <w:t>定制抽屉</w:t>
            </w:r>
          </w:p>
        </w:tc>
        <w:tc>
          <w:tcPr>
            <w:tcW w:w="2894" w:type="dxa"/>
            <w:shd w:val="clear" w:color="auto" w:fill="auto"/>
            <w:vAlign w:val="top"/>
          </w:tcPr>
          <w:p>
            <w:pPr>
              <w:spacing w:line="2421" w:lineRule="exac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48"/>
                <w:sz w:val="21"/>
                <w:szCs w:val="21"/>
              </w:rPr>
              <w:drawing>
                <wp:anchor distT="0" distB="0" distL="0" distR="0" simplePos="0" relativeHeight="251661312" behindDoc="1" locked="0" layoutInCell="1" allowOverlap="1">
                  <wp:simplePos x="0" y="0"/>
                  <wp:positionH relativeFrom="column">
                    <wp:posOffset>180975</wp:posOffset>
                  </wp:positionH>
                  <wp:positionV relativeFrom="paragraph">
                    <wp:posOffset>219710</wp:posOffset>
                  </wp:positionV>
                  <wp:extent cx="1471930" cy="975995"/>
                  <wp:effectExtent l="0" t="0" r="13970" b="14605"/>
                  <wp:wrapTight wrapText="bothSides">
                    <wp:wrapPolygon>
                      <wp:start x="0" y="0"/>
                      <wp:lineTo x="0" y="21080"/>
                      <wp:lineTo x="21246" y="21080"/>
                      <wp:lineTo x="21246" y="0"/>
                      <wp:lineTo x="0" y="0"/>
                    </wp:wrapPolygon>
                  </wp:wrapTight>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9"/>
                          <a:stretch>
                            <a:fillRect/>
                          </a:stretch>
                        </pic:blipFill>
                        <pic:spPr>
                          <a:xfrm>
                            <a:off x="0" y="0"/>
                            <a:ext cx="1471930" cy="975995"/>
                          </a:xfrm>
                          <a:prstGeom prst="rect">
                            <a:avLst/>
                          </a:prstGeom>
                        </pic:spPr>
                      </pic:pic>
                    </a:graphicData>
                  </a:graphic>
                </wp:anchor>
              </w:drawing>
            </w:r>
          </w:p>
        </w:tc>
        <w:tc>
          <w:tcPr>
            <w:tcW w:w="1814" w:type="dxa"/>
            <w:shd w:val="clear" w:color="auto" w:fill="auto"/>
            <w:vAlign w:val="top"/>
          </w:tcPr>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spacing w:line="252" w:lineRule="auto"/>
              <w:rPr>
                <w:rFonts w:hint="eastAsia" w:ascii="宋体" w:hAnsi="宋体" w:eastAsia="宋体" w:cs="宋体"/>
                <w:sz w:val="21"/>
                <w:szCs w:val="21"/>
              </w:rPr>
            </w:pPr>
          </w:p>
          <w:p>
            <w:pPr>
              <w:pStyle w:val="7"/>
              <w:spacing w:before="66" w:line="285" w:lineRule="auto"/>
              <w:ind w:left="285" w:leftChars="0" w:right="222" w:rightChars="0" w:hanging="53" w:firstLineChars="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定制</w:t>
            </w:r>
          </w:p>
        </w:tc>
        <w:tc>
          <w:tcPr>
            <w:tcW w:w="709" w:type="dxa"/>
            <w:shd w:val="clear" w:color="auto" w:fill="auto"/>
            <w:vAlign w:val="top"/>
          </w:tcPr>
          <w:p>
            <w:pPr>
              <w:spacing w:line="258" w:lineRule="auto"/>
              <w:jc w:val="both"/>
              <w:rPr>
                <w:rFonts w:hint="eastAsia" w:ascii="宋体" w:hAnsi="宋体" w:eastAsia="宋体" w:cs="宋体"/>
                <w:sz w:val="21"/>
                <w:szCs w:val="21"/>
              </w:rPr>
            </w:pPr>
          </w:p>
          <w:p>
            <w:pPr>
              <w:spacing w:line="258" w:lineRule="auto"/>
              <w:jc w:val="both"/>
              <w:rPr>
                <w:rFonts w:hint="eastAsia" w:ascii="宋体" w:hAnsi="宋体" w:eastAsia="宋体" w:cs="宋体"/>
                <w:sz w:val="21"/>
                <w:szCs w:val="21"/>
              </w:rPr>
            </w:pPr>
          </w:p>
          <w:p>
            <w:pPr>
              <w:spacing w:line="259" w:lineRule="auto"/>
              <w:jc w:val="both"/>
              <w:rPr>
                <w:rFonts w:hint="eastAsia" w:ascii="宋体" w:hAnsi="宋体" w:eastAsia="宋体" w:cs="宋体"/>
                <w:sz w:val="21"/>
                <w:szCs w:val="21"/>
              </w:rPr>
            </w:pPr>
          </w:p>
          <w:p>
            <w:pPr>
              <w:spacing w:line="259" w:lineRule="auto"/>
              <w:jc w:val="both"/>
              <w:rPr>
                <w:rFonts w:hint="eastAsia" w:ascii="宋体" w:hAnsi="宋体" w:eastAsia="宋体" w:cs="宋体"/>
                <w:sz w:val="21"/>
                <w:szCs w:val="21"/>
              </w:rPr>
            </w:pPr>
          </w:p>
          <w:p>
            <w:pPr>
              <w:pStyle w:val="7"/>
              <w:spacing w:before="71" w:line="231" w:lineRule="auto"/>
              <w:ind w:left="222" w:leftChars="0"/>
              <w:jc w:val="both"/>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个</w:t>
            </w:r>
          </w:p>
        </w:tc>
        <w:tc>
          <w:tcPr>
            <w:tcW w:w="650" w:type="dxa"/>
            <w:shd w:val="clear" w:color="auto" w:fill="auto"/>
            <w:vAlign w:val="top"/>
          </w:tcPr>
          <w:p>
            <w:pPr>
              <w:spacing w:line="263" w:lineRule="auto"/>
              <w:jc w:val="both"/>
              <w:rPr>
                <w:rFonts w:hint="eastAsia" w:ascii="宋体" w:hAnsi="宋体" w:eastAsia="宋体" w:cs="宋体"/>
                <w:sz w:val="21"/>
                <w:szCs w:val="21"/>
              </w:rPr>
            </w:pPr>
          </w:p>
          <w:p>
            <w:pPr>
              <w:spacing w:line="263" w:lineRule="auto"/>
              <w:jc w:val="both"/>
              <w:rPr>
                <w:rFonts w:hint="eastAsia" w:ascii="宋体" w:hAnsi="宋体" w:eastAsia="宋体" w:cs="宋体"/>
                <w:sz w:val="21"/>
                <w:szCs w:val="21"/>
              </w:rPr>
            </w:pPr>
          </w:p>
          <w:p>
            <w:pPr>
              <w:spacing w:line="264" w:lineRule="auto"/>
              <w:jc w:val="both"/>
              <w:rPr>
                <w:rFonts w:hint="eastAsia" w:ascii="宋体" w:hAnsi="宋体" w:eastAsia="宋体" w:cs="宋体"/>
                <w:sz w:val="21"/>
                <w:szCs w:val="21"/>
              </w:rPr>
            </w:pPr>
          </w:p>
          <w:p>
            <w:pPr>
              <w:spacing w:line="264" w:lineRule="auto"/>
              <w:jc w:val="both"/>
              <w:rPr>
                <w:rFonts w:hint="eastAsia" w:ascii="宋体" w:hAnsi="宋体" w:eastAsia="宋体" w:cs="宋体"/>
                <w:sz w:val="21"/>
                <w:szCs w:val="21"/>
              </w:rPr>
            </w:pPr>
          </w:p>
          <w:p>
            <w:pPr>
              <w:pStyle w:val="7"/>
              <w:spacing w:before="72" w:line="184" w:lineRule="auto"/>
              <w:ind w:left="253" w:leftChars="0"/>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30</w:t>
            </w:r>
          </w:p>
        </w:tc>
        <w:tc>
          <w:tcPr>
            <w:tcW w:w="950" w:type="dxa"/>
            <w:shd w:val="clear" w:color="auto" w:fill="auto"/>
            <w:vAlign w:val="top"/>
          </w:tcPr>
          <w:p>
            <w:pPr>
              <w:pStyle w:val="7"/>
              <w:spacing w:before="72" w:line="184" w:lineRule="auto"/>
              <w:ind w:left="177" w:leftChars="0" w:firstLine="210" w:firstLineChars="100"/>
              <w:jc w:val="both"/>
              <w:rPr>
                <w:rFonts w:hint="eastAsia" w:ascii="宋体" w:hAnsi="宋体" w:eastAsia="宋体" w:cs="宋体"/>
                <w:snapToGrid w:val="0"/>
                <w:color w:val="000000"/>
                <w:kern w:val="0"/>
                <w:sz w:val="21"/>
                <w:szCs w:val="21"/>
                <w:lang w:val="en-US" w:eastAsia="zh-CN" w:bidi="ar-SA"/>
              </w:rPr>
            </w:pPr>
          </w:p>
        </w:tc>
        <w:tc>
          <w:tcPr>
            <w:tcW w:w="900" w:type="dxa"/>
            <w:shd w:val="clear" w:color="auto" w:fill="auto"/>
            <w:vAlign w:val="top"/>
          </w:tcPr>
          <w:p>
            <w:pPr>
              <w:pStyle w:val="7"/>
              <w:spacing w:before="72" w:line="184" w:lineRule="auto"/>
              <w:ind w:left="120" w:leftChars="0" w:firstLine="210" w:firstLineChars="100"/>
              <w:jc w:val="both"/>
              <w:rPr>
                <w:rFonts w:hint="eastAsia" w:ascii="宋体" w:hAnsi="宋体" w:eastAsia="宋体" w:cs="宋体"/>
                <w:snapToGrid w:val="0"/>
                <w:color w:val="000000"/>
                <w:kern w:val="0"/>
                <w:sz w:val="21"/>
                <w:szCs w:val="21"/>
                <w:lang w:val="en-US" w:eastAsia="zh-CN" w:bidi="ar-SA"/>
              </w:rPr>
            </w:pPr>
          </w:p>
        </w:tc>
        <w:tc>
          <w:tcPr>
            <w:tcW w:w="4670" w:type="dxa"/>
            <w:shd w:val="clear" w:color="auto" w:fill="auto"/>
            <w:vAlign w:val="top"/>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pacing w:val="-2"/>
                <w:sz w:val="21"/>
                <w:szCs w:val="21"/>
                <w:lang w:val="en-US" w:eastAsia="zh-CN"/>
              </w:rPr>
              <w:t>1、</w:t>
            </w:r>
            <w:r>
              <w:rPr>
                <w:rFonts w:hint="eastAsia" w:ascii="宋体" w:hAnsi="宋体" w:eastAsia="宋体" w:cs="宋体"/>
                <w:spacing w:val="-2"/>
                <w:sz w:val="21"/>
                <w:szCs w:val="21"/>
              </w:rPr>
              <w:t>基材采用国家合格</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E1</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级</w:t>
            </w:r>
            <w:r>
              <w:rPr>
                <w:rFonts w:hint="eastAsia" w:ascii="宋体" w:hAnsi="宋体" w:eastAsia="宋体" w:cs="宋体"/>
                <w:spacing w:val="-2"/>
                <w:sz w:val="21"/>
                <w:szCs w:val="21"/>
                <w:lang w:val="en-US" w:eastAsia="zh-CN"/>
              </w:rPr>
              <w:t>18mm</w:t>
            </w:r>
            <w:r>
              <w:rPr>
                <w:rFonts w:hint="eastAsia" w:ascii="宋体" w:hAnsi="宋体" w:eastAsia="宋体" w:cs="宋体"/>
                <w:b/>
                <w:bCs/>
                <w:spacing w:val="-2"/>
                <w:sz w:val="21"/>
                <w:szCs w:val="21"/>
              </w:rPr>
              <w:t>多层实木板</w:t>
            </w:r>
            <w:r>
              <w:rPr>
                <w:rFonts w:hint="eastAsia" w:ascii="宋体" w:hAnsi="宋体" w:eastAsia="宋体" w:cs="宋体"/>
                <w:spacing w:val="-2"/>
                <w:sz w:val="21"/>
                <w:szCs w:val="21"/>
              </w:rPr>
              <w:t>；</w:t>
            </w:r>
            <w:r>
              <w:rPr>
                <w:rFonts w:hint="eastAsia" w:ascii="宋体" w:hAnsi="宋体" w:eastAsia="宋体" w:cs="宋体"/>
                <w:i w:val="0"/>
                <w:iCs w:val="0"/>
                <w:color w:val="auto"/>
                <w:kern w:val="0"/>
                <w:sz w:val="21"/>
                <w:szCs w:val="21"/>
                <w:u w:val="none"/>
                <w:lang w:val="en-US" w:eastAsia="zh-CN" w:bidi="ar"/>
              </w:rPr>
              <w:t>实木多层板应符合JC/T 2039-2010《抗菌防霉木质装饰板》:GB 18580-2017《室内装饰装修材料人造板及其制品中甲醛释放限量》标准。</w:t>
            </w:r>
          </w:p>
          <w:p>
            <w:pPr>
              <w:keepNext w:val="0"/>
              <w:keepLines w:val="0"/>
              <w:widowControl/>
              <w:numPr>
                <w:ilvl w:val="0"/>
                <w:numId w:val="0"/>
              </w:numPr>
              <w:suppressLineNumbers w:val="0"/>
              <w:jc w:val="left"/>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i w:val="0"/>
                <w:iCs w:val="0"/>
                <w:color w:val="000000"/>
                <w:kern w:val="0"/>
                <w:sz w:val="21"/>
                <w:szCs w:val="21"/>
                <w:u w:val="none"/>
                <w:lang w:val="en-US" w:eastAsia="zh-CN" w:bidi="ar"/>
              </w:rPr>
              <w:t>2、木工胶</w:t>
            </w:r>
            <w:r>
              <w:rPr>
                <w:rFonts w:hint="eastAsia" w:ascii="宋体" w:hAnsi="宋体" w:eastAsia="宋体" w:cs="宋体"/>
                <w:i w:val="0"/>
                <w:iCs w:val="0"/>
                <w:color w:val="000000"/>
                <w:kern w:val="0"/>
                <w:sz w:val="21"/>
                <w:szCs w:val="21"/>
                <w:u w:val="none"/>
                <w:lang w:val="en-US" w:eastAsia="zh-CN" w:bidi="ar"/>
              </w:rPr>
              <w:t>应符合HG/T 2727-2010《聚乙酸乙烯酯乳液木材胶粘剂》、GB 18583-2008《室内装饰装修材料 胶粘剂中有害物质限量》标准。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688" w:hRule="atLeast"/>
        </w:trPr>
        <w:tc>
          <w:tcPr>
            <w:tcW w:w="7575" w:type="dxa"/>
            <w:gridSpan w:val="5"/>
            <w:vAlign w:val="top"/>
          </w:tcPr>
          <w:p>
            <w:pPr>
              <w:pStyle w:val="7"/>
              <w:spacing w:before="224" w:line="219" w:lineRule="auto"/>
              <w:ind w:left="1948"/>
              <w:rPr>
                <w:sz w:val="24"/>
                <w:szCs w:val="24"/>
              </w:rPr>
            </w:pPr>
            <w:r>
              <w:rPr>
                <w:rFonts w:hint="eastAsia"/>
                <w:b/>
                <w:bCs/>
                <w:color w:val="auto"/>
                <w:spacing w:val="-3"/>
                <w:sz w:val="24"/>
                <w:szCs w:val="24"/>
                <w:lang w:val="en-US" w:eastAsia="zh-CN"/>
              </w:rPr>
              <w:t>控价</w:t>
            </w:r>
            <w:r>
              <w:rPr>
                <w:b/>
                <w:bCs/>
                <w:color w:val="auto"/>
                <w:spacing w:val="-3"/>
                <w:sz w:val="24"/>
                <w:szCs w:val="24"/>
              </w:rPr>
              <w:t>金额</w:t>
            </w:r>
            <w:r>
              <w:rPr>
                <w:rFonts w:hint="eastAsia"/>
                <w:b/>
                <w:bCs/>
                <w:color w:val="auto"/>
                <w:spacing w:val="-3"/>
                <w:sz w:val="24"/>
                <w:szCs w:val="24"/>
                <w:lang w:val="en-US" w:eastAsia="zh-CN"/>
              </w:rPr>
              <w:t>大写</w:t>
            </w:r>
            <w:r>
              <w:rPr>
                <w:b/>
                <w:bCs/>
                <w:color w:val="auto"/>
                <w:spacing w:val="-3"/>
                <w:sz w:val="24"/>
                <w:szCs w:val="24"/>
              </w:rPr>
              <w:t>：</w:t>
            </w:r>
          </w:p>
        </w:tc>
        <w:tc>
          <w:tcPr>
            <w:tcW w:w="1600" w:type="dxa"/>
            <w:gridSpan w:val="2"/>
            <w:vAlign w:val="top"/>
          </w:tcPr>
          <w:p>
            <w:pPr>
              <w:pStyle w:val="7"/>
              <w:spacing w:before="224" w:line="221" w:lineRule="auto"/>
              <w:rPr>
                <w:sz w:val="24"/>
                <w:szCs w:val="24"/>
              </w:rPr>
            </w:pPr>
            <w:r>
              <w:rPr>
                <w:spacing w:val="-4"/>
                <w:sz w:val="24"/>
                <w:szCs w:val="24"/>
              </w:rPr>
              <w:t>合计</w:t>
            </w:r>
            <w:r>
              <w:rPr>
                <w:rFonts w:hint="eastAsia"/>
                <w:spacing w:val="-4"/>
                <w:sz w:val="24"/>
                <w:szCs w:val="24"/>
                <w:lang w:eastAsia="zh-CN"/>
              </w:rPr>
              <w:t>（</w:t>
            </w:r>
            <w:r>
              <w:rPr>
                <w:rFonts w:hint="eastAsia"/>
                <w:spacing w:val="-4"/>
                <w:sz w:val="24"/>
                <w:szCs w:val="24"/>
                <w:lang w:val="en-US" w:eastAsia="zh-CN"/>
              </w:rPr>
              <w:t>元</w:t>
            </w:r>
            <w:r>
              <w:rPr>
                <w:rFonts w:hint="eastAsia"/>
                <w:spacing w:val="-4"/>
                <w:sz w:val="24"/>
                <w:szCs w:val="24"/>
                <w:lang w:eastAsia="zh-CN"/>
              </w:rPr>
              <w:t>）</w:t>
            </w:r>
            <w:r>
              <w:rPr>
                <w:spacing w:val="-4"/>
                <w:sz w:val="24"/>
                <w:szCs w:val="24"/>
              </w:rPr>
              <w:t>：</w:t>
            </w:r>
          </w:p>
        </w:tc>
        <w:tc>
          <w:tcPr>
            <w:tcW w:w="900" w:type="dxa"/>
            <w:vAlign w:val="top"/>
          </w:tcPr>
          <w:p>
            <w:pPr>
              <w:pStyle w:val="7"/>
              <w:spacing w:before="262" w:line="183" w:lineRule="auto"/>
              <w:ind w:left="231"/>
              <w:rPr>
                <w:rFonts w:hint="default" w:eastAsia="宋体"/>
                <w:sz w:val="24"/>
                <w:szCs w:val="24"/>
                <w:lang w:val="en-US" w:eastAsia="zh-CN"/>
              </w:rPr>
            </w:pPr>
          </w:p>
        </w:tc>
        <w:tc>
          <w:tcPr>
            <w:tcW w:w="4670" w:type="dxa"/>
            <w:vAlign w:val="top"/>
          </w:tcPr>
          <w:p>
            <w:pPr>
              <w:rPr>
                <w:rFonts w:ascii="Arial"/>
                <w:sz w:val="21"/>
              </w:rPr>
            </w:pPr>
          </w:p>
        </w:tc>
      </w:tr>
    </w:tbl>
    <w:tbl>
      <w:tblPr>
        <w:tblStyle w:val="5"/>
        <w:tblW w:w="14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2" w:type="dxa"/>
            <w:gridSpan w:val="2"/>
            <w:noWrap w:val="0"/>
            <w:vAlign w:val="center"/>
          </w:tcPr>
          <w:p>
            <w:pPr>
              <w:jc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sz w:val="32"/>
                <w:szCs w:val="32"/>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2303" w:type="dxa"/>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交付的时间和地点</w:t>
            </w:r>
          </w:p>
        </w:tc>
        <w:tc>
          <w:tcPr>
            <w:tcW w:w="12149" w:type="dxa"/>
            <w:noWrap w:val="0"/>
            <w:vAlign w:val="center"/>
          </w:tcPr>
          <w:p>
            <w:pPr>
              <w:pStyle w:val="9"/>
              <w:numPr>
                <w:ilvl w:val="0"/>
                <w:numId w:val="1"/>
              </w:numPr>
              <w:spacing w:line="360" w:lineRule="auto"/>
              <w:jc w:val="left"/>
              <w:rPr>
                <w:rFonts w:hint="eastAsia" w:ascii="宋体" w:hAnsi="宋体" w:eastAsia="宋体" w:cs="宋体"/>
                <w:sz w:val="21"/>
                <w:szCs w:val="21"/>
              </w:rPr>
            </w:pPr>
            <w:r>
              <w:rPr>
                <w:rFonts w:hint="eastAsia" w:ascii="宋体" w:hAnsi="宋体" w:eastAsia="宋体" w:cs="宋体"/>
                <w:sz w:val="21"/>
                <w:szCs w:val="21"/>
              </w:rPr>
              <w:t>成交公告发出后，采用人有权要求拟成交供应商在3个工作日内提供</w:t>
            </w:r>
            <w:r>
              <w:rPr>
                <w:rFonts w:hint="eastAsia" w:ascii="宋体" w:hAnsi="宋体" w:eastAsia="宋体" w:cs="宋体"/>
                <w:b/>
                <w:bCs/>
                <w:spacing w:val="-2"/>
                <w:sz w:val="21"/>
                <w:szCs w:val="21"/>
              </w:rPr>
              <w:t>多层实木板</w:t>
            </w:r>
            <w:r>
              <w:rPr>
                <w:rFonts w:hint="eastAsia" w:ascii="宋体" w:hAnsi="宋体" w:eastAsia="宋体" w:cs="宋体"/>
                <w:sz w:val="21"/>
                <w:szCs w:val="21"/>
              </w:rPr>
              <w:t>小样供采购人确认，不符合</w:t>
            </w:r>
            <w:r>
              <w:rPr>
                <w:rFonts w:hint="eastAsia" w:ascii="宋体" w:hAnsi="宋体" w:eastAsia="宋体" w:cs="宋体"/>
                <w:sz w:val="21"/>
                <w:szCs w:val="21"/>
                <w:lang w:val="en-US" w:eastAsia="zh-CN"/>
              </w:rPr>
              <w:t>采购</w:t>
            </w:r>
            <w:r>
              <w:rPr>
                <w:rFonts w:hint="eastAsia" w:ascii="宋体" w:hAnsi="宋体" w:eastAsia="宋体" w:cs="宋体"/>
                <w:sz w:val="21"/>
                <w:szCs w:val="21"/>
              </w:rPr>
              <w:t>要求的直接取消成交资格。</w:t>
            </w:r>
          </w:p>
          <w:p>
            <w:pPr>
              <w:pStyle w:val="9"/>
              <w:numPr>
                <w:ilvl w:val="0"/>
                <w:numId w:val="1"/>
              </w:numPr>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交付地点：采购人指定地点。 </w:t>
            </w:r>
          </w:p>
          <w:p>
            <w:pPr>
              <w:pStyle w:val="9"/>
              <w:numPr>
                <w:ilvl w:val="0"/>
                <w:numId w:val="1"/>
              </w:numPr>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合同签订之日起7个日历日内交货并安装完毕并交付使用，成交供应商逾期交付货物的，应按逾期交付价值总额每日千分之五的标准向采购人支付违约金，由采购人从待付货款中直接扣除，成交供应商逾期时间超过3个日历日仍不能交付的，视为不能履约，采购人可解除采购合同，并按照有关规定追究成交供应商的责任。</w:t>
            </w:r>
          </w:p>
          <w:p>
            <w:pPr>
              <w:pStyle w:val="9"/>
              <w:numPr>
                <w:ilvl w:val="0"/>
                <w:numId w:val="0"/>
              </w:numPr>
              <w:spacing w:line="360" w:lineRule="auto"/>
              <w:ind w:leftChars="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sz w:val="21"/>
                <w:szCs w:val="21"/>
              </w:rPr>
              <w:t xml:space="preserve"> 4、正品保障：签订合同时提供品牌厂家的授权书、供货证明及相关检测报告。（原件核查）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2303" w:type="dxa"/>
            <w:shd w:val="clear" w:color="000000" w:fill="FFFFFF"/>
            <w:noWrap w:val="0"/>
            <w:vAlign w:val="center"/>
          </w:tcPr>
          <w:p>
            <w:pPr>
              <w:pStyle w:val="9"/>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包装和运输</w:t>
            </w:r>
          </w:p>
        </w:tc>
        <w:tc>
          <w:tcPr>
            <w:tcW w:w="12149" w:type="dxa"/>
            <w:noWrap w:val="0"/>
            <w:vAlign w:val="center"/>
          </w:tcPr>
          <w:p>
            <w:pPr>
              <w:pStyle w:val="9"/>
              <w:numPr>
                <w:ilvl w:val="0"/>
                <w:numId w:val="2"/>
              </w:num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所提供的货物产品必须是未使用过的全新产品。货物包装完整，免费送货上门，按现场条件全程免费安装调试合格，标配齐全，直至最终验收前产生的所有费用由成交供应商承担。 </w:t>
            </w:r>
          </w:p>
          <w:p>
            <w:pPr>
              <w:pStyle w:val="9"/>
              <w:numPr>
                <w:ilvl w:val="0"/>
                <w:numId w:val="0"/>
              </w:numPr>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2、送达采购人指定地点的货物若产品质量存在缺陷，免费更换新产品。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jc w:val="center"/>
        </w:trPr>
        <w:tc>
          <w:tcPr>
            <w:tcW w:w="2303" w:type="dxa"/>
            <w:shd w:val="clear" w:color="000000" w:fill="FFFFFF"/>
            <w:noWrap w:val="0"/>
            <w:vAlign w:val="center"/>
          </w:tcPr>
          <w:p>
            <w:pPr>
              <w:pStyle w:val="9"/>
              <w:spacing w:line="360" w:lineRule="auto"/>
              <w:ind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售后服务及保险等</w:t>
            </w:r>
          </w:p>
        </w:tc>
        <w:tc>
          <w:tcPr>
            <w:tcW w:w="12149" w:type="dxa"/>
            <w:noWrap w:val="0"/>
            <w:vAlign w:val="top"/>
          </w:tcPr>
          <w:p>
            <w:pPr>
              <w:pStyle w:val="9"/>
              <w:numPr>
                <w:ilvl w:val="0"/>
                <w:numId w:val="3"/>
              </w:numPr>
              <w:spacing w:line="360" w:lineRule="auto"/>
              <w:jc w:val="left"/>
              <w:rPr>
                <w:rFonts w:hint="eastAsia" w:ascii="宋体" w:hAnsi="宋体" w:eastAsia="宋体" w:cs="宋体"/>
                <w:sz w:val="21"/>
                <w:szCs w:val="21"/>
              </w:rPr>
            </w:pPr>
            <w:r>
              <w:rPr>
                <w:rFonts w:hint="eastAsia" w:ascii="宋体" w:hAnsi="宋体" w:eastAsia="宋体" w:cs="宋体"/>
                <w:sz w:val="21"/>
                <w:szCs w:val="21"/>
              </w:rPr>
              <w:t>货物验收合格后，按国家有关产品“三包”规定执行“三包”,提供不少于3年的免费质保期，提供终身维护服务。</w:t>
            </w:r>
          </w:p>
          <w:p>
            <w:pPr>
              <w:pStyle w:val="9"/>
              <w:numPr>
                <w:ilvl w:val="0"/>
                <w:numId w:val="3"/>
              </w:numPr>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成交供应商必须于货物验收时提供投标时所出具的检测报告原件，否则，不予验收。 </w:t>
            </w:r>
          </w:p>
          <w:p>
            <w:pPr>
              <w:pStyle w:val="9"/>
              <w:numPr>
                <w:ilvl w:val="0"/>
                <w:numId w:val="3"/>
              </w:numPr>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质保期内提供免费服务（含部件、人力、上门等），保修期自双方代表在设备安装调试后的验收证明文件上签字之日起计算，质保期满后，乙方仍应提供维修服务，按维修件成本收费。 </w:t>
            </w:r>
          </w:p>
          <w:p>
            <w:pPr>
              <w:pStyle w:val="9"/>
              <w:numPr>
                <w:ilvl w:val="0"/>
                <w:numId w:val="3"/>
              </w:numPr>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维修保养时如果需要更换配件的，要求更换的配件应跟被更换的品牌、类型相一致或者是同类同档次的替代品，后者需征得采购人同意。 </w:t>
            </w:r>
          </w:p>
          <w:p>
            <w:pPr>
              <w:pStyle w:val="9"/>
              <w:numPr>
                <w:ilvl w:val="0"/>
                <w:numId w:val="0"/>
              </w:numPr>
              <w:spacing w:line="360" w:lineRule="auto"/>
              <w:ind w:left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5、免费质保期内，接到采购人故障报修后，30分钟内响应，2小时内到位。12小时内不能解决问题的产品应在24小时内提供等同档次产品给采购人使用。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shd w:val="clear" w:color="000000" w:fill="FFFFFF"/>
            <w:noWrap w:val="0"/>
            <w:vAlign w:val="center"/>
          </w:tcPr>
          <w:p>
            <w:pPr>
              <w:pStyle w:val="9"/>
              <w:spacing w:line="360" w:lineRule="auto"/>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bidi="ar"/>
              </w:rPr>
              <w:t>须提供的检测报告</w:t>
            </w:r>
          </w:p>
        </w:tc>
        <w:tc>
          <w:tcPr>
            <w:tcW w:w="12149" w:type="dxa"/>
            <w:noWrap w:val="0"/>
            <w:vAlign w:val="top"/>
          </w:tcPr>
          <w:p>
            <w:pPr>
              <w:pStyle w:val="9"/>
              <w:spacing w:line="360" w:lineRule="auto"/>
              <w:jc w:val="left"/>
              <w:rPr>
                <w:rFonts w:hint="eastAsia" w:ascii="宋体" w:hAnsi="宋体" w:eastAsia="宋体" w:cs="宋体"/>
                <w:b w:val="0"/>
                <w:bCs w:val="0"/>
                <w:color w:val="auto"/>
                <w:sz w:val="21"/>
                <w:szCs w:val="21"/>
              </w:rPr>
            </w:pPr>
          </w:p>
          <w:p>
            <w:pPr>
              <w:pStyle w:val="9"/>
              <w:spacing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报价时提供2023年1月1日以来国家认可的第三方检测机构出具的符合以下检测要求的检测报告.原件签订合同前送到采购人处，采购人有权向出具报告单位进行查验复核（若提供虚假材料，采购人有权追究其法律责任，并向监督部门举报）。 </w:t>
            </w:r>
          </w:p>
          <w:p>
            <w:pPr>
              <w:pStyle w:val="9"/>
              <w:numPr>
                <w:ilvl w:val="0"/>
                <w:numId w:val="4"/>
              </w:numPr>
              <w:spacing w:line="360" w:lineRule="auto"/>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实木多层板”</w:t>
            </w:r>
            <w:r>
              <w:rPr>
                <w:rFonts w:hint="eastAsia" w:ascii="宋体" w:hAnsi="宋体" w:eastAsia="宋体" w:cs="宋体"/>
                <w:b w:val="0"/>
                <w:bCs w:val="0"/>
                <w:color w:val="auto"/>
                <w:sz w:val="21"/>
                <w:szCs w:val="21"/>
              </w:rPr>
              <w:t>的检测内容包括但不限于：符合</w:t>
            </w:r>
            <w:r>
              <w:rPr>
                <w:rFonts w:hint="eastAsia" w:ascii="宋体" w:hAnsi="宋体" w:eastAsia="宋体" w:cs="宋体"/>
                <w:b w:val="0"/>
                <w:bCs w:val="0"/>
                <w:i w:val="0"/>
                <w:iCs w:val="0"/>
                <w:color w:val="auto"/>
                <w:kern w:val="0"/>
                <w:sz w:val="21"/>
                <w:szCs w:val="21"/>
                <w:u w:val="none"/>
                <w:lang w:val="en-US" w:eastAsia="zh-CN" w:bidi="ar"/>
              </w:rPr>
              <w:t>JC/T 2039-2010《抗菌防霉木质装饰板》:GB 18580-2017《室内装饰装修材料人造板及其制品中甲醛释放限量》标准；耐霉菌性黑曲霉0级（不长）、甲醛释放量E1≤0.025mg/m³。</w:t>
            </w:r>
          </w:p>
          <w:p>
            <w:pPr>
              <w:pStyle w:val="9"/>
              <w:numPr>
                <w:ilvl w:val="0"/>
                <w:numId w:val="4"/>
              </w:numPr>
              <w:spacing w:line="360" w:lineRule="auto"/>
              <w:ind w:left="0" w:leftChars="0"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三合一连接件”</w:t>
            </w:r>
            <w:r>
              <w:rPr>
                <w:rFonts w:hint="eastAsia" w:ascii="宋体" w:hAnsi="宋体" w:eastAsia="宋体" w:cs="宋体"/>
                <w:b w:val="0"/>
                <w:bCs w:val="0"/>
                <w:color w:val="auto"/>
                <w:sz w:val="21"/>
                <w:szCs w:val="21"/>
              </w:rPr>
              <w:t>的检测内容包括但不限于：符合</w:t>
            </w:r>
            <w:r>
              <w:rPr>
                <w:rFonts w:hint="eastAsia" w:ascii="宋体" w:hAnsi="宋体" w:eastAsia="宋体" w:cs="宋体"/>
                <w:b w:val="0"/>
                <w:bCs w:val="0"/>
                <w:color w:val="auto"/>
                <w:sz w:val="21"/>
                <w:szCs w:val="21"/>
                <w:lang w:val="en-US" w:eastAsia="zh-CN"/>
              </w:rPr>
              <w:t>①外观要求（金属件电镀层表面应无剥落、返锈、毛刺、应无烧焦、起泡、针孔、裂纹、皱纹；金属喷漆（塑）涂层耐腐蚀满足180h内，观察在溶剂中样板上划道两侧3mm以外，无气泡产生；180h后，检查划道两侧3mm以外，无锈迹、剥落、起皱、变色和失光等现象，硬度≥4H，冲击强度400mm无剥落、裂纹、皱纹；附着力不低于1级，塑料件外观应无裂纹、明显变化、缩水、针孔、凹陷、飞边、褶皱、疙瘩、气泡、杂质、伤痕、白印，表面应光洁、无划痕、毛刺、拉毛、污渍、无明显色差②（锁紧角度：三合一偏心连接件的偏心体与连接螺杆锁紧角度应在150°～190°范围内）③有害物质限量可溶性铅、可溶性镉、可溶性铬、可溶性汞均为未检出。</w:t>
            </w:r>
            <w:r>
              <w:rPr>
                <w:rFonts w:hint="eastAsia" w:ascii="宋体" w:hAnsi="宋体" w:eastAsia="宋体" w:cs="宋体"/>
                <w:b w:val="0"/>
                <w:bCs w:val="0"/>
                <w:color w:val="auto"/>
                <w:sz w:val="21"/>
                <w:szCs w:val="21"/>
              </w:rPr>
              <w:t xml:space="preserve"> </w:t>
            </w:r>
          </w:p>
          <w:p>
            <w:pPr>
              <w:pStyle w:val="9"/>
              <w:numPr>
                <w:ilvl w:val="0"/>
                <w:numId w:val="4"/>
              </w:numPr>
              <w:spacing w:line="360" w:lineRule="auto"/>
              <w:ind w:left="0" w:leftChars="0" w:firstLine="0" w:firstLine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提供</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木工胶”</w:t>
            </w:r>
            <w:r>
              <w:rPr>
                <w:rFonts w:hint="eastAsia" w:ascii="宋体" w:hAnsi="宋体" w:eastAsia="宋体" w:cs="宋体"/>
                <w:b w:val="0"/>
                <w:bCs w:val="0"/>
                <w:color w:val="auto"/>
                <w:sz w:val="21"/>
                <w:szCs w:val="21"/>
              </w:rPr>
              <w:t>的的检测内容包括但不限于：符合</w:t>
            </w:r>
            <w:r>
              <w:rPr>
                <w:rFonts w:hint="eastAsia" w:ascii="宋体" w:hAnsi="宋体" w:eastAsia="宋体" w:cs="宋体"/>
                <w:b w:val="0"/>
                <w:bCs w:val="0"/>
                <w:i w:val="0"/>
                <w:iCs w:val="0"/>
                <w:color w:val="auto"/>
                <w:kern w:val="0"/>
                <w:sz w:val="21"/>
                <w:szCs w:val="21"/>
                <w:u w:val="none"/>
                <w:lang w:val="en-US" w:eastAsia="zh-CN" w:bidi="ar"/>
              </w:rPr>
              <w:t>HG/T 2727-2010《聚乙酸乙烯酯乳液木材胶粘剂》、GB 18583-2008《室内装饰装修材料 胶粘剂中有害物质限量》标准。检测范围包括：游离甲醛、苯、甲苯+二苯结果为未检出、总挥发性有机物都需符合国家标准</w:t>
            </w:r>
            <w:r>
              <w:rPr>
                <w:rFonts w:hint="eastAsia" w:ascii="宋体" w:hAnsi="宋体" w:eastAsia="宋体" w:cs="宋体"/>
                <w:b w:val="0"/>
                <w:bCs w:val="0"/>
                <w:color w:val="auto"/>
                <w:sz w:val="21"/>
                <w:szCs w:val="21"/>
                <w:lang w:eastAsia="zh-CN"/>
              </w:rPr>
              <w:t>）。</w:t>
            </w:r>
          </w:p>
          <w:p>
            <w:pPr>
              <w:pStyle w:val="9"/>
              <w:numPr>
                <w:ilvl w:val="0"/>
                <w:numId w:val="4"/>
              </w:numPr>
              <w:spacing w:line="360" w:lineRule="auto"/>
              <w:ind w:left="0" w:leftChars="0"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lang w:val="en-US" w:eastAsia="zh-CN"/>
              </w:rPr>
              <w:t>以上检测报告应具有CMA标识的国家认可的第三方检测机构出具的检测报告复印件并加盖公章</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检测内容需满足以上参数，使用方有权查验检测报告的真实性，末提供及不符合要求的报价无效，提供虚假的按政府采购法处理</w:t>
            </w:r>
            <w:r>
              <w:rPr>
                <w:rFonts w:hint="eastAsia" w:ascii="宋体" w:hAnsi="宋体" w:eastAsia="宋体" w:cs="宋体"/>
                <w:b w:val="0"/>
                <w:bCs w:val="0"/>
                <w:color w:val="auto"/>
                <w:sz w:val="21"/>
                <w:szCs w:val="21"/>
              </w:rPr>
              <w:t>。</w:t>
            </w:r>
          </w:p>
        </w:tc>
      </w:tr>
    </w:tbl>
    <w:p>
      <w:pPr>
        <w:rPr>
          <w:rFonts w:hint="default" w:eastAsia="宋体"/>
          <w:lang w:val="en-US" w:eastAsia="zh-CN"/>
        </w:rPr>
      </w:pPr>
    </w:p>
    <w:sectPr>
      <w:pgSz w:w="16838" w:h="11906" w:orient="landscape"/>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8A1B7"/>
    <w:multiLevelType w:val="singleLevel"/>
    <w:tmpl w:val="8C78A1B7"/>
    <w:lvl w:ilvl="0" w:tentative="0">
      <w:start w:val="1"/>
      <w:numFmt w:val="decimal"/>
      <w:suff w:val="nothing"/>
      <w:lvlText w:val="%1、"/>
      <w:lvlJc w:val="left"/>
    </w:lvl>
  </w:abstractNum>
  <w:abstractNum w:abstractNumId="1">
    <w:nsid w:val="B2107244"/>
    <w:multiLevelType w:val="singleLevel"/>
    <w:tmpl w:val="B2107244"/>
    <w:lvl w:ilvl="0" w:tentative="0">
      <w:start w:val="1"/>
      <w:numFmt w:val="decimal"/>
      <w:suff w:val="nothing"/>
      <w:lvlText w:val="%1、"/>
      <w:lvlJc w:val="left"/>
    </w:lvl>
  </w:abstractNum>
  <w:abstractNum w:abstractNumId="2">
    <w:nsid w:val="F7A7F727"/>
    <w:multiLevelType w:val="singleLevel"/>
    <w:tmpl w:val="F7A7F727"/>
    <w:lvl w:ilvl="0" w:tentative="0">
      <w:start w:val="1"/>
      <w:numFmt w:val="decimal"/>
      <w:suff w:val="nothing"/>
      <w:lvlText w:val="%1、"/>
      <w:lvlJc w:val="left"/>
    </w:lvl>
  </w:abstractNum>
  <w:abstractNum w:abstractNumId="3">
    <w:nsid w:val="358D3316"/>
    <w:multiLevelType w:val="singleLevel"/>
    <w:tmpl w:val="358D3316"/>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OTM2ZjYwOTg2YmU2NGE3NDY3NzRlNzdkNjQwNjMifQ=="/>
  </w:docVars>
  <w:rsids>
    <w:rsidRoot w:val="00000000"/>
    <w:rsid w:val="004959E3"/>
    <w:rsid w:val="01343C87"/>
    <w:rsid w:val="01836A58"/>
    <w:rsid w:val="074924D2"/>
    <w:rsid w:val="0BD57D34"/>
    <w:rsid w:val="0F516680"/>
    <w:rsid w:val="10093DDD"/>
    <w:rsid w:val="12DE3315"/>
    <w:rsid w:val="156C5EE0"/>
    <w:rsid w:val="19FC7314"/>
    <w:rsid w:val="1D9A6D90"/>
    <w:rsid w:val="243A5E2F"/>
    <w:rsid w:val="38474286"/>
    <w:rsid w:val="3BCC7A28"/>
    <w:rsid w:val="40314EEE"/>
    <w:rsid w:val="49825388"/>
    <w:rsid w:val="51F02CD2"/>
    <w:rsid w:val="53F3483B"/>
    <w:rsid w:val="5B767BC7"/>
    <w:rsid w:val="5CA47D08"/>
    <w:rsid w:val="63B47AAD"/>
    <w:rsid w:val="68543681"/>
    <w:rsid w:val="72893881"/>
    <w:rsid w:val="7666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eastAsia="宋体" w:cs="Times New Roman"/>
      <w:szCs w:val="2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next w:val="2"/>
    <w:qFormat/>
    <w:uiPriority w:val="0"/>
    <w:pPr>
      <w:spacing w:after="120"/>
      <w:ind w:left="420" w:leftChars="200"/>
    </w:p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12931</Words>
  <Characters>15391</Characters>
  <Lines>0</Lines>
  <Paragraphs>0</Paragraphs>
  <TotalTime>3</TotalTime>
  <ScaleCrop>false</ScaleCrop>
  <LinksUpToDate>false</LinksUpToDate>
  <CharactersWithSpaces>15708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zbb</cp:lastModifiedBy>
  <dcterms:modified xsi:type="dcterms:W3CDTF">2025-09-29T08:03:44Z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617F65735DE1473A8E989F2C4BAE86AA_13</vt:lpwstr>
  </property>
  <property fmtid="{D5CDD505-2E9C-101B-9397-08002B2CF9AE}" pid="4" name="KSOTemplateDocerSaveRecord">
    <vt:lpwstr>eyJoZGlkIjoiNTYwOTM2ZjYwOTg2YmU2NGE3NDY3NzRlNzdkNjQwNjMiLCJ1c2VySWQiOiIzOTE4OTMyMTMifQ==</vt:lpwstr>
  </property>
</Properties>
</file>