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EEB1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CCACDF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设备名称：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眼力器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</w:t>
      </w:r>
    </w:p>
    <w:p w14:paraId="2D06BEA4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数量：2台</w:t>
      </w:r>
    </w:p>
    <w:p w14:paraId="2592DF7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主要参数及配置要求</w:t>
      </w:r>
    </w:p>
    <w:p w14:paraId="55DE8EB8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眼力器</w:t>
      </w:r>
      <w:r>
        <w:rPr>
          <w:rFonts w:hint="eastAsia"/>
          <w:sz w:val="21"/>
          <w:szCs w:val="21"/>
        </w:rPr>
        <w:t>技术参数要求</w:t>
      </w:r>
    </w:p>
    <w:p w14:paraId="141863D1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主要功能</w:t>
      </w:r>
      <w:r>
        <w:rPr>
          <w:rFonts w:hint="eastAsia"/>
          <w:sz w:val="21"/>
          <w:szCs w:val="21"/>
          <w:lang w:val="en-US" w:eastAsia="zh-CN"/>
        </w:rPr>
        <w:t>：用于双眼辐辏功能测定</w:t>
      </w:r>
    </w:p>
    <w:p w14:paraId="2BCF264F">
      <w:pPr>
        <w:numPr>
          <w:ilvl w:val="0"/>
          <w:numId w:val="1"/>
        </w:numPr>
        <w:spacing w:line="240" w:lineRule="auto"/>
        <w:jc w:val="both"/>
        <w:rPr>
          <w:rFonts w:hint="default" w:ascii="宋体" w:hAnsi="宋体"/>
          <w:color w:val="000000"/>
          <w:sz w:val="21"/>
          <w:szCs w:val="21"/>
          <w:lang w:val="en-US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软件模块：</w:t>
      </w:r>
    </w:p>
    <w:p w14:paraId="212470DA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4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jc w:val="left"/>
        <w:textAlignment w:val="auto"/>
        <w:outlineLvl w:val="9"/>
        <w:rPr>
          <w:rFonts w:hint="eastAsia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  <w:t>管理系统+检查系统:</w:t>
      </w:r>
    </w:p>
    <w:p w14:paraId="0DE27CB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4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仅能在预装的平板电脑上使用，支持用户账号密码登录，也支持微信扫一扫登陆，可查看每天患者的检查数据和检查情况。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专家系统：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输入患者的基本信息，选择适合该患者的视标大小，遮盖单眼，分别做单眼和双眼的检测，系统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可以自动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识别患者做检查的眼别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系统自动计时计数，自动分析患者的调节灵敏度、聚散灵敏度是否异常，异常会爆红，检查完自动出检查报告，医生根据检查结果出具训练方案。</w:t>
      </w:r>
    </w:p>
    <w:p w14:paraId="110F72FD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管理功能：包括患者电子病历管理、疗效统计等项目管理。</w:t>
      </w:r>
    </w:p>
    <w:p w14:paraId="41ED2A54">
      <w:pPr>
        <w:pStyle w:val="2"/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系统自动识别检测眼别</w:t>
      </w:r>
    </w:p>
    <w:p w14:paraId="15B7E8BE">
      <w:pPr>
        <w:pStyle w:val="4"/>
        <w:numPr>
          <w:ilvl w:val="0"/>
          <w:numId w:val="2"/>
        </w:numPr>
        <w:ind w:left="425" w:leftChars="0" w:hanging="425" w:firstLineChars="0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系统自动计时计数</w:t>
      </w:r>
    </w:p>
    <w:p w14:paraId="528E09DD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系统自动出具检查结果报告</w:t>
      </w:r>
    </w:p>
    <w:p w14:paraId="64EC34BC">
      <w:pPr>
        <w:pStyle w:val="2"/>
        <w:numPr>
          <w:ilvl w:val="0"/>
          <w:numId w:val="2"/>
        </w:numPr>
        <w:spacing w:line="360" w:lineRule="auto"/>
        <w:ind w:left="425" w:leftChars="0" w:hanging="425" w:firstLineChars="0"/>
        <w:rPr>
          <w:rFonts w:hint="default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有管理系统，收集整理用户过往检查结果、训练结果</w:t>
      </w:r>
    </w:p>
    <w:p w14:paraId="3D771D1C">
      <w:pPr>
        <w:keepNext w:val="0"/>
        <w:keepLines w:val="0"/>
        <w:widowControl/>
        <w:numPr>
          <w:ilvl w:val="0"/>
          <w:numId w:val="2"/>
        </w:numPr>
        <w:suppressLineNumbers w:val="0"/>
        <w:ind w:left="425" w:leftChars="0" w:hanging="425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检测结果有调节用时、放松用时、集合用时、散开用时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调节、</w:t>
      </w:r>
    </w:p>
    <w:p w14:paraId="418613CA">
      <w:pPr>
        <w:keepNext w:val="0"/>
        <w:keepLines w:val="0"/>
        <w:widowControl/>
        <w:numPr>
          <w:ilvl w:val="0"/>
          <w:numId w:val="2"/>
        </w:numPr>
        <w:suppressLineNumbers w:val="0"/>
        <w:ind w:left="425" w:leftChars="0" w:hanging="425" w:firstLineChars="0"/>
        <w:jc w:val="left"/>
        <w:textAlignment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聚散灵敏度检测软件（专业版）</w:t>
      </w:r>
    </w:p>
    <w:p w14:paraId="0A72B0A0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lang w:val="en-US" w:eastAsia="zh-CN"/>
        </w:rPr>
        <w:t>镜盘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平面旋转90度，避免来回翻转偷看视标，拥有专利技术</w:t>
      </w:r>
    </w:p>
    <w:p w14:paraId="25F135CF">
      <w:pPr>
        <w:pStyle w:val="4"/>
        <w:numPr>
          <w:ilvl w:val="0"/>
          <w:numId w:val="2"/>
        </w:numPr>
        <w:ind w:left="425" w:leftChars="0" w:hanging="425" w:firstLineChars="0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独特的挡眼板设计，单眼检查省去遮盖的困扰</w:t>
      </w:r>
    </w:p>
    <w:p w14:paraId="1B8CBDB9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鼻尖定位技术，固定检测距离，数据更精准</w:t>
      </w:r>
    </w:p>
    <w:p w14:paraId="5AF981CD">
      <w:pPr>
        <w:pStyle w:val="2"/>
        <w:numPr>
          <w:ilvl w:val="0"/>
          <w:numId w:val="2"/>
        </w:numPr>
        <w:ind w:left="425" w:leftChars="0" w:hanging="425" w:firstLineChars="0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正负0.50D——正负3.00D的镜盘，25度一跳。</w:t>
      </w:r>
    </w:p>
    <w:p w14:paraId="7E0C4A9F">
      <w:pPr>
        <w:pStyle w:val="4"/>
        <w:numPr>
          <w:ilvl w:val="0"/>
          <w:numId w:val="2"/>
        </w:numPr>
        <w:ind w:left="425" w:leftChars="0" w:hanging="425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检测距离：40cm</w:t>
      </w:r>
    </w:p>
    <w:p w14:paraId="7326920F">
      <w:pPr>
        <w:pStyle w:val="4"/>
        <w:numPr>
          <w:ilvl w:val="0"/>
          <w:numId w:val="2"/>
        </w:numPr>
        <w:ind w:left="425" w:leftChars="0" w:hanging="425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电池容量</w:t>
      </w:r>
      <w:r>
        <w:rPr>
          <w:rFonts w:hint="eastAsia" w:ascii="宋体" w:hAnsi="宋体" w:cs="宋体"/>
          <w:sz w:val="21"/>
          <w:szCs w:val="21"/>
          <w:lang w:val="en-US" w:eastAsia="zh-CN"/>
        </w:rPr>
        <w:t>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550mAh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电池类型：锂离子聚合物电池</w:t>
      </w:r>
    </w:p>
    <w:p w14:paraId="2ED5AC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38E96"/>
    <w:multiLevelType w:val="singleLevel"/>
    <w:tmpl w:val="12738E96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3717B90B"/>
    <w:multiLevelType w:val="singleLevel"/>
    <w:tmpl w:val="3717B90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41A20"/>
    <w:rsid w:val="092E47DA"/>
    <w:rsid w:val="0E442AD2"/>
    <w:rsid w:val="5EF41A20"/>
    <w:rsid w:val="6413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 2"/>
    <w:basedOn w:val="5"/>
    <w:next w:val="1"/>
    <w:qFormat/>
    <w:uiPriority w:val="0"/>
    <w:pPr>
      <w:tabs>
        <w:tab w:val="left" w:pos="0"/>
        <w:tab w:val="left" w:pos="993"/>
        <w:tab w:val="left" w:pos="1134"/>
      </w:tabs>
      <w:ind w:firstLine="42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488</Characters>
  <Lines>0</Lines>
  <Paragraphs>0</Paragraphs>
  <TotalTime>2</TotalTime>
  <ScaleCrop>false</ScaleCrop>
  <LinksUpToDate>false</LinksUpToDate>
  <CharactersWithSpaces>504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2025-10-17T08:41:00Z</dcterms:created>
  <dc:creator>tang</dc:creator>
  <cp:lastModifiedBy>tang</cp:lastModifiedBy>
  <dcterms:modified xsi:type="dcterms:W3CDTF">2025-11-04T00:23:31Z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721546074E984FBAB8531412610A7887_11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