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A5CE5">
      <w:pPr>
        <w:pStyle w:val="5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center"/>
        <w:rPr>
          <w:rStyle w:val="12"/>
          <w:rFonts w:hint="eastAsia" w:ascii="方正公文小标宋" w:hAnsi="方正公文小标宋" w:eastAsia="方正公文小标宋" w:cs="方正公文小标宋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12"/>
          <w:rFonts w:hint="eastAsia" w:ascii="方正公文小标宋" w:hAnsi="方正公文小标宋" w:eastAsia="方正公文小标宋" w:cs="方正公文小标宋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广告制作服务项目综合评标法评分标准</w:t>
      </w:r>
    </w:p>
    <w:p w14:paraId="4B198B26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2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(一) 技术部分（</w:t>
      </w:r>
      <w:r>
        <w:rPr>
          <w:rStyle w:val="12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60</w:t>
      </w:r>
      <w:r>
        <w:rPr>
          <w:rStyle w:val="12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分）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"/>
        <w:gridCol w:w="971"/>
        <w:gridCol w:w="774"/>
        <w:gridCol w:w="6177"/>
      </w:tblGrid>
      <w:tr w14:paraId="0CAC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C11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AC8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评分项目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62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6178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992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</w:tr>
      <w:tr w14:paraId="3D7E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CB3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35E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服务团队配置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D88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2"/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617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8B47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提供核心设计人员（至少2名）与项目经理（至少1名）的</w:t>
            </w:r>
            <w:r>
              <w:rPr>
                <w:rFonts w:hint="eastAsia" w:ascii="Arial" w:hAnsi="Arial" w:cs="Arial"/>
                <w:color w:val="auto"/>
              </w:rPr>
              <w:t>自</w:t>
            </w:r>
            <w:r>
              <w:rPr>
                <w:rFonts w:ascii="Arial" w:hAnsi="Arial" w:cs="Arial"/>
                <w:color w:val="auto"/>
              </w:rPr>
              <w:t>2025年</w:t>
            </w:r>
            <w:r>
              <w:rPr>
                <w:rFonts w:hint="eastAsia"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月</w:t>
            </w:r>
            <w:r>
              <w:rPr>
                <w:rFonts w:hint="eastAsia" w:ascii="Arial" w:hAnsi="Arial" w:cs="Arial"/>
                <w:color w:val="auto"/>
              </w:rPr>
              <w:t>1日至今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任1个月）</w:t>
            </w:r>
            <w:r>
              <w:rPr>
                <w:rFonts w:ascii="Arial" w:hAnsi="Arial" w:cs="Arial"/>
                <w:color w:val="auto"/>
              </w:rPr>
              <w:t>的社会保险缴纳</w:t>
            </w:r>
            <w:r>
              <w:rPr>
                <w:rFonts w:hint="eastAsia" w:ascii="Arial" w:hAnsi="Arial" w:cs="Arial"/>
                <w:color w:val="auto"/>
              </w:rPr>
              <w:t>证明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及详细简历。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在此基础上每额外多一人+1分最多5分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，不提供或不全者得0分。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2. 团队人员具有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广告设计、视觉传达等相关专业</w:t>
            </w:r>
            <w:r>
              <w:rPr>
                <w:rStyle w:val="12"/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专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科及以上学历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，每提供一个加1分，本项最高加3分。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3. 承诺指定固定项目经理并提供7*24小时响应机制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紧急任务（如紧急会议、临时检查等）能启动“绿色通道”，优先处理，确保按时交付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的，得2分。</w:t>
            </w:r>
          </w:p>
          <w:p w14:paraId="7F004E4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4.需要有自己的安装施工团队负责人每有一个得1分，最多5分。(以上人员不能重复)</w:t>
            </w:r>
          </w:p>
          <w:p w14:paraId="25E5AE12">
            <w:pPr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auto"/>
                <w:szCs w:val="21"/>
              </w:rPr>
            </w:pPr>
            <w:r>
              <w:rPr>
                <w:rFonts w:ascii="Arial" w:hAnsi="Arial" w:cs="Arial"/>
                <w:bCs/>
                <w:color w:val="auto"/>
                <w:szCs w:val="21"/>
              </w:rPr>
              <w:t>注：</w:t>
            </w:r>
          </w:p>
          <w:p w14:paraId="3F56895F">
            <w:pPr>
              <w:snapToGrid w:val="0"/>
              <w:spacing w:line="288" w:lineRule="auto"/>
              <w:jc w:val="left"/>
              <w:rPr>
                <w:rFonts w:ascii="Arial" w:hAnsi="Arial" w:cs="Arial"/>
                <w:bCs/>
                <w:color w:val="auto"/>
                <w:szCs w:val="21"/>
              </w:rPr>
            </w:pPr>
            <w:r>
              <w:rPr>
                <w:rFonts w:ascii="Arial" w:hAnsi="Arial" w:cs="Arial"/>
                <w:bCs/>
                <w:color w:val="auto"/>
                <w:szCs w:val="21"/>
              </w:rPr>
              <w:t>1、针对以上评分项</w:t>
            </w:r>
            <w:r>
              <w:rPr>
                <w:rFonts w:hint="eastAsia" w:ascii="Arial" w:hAnsi="Arial" w:cs="Arial"/>
                <w:bCs/>
                <w:color w:val="auto"/>
                <w:szCs w:val="21"/>
              </w:rPr>
              <w:t>，</w:t>
            </w:r>
            <w:r>
              <w:rPr>
                <w:rFonts w:ascii="Arial" w:hAnsi="Arial" w:cs="Arial"/>
                <w:bCs/>
                <w:color w:val="auto"/>
                <w:szCs w:val="21"/>
              </w:rPr>
              <w:t>供应商在响应文件中明确投入人员岗位，并提供相关职称证书复印件</w:t>
            </w:r>
            <w:r>
              <w:rPr>
                <w:rFonts w:hint="eastAsia" w:ascii="Arial" w:hAnsi="Arial" w:cs="Arial"/>
                <w:bCs/>
                <w:color w:val="auto"/>
                <w:szCs w:val="21"/>
              </w:rPr>
              <w:t>（如有）</w:t>
            </w:r>
            <w:r>
              <w:rPr>
                <w:rFonts w:ascii="Arial" w:hAnsi="Arial" w:cs="Arial"/>
                <w:bCs/>
                <w:color w:val="auto"/>
                <w:szCs w:val="21"/>
              </w:rPr>
              <w:t>、身份证复印件，否则不得分。</w:t>
            </w:r>
          </w:p>
          <w:p w14:paraId="41D37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Arial" w:hAnsi="Arial" w:cs="Arial"/>
                <w:color w:val="auto"/>
              </w:rPr>
              <w:t>2、以上人员需提供在现任职单位的</w:t>
            </w:r>
            <w:r>
              <w:rPr>
                <w:rFonts w:hint="eastAsia" w:ascii="Arial" w:hAnsi="Arial" w:cs="Arial"/>
                <w:color w:val="auto"/>
              </w:rPr>
              <w:t>自</w:t>
            </w:r>
            <w:r>
              <w:rPr>
                <w:rFonts w:ascii="Arial" w:hAnsi="Arial" w:cs="Arial"/>
                <w:color w:val="auto"/>
              </w:rPr>
              <w:t>2025年</w:t>
            </w:r>
            <w:r>
              <w:rPr>
                <w:rFonts w:hint="eastAsia"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月</w:t>
            </w:r>
            <w:r>
              <w:rPr>
                <w:rFonts w:hint="eastAsia" w:ascii="Arial" w:hAnsi="Arial" w:cs="Arial"/>
                <w:color w:val="auto"/>
              </w:rPr>
              <w:t>1日至今</w:t>
            </w:r>
            <w:r>
              <w:rPr>
                <w:rFonts w:hint="eastAsia" w:ascii="Arial" w:hAnsi="Arial" w:cs="Arial"/>
                <w:color w:val="auto"/>
                <w:lang w:val="en-US" w:eastAsia="zh-CN"/>
              </w:rPr>
              <w:t>任1个月</w:t>
            </w:r>
            <w:r>
              <w:rPr>
                <w:rFonts w:ascii="Arial" w:hAnsi="Arial" w:cs="Arial"/>
                <w:color w:val="auto"/>
              </w:rPr>
              <w:t>的社会保险缴纳</w:t>
            </w:r>
            <w:r>
              <w:rPr>
                <w:rFonts w:hint="eastAsia" w:ascii="Arial" w:hAnsi="Arial" w:cs="Arial"/>
                <w:color w:val="auto"/>
              </w:rPr>
              <w:t>证明</w:t>
            </w:r>
            <w:r>
              <w:rPr>
                <w:rFonts w:ascii="Arial" w:hAnsi="Arial" w:cs="Arial"/>
                <w:color w:val="auto"/>
              </w:rPr>
              <w:t>（已退休未满65岁人员不用提供社保，但应附退休证明文件的扫描件，且相关资质</w:t>
            </w:r>
            <w:r>
              <w:rPr>
                <w:rFonts w:hint="eastAsia" w:ascii="Arial" w:hAnsi="Arial" w:cs="Arial"/>
                <w:color w:val="auto"/>
              </w:rPr>
              <w:t>证书</w:t>
            </w:r>
            <w:r>
              <w:rPr>
                <w:rFonts w:ascii="Arial" w:hAnsi="Arial" w:cs="Arial"/>
                <w:color w:val="auto"/>
              </w:rPr>
              <w:t>注册单位与</w:t>
            </w:r>
            <w:r>
              <w:rPr>
                <w:rFonts w:hint="eastAsia" w:ascii="Arial" w:hAnsi="Arial" w:cs="Arial"/>
                <w:color w:val="auto"/>
              </w:rPr>
              <w:t>供应商</w:t>
            </w:r>
            <w:r>
              <w:rPr>
                <w:rFonts w:ascii="Arial" w:hAnsi="Arial" w:cs="Arial"/>
                <w:color w:val="auto"/>
              </w:rPr>
              <w:t>一致及加盖</w:t>
            </w:r>
            <w:r>
              <w:rPr>
                <w:rFonts w:hint="eastAsia" w:ascii="Arial" w:hAnsi="Arial" w:cs="Arial"/>
                <w:color w:val="auto"/>
              </w:rPr>
              <w:t>供应商</w:t>
            </w:r>
            <w:r>
              <w:rPr>
                <w:rFonts w:ascii="Arial" w:hAnsi="Arial" w:cs="Arial"/>
                <w:color w:val="auto"/>
              </w:rPr>
              <w:t>公章聘用书原件扫描件），否则不得分。</w:t>
            </w:r>
          </w:p>
        </w:tc>
      </w:tr>
      <w:tr w14:paraId="5749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196F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786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服务方案与理解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A87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617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E2BD3F">
            <w:pPr>
              <w:widowControl/>
              <w:numPr>
                <w:ilvl w:val="0"/>
                <w:numId w:val="0"/>
              </w:numPr>
              <w:snapToGrid/>
              <w:spacing w:line="240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一档（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5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方案简单、缺乏针对性的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针对后续售后服务内容不全面。</w:t>
            </w:r>
          </w:p>
          <w:p w14:paraId="1B2CE915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二档（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10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分）：售后服务承诺优于一档，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方案较详尽、合理，基本契合需求的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服务响应时间较及时、有较具体的售后服务流程等内容，内容合理。</w:t>
            </w:r>
          </w:p>
          <w:p w14:paraId="2ABFA5AA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三档（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5分）：售后服务承诺优于二档，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方案详尽、科学、合理，完全契合医院需求的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服务响应时间及时、有具体的售后服务流程、针对本项目保证技术服务的方案措施、协调好各部门关系的技术服务措施、在编写报告过程中的保密措施、能有效保证技术质量，达到承诺的质量标准等，服务及时，有优惠服务承诺。</w:t>
            </w:r>
          </w:p>
          <w:p w14:paraId="7E5AB6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注：未提供的得0分。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注:</w:t>
            </w:r>
            <w:r>
              <w:rPr>
                <w:rFonts w:hint="eastAsia" w:ascii="Arial" w:hAnsi="Arial" w:cs="Arial" w:eastAsiaTheme="minorEastAsia"/>
                <w:color w:val="auto"/>
                <w:kern w:val="0"/>
                <w:sz w:val="21"/>
                <w:szCs w:val="21"/>
                <w:shd w:val="clear" w:color="auto" w:fill="auto"/>
              </w:rPr>
              <w:t>服务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shd w:val="clear"/>
                <w:lang w:val="en-US" w:eastAsia="zh-CN"/>
              </w:rPr>
              <w:t>方案</w:t>
            </w:r>
            <w:r>
              <w:rPr>
                <w:rFonts w:hint="eastAsia" w:ascii="Arial" w:hAnsi="Arial" w:cs="Arial" w:eastAsiaTheme="minorEastAsia"/>
                <w:color w:val="auto"/>
                <w:kern w:val="0"/>
                <w:sz w:val="21"/>
                <w:szCs w:val="21"/>
                <w:shd w:val="clear" w:color="auto" w:fill="auto"/>
              </w:rPr>
              <w:t>流程清晰规范：联系人对接→需求确认→方案提供→修改完善→确认下单→生产制作→送货安装→验收反馈。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在设计方案确认前，应提供不限次数的修改服务，直至我方满意。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br w:type="textWrapping"/>
            </w:r>
          </w:p>
        </w:tc>
      </w:tr>
      <w:tr w14:paraId="69F4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3643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59D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设计与创意能力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E3C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617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675C08">
            <w:pPr>
              <w:widowControl/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jc w:val="left"/>
              <w:rPr>
                <w:rFonts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一档（0</w:t>
            </w:r>
            <w:r>
              <w:rPr>
                <w:rFonts w:ascii="Arial" w:hAnsi="Arial" w:cs="Arial"/>
                <w:color w:val="auto"/>
                <w:szCs w:val="21"/>
              </w:rPr>
              <w:t>分</w:t>
            </w:r>
            <w:r>
              <w:rPr>
                <w:rFonts w:hint="eastAsia" w:ascii="Arial" w:hAnsi="Arial" w:cs="Arial"/>
                <w:color w:val="auto"/>
                <w:szCs w:val="21"/>
              </w:rPr>
              <w:t>）：未提供得0分。</w:t>
            </w:r>
          </w:p>
          <w:p w14:paraId="2D709A44">
            <w:pPr>
              <w:widowControl/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二档（5</w:t>
            </w:r>
            <w:r>
              <w:rPr>
                <w:rFonts w:ascii="Arial" w:hAnsi="Arial" w:cs="Arial"/>
                <w:color w:val="auto"/>
                <w:szCs w:val="21"/>
              </w:rPr>
              <w:t>分</w:t>
            </w:r>
            <w:r>
              <w:rPr>
                <w:rFonts w:hint="eastAsia" w:ascii="Arial" w:hAnsi="Arial" w:cs="Arial"/>
                <w:color w:val="auto"/>
                <w:szCs w:val="21"/>
              </w:rPr>
              <w:t>）：提供的作品证明材料、文案内容清晰，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内容</w:t>
            </w:r>
            <w:r>
              <w:rPr>
                <w:rFonts w:hint="eastAsia" w:ascii="Arial" w:hAnsi="Arial" w:cs="Arial"/>
                <w:color w:val="auto"/>
                <w:szCs w:val="21"/>
              </w:rPr>
              <w:t>基本完整，代入感一般，素材堆砌毫无美感，得5分；</w:t>
            </w:r>
          </w:p>
          <w:p w14:paraId="57AE4830">
            <w:pPr>
              <w:widowControl/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三档（</w:t>
            </w:r>
            <w:r>
              <w:rPr>
                <w:rFonts w:ascii="Arial" w:hAnsi="Arial" w:cs="Arial"/>
                <w:color w:val="auto"/>
                <w:szCs w:val="21"/>
              </w:rPr>
              <w:t>1</w:t>
            </w:r>
            <w:r>
              <w:rPr>
                <w:rFonts w:hint="eastAsia" w:ascii="Arial" w:hAnsi="Arial" w:cs="Arial"/>
                <w:color w:val="auto"/>
                <w:szCs w:val="21"/>
              </w:rPr>
              <w:t>0</w:t>
            </w:r>
            <w:r>
              <w:rPr>
                <w:rFonts w:ascii="Arial" w:hAnsi="Arial" w:cs="Arial"/>
                <w:color w:val="auto"/>
                <w:szCs w:val="21"/>
              </w:rPr>
              <w:t>分</w:t>
            </w:r>
            <w:r>
              <w:rPr>
                <w:rFonts w:hint="eastAsia" w:ascii="Arial" w:hAnsi="Arial" w:cs="Arial"/>
                <w:color w:val="auto"/>
                <w:szCs w:val="21"/>
              </w:rPr>
              <w:t>）：</w:t>
            </w:r>
            <w:r>
              <w:rPr>
                <w:rFonts w:ascii="Arial" w:hAnsi="Arial" w:cs="Arial"/>
                <w:color w:val="auto"/>
                <w:szCs w:val="21"/>
              </w:rPr>
              <w:t>提供的</w:t>
            </w:r>
            <w:r>
              <w:rPr>
                <w:rFonts w:hint="eastAsia" w:ascii="Arial" w:hAnsi="Arial" w:cs="Arial"/>
                <w:color w:val="auto"/>
                <w:szCs w:val="21"/>
              </w:rPr>
              <w:t>作品证明材料较清晰、文案内容较新颖，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内容</w:t>
            </w:r>
            <w:r>
              <w:rPr>
                <w:rFonts w:hint="eastAsia" w:ascii="Arial" w:hAnsi="Arial" w:cs="Arial"/>
                <w:color w:val="auto"/>
                <w:szCs w:val="21"/>
              </w:rPr>
              <w:t>较完整、代入感较强，只有logo没有任何创艺成分但比较协调，得10分；</w:t>
            </w:r>
          </w:p>
          <w:p w14:paraId="10F846D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四档（1</w:t>
            </w:r>
            <w:r>
              <w:rPr>
                <w:rFonts w:ascii="Arial" w:hAnsi="Arial" w:cs="Arial"/>
                <w:color w:val="auto"/>
                <w:szCs w:val="21"/>
              </w:rPr>
              <w:t>5分</w:t>
            </w:r>
            <w:r>
              <w:rPr>
                <w:rFonts w:hint="eastAsia" w:ascii="Arial" w:hAnsi="Arial" w:cs="Arial"/>
                <w:color w:val="auto"/>
                <w:szCs w:val="21"/>
              </w:rPr>
              <w:t>）：</w:t>
            </w:r>
            <w:r>
              <w:rPr>
                <w:rFonts w:ascii="Arial" w:hAnsi="Arial" w:cs="Arial"/>
                <w:color w:val="auto"/>
                <w:szCs w:val="21"/>
              </w:rPr>
              <w:t>提供的</w:t>
            </w:r>
            <w:r>
              <w:rPr>
                <w:rFonts w:hint="eastAsia" w:ascii="Arial" w:hAnsi="Arial" w:cs="Arial"/>
                <w:color w:val="auto"/>
                <w:szCs w:val="21"/>
              </w:rPr>
              <w:t>作品证明材料清晰、文案内容新颖、叙述连贯，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内容</w:t>
            </w:r>
            <w:r>
              <w:rPr>
                <w:rFonts w:hint="eastAsia" w:ascii="Arial" w:hAnsi="Arial" w:cs="Arial"/>
                <w:color w:val="auto"/>
                <w:szCs w:val="21"/>
              </w:rPr>
              <w:t>完整</w:t>
            </w:r>
            <w:r>
              <w:rPr>
                <w:rFonts w:hint="eastAsia" w:ascii="Arial" w:hAnsi="Arial" w:cs="Arial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Arial" w:hAnsi="Arial" w:cs="Arial"/>
                <w:color w:val="auto"/>
                <w:szCs w:val="21"/>
              </w:rPr>
              <w:t>代入感强，能很好体现特色品牌特色并令人记忆深刻得15分；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</w:tr>
      <w:tr w14:paraId="0CB5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E48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B45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质量保障与售后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12E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617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AF2740">
            <w:pPr>
              <w:widowControl/>
              <w:snapToGrid w:val="0"/>
              <w:spacing w:line="288" w:lineRule="auto"/>
              <w:jc w:val="left"/>
              <w:rPr>
                <w:rFonts w:hint="eastAsia"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工艺：保证输出成品在切割、印刷、覆膜、裱装、焊接、安装等各个环节工艺精良，无色差、不变形、坚固耐用。</w:t>
            </w:r>
          </w:p>
          <w:p w14:paraId="1CFA6CF1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质量：有严格的质量检验流程，确保交付成品无瑕疵。</w:t>
            </w:r>
          </w:p>
          <w:p w14:paraId="4E9B0620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一档（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分）：响应文件中提供有针对本项目建立基本的质量保障体系，有组织机构的描述，设置有质量管理机构等，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有明确的成品质量检验流程与标准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Cs w:val="21"/>
              </w:rPr>
              <w:t>满足项目需求</w:t>
            </w:r>
            <w:r>
              <w:rPr>
                <w:rFonts w:hint="default" w:ascii="Arial" w:hAnsi="Arial" w:cs="Arial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default" w:ascii="Arial" w:hAnsi="Arial" w:cs="Arial" w:eastAsia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质保期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；</w:t>
            </w:r>
          </w:p>
          <w:p w14:paraId="4281E228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二档（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分）：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满足一档后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响应文件中提供有针对本项目建立合理的质量保障体系，有详细的组织机构描述，设置有质量管理机构、质量审查机构等；有合理可行的项目质量管理措施（包括项目进程中的质量管理、项目工作成果质量管理等），内容满足项目需求；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问题响应时限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68E2A928">
            <w:pPr>
              <w:widowControl/>
              <w:snapToGrid w:val="0"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三档（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分）：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满足二挡后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响应文件中提供有针对本项目建立合理、完善的质量保障体系，有详细、完整的组织机构描述，设置有质量管理机构、质量审查机构等；有完善、合理可行的项目管理措施（包括项目进程中的质量管理、项目工作成果质量管理、项目工作成果整改等）及风险防控措施；体系合理完善、切合项目实际需求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免费维护条款等</w:t>
            </w:r>
          </w:p>
          <w:p w14:paraId="636F28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注：未提供的得0分。</w:t>
            </w:r>
          </w:p>
        </w:tc>
      </w:tr>
    </w:tbl>
    <w:p w14:paraId="32258166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2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(二) 商务部分（</w:t>
      </w:r>
      <w:r>
        <w:rPr>
          <w:rStyle w:val="12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Style w:val="12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分）</w:t>
      </w:r>
    </w:p>
    <w:tbl>
      <w:tblPr>
        <w:tblStyle w:val="10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856"/>
        <w:gridCol w:w="1640"/>
        <w:gridCol w:w="856"/>
        <w:gridCol w:w="5170"/>
      </w:tblGrid>
      <w:tr w14:paraId="6DE4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BBA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CF9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评分项目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246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2C4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</w:tr>
      <w:tr w14:paraId="5367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3EE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2.1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2817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同类项目业绩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627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E32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 提供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2022年以来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三年内签订的类似服务合同。每提供1份有效合同得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分，本项最高得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分。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2. 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必须提供合同关键页（含合同双方、服务内容、签订日期、公章）复印件作为证明，否则不计分。</w:t>
            </w:r>
          </w:p>
        </w:tc>
      </w:tr>
      <w:tr w14:paraId="4EFA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771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2.2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1C2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公司实力与设备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74F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EEBB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1. 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提供自有主要生产设备清单及购买凭证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（如高清写真机、UV平板机、雕刻机等）。拥有核心生产设备者得5分，完全依赖外协的得0分。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 投标人拥有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固定的生产经营场所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（提供房产证明或长期租赁合同），得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分。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</w:tr>
    </w:tbl>
    <w:p w14:paraId="6F0A8FEE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120" w:afterAutospacing="0"/>
        <w:ind w:left="0" w:right="0" w:firstLine="0"/>
        <w:rPr>
          <w:rFonts w:hint="eastAsia" w:ascii="方正公文仿宋" w:hAnsi="方正公文仿宋" w:eastAsia="方正公文仿宋" w:cs="方正公文仿宋"/>
          <w:sz w:val="24"/>
          <w:szCs w:val="24"/>
        </w:rPr>
      </w:pPr>
      <w:r>
        <w:rPr>
          <w:rStyle w:val="12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(三) 价格部分（20分）</w:t>
      </w:r>
    </w:p>
    <w:p w14:paraId="109AB43B">
      <w:pPr>
        <w:rPr>
          <w:rFonts w:hint="eastAsia" w:ascii="方正公文仿宋" w:hAnsi="方正公文仿宋" w:eastAsia="方正公文仿宋" w:cs="方正公文仿宋"/>
          <w:sz w:val="24"/>
          <w:szCs w:val="24"/>
        </w:rPr>
      </w:pPr>
      <w:r>
        <w:rPr>
          <w:rFonts w:hint="eastAsia" w:ascii="方正公文仿宋" w:hAnsi="方正公文仿宋" w:eastAsia="方正公文仿宋" w:cs="方正公文仿宋"/>
          <w:sz w:val="24"/>
          <w:szCs w:val="24"/>
        </w:rPr>
        <w:t>评分方法：</w:t>
      </w:r>
    </w:p>
    <w:p w14:paraId="75256179">
      <w:pPr>
        <w:rPr>
          <w:rFonts w:hint="eastAsia" w:ascii="方正公文仿宋" w:hAnsi="方正公文仿宋" w:eastAsia="方正公文仿宋" w:cs="方正公文仿宋"/>
          <w:sz w:val="24"/>
          <w:szCs w:val="24"/>
        </w:rPr>
      </w:pPr>
      <w:r>
        <w:rPr>
          <w:rFonts w:hint="eastAsia" w:ascii="方正公文仿宋" w:hAnsi="方正公文仿宋" w:eastAsia="方正公文仿宋" w:cs="方正公文仿宋"/>
          <w:sz w:val="24"/>
          <w:szCs w:val="24"/>
        </w:rPr>
        <w:t>以满足招标文件要求且投标价格最低的投标报价为评标基准价，其价格分为满分20分。</w:t>
      </w:r>
    </w:p>
    <w:p w14:paraId="32F74D24">
      <w:pPr>
        <w:rPr>
          <w:rFonts w:hint="eastAsia" w:ascii="方正公文仿宋" w:hAnsi="方正公文仿宋" w:eastAsia="方正公文仿宋" w:cs="方正公文仿宋"/>
          <w:sz w:val="24"/>
          <w:szCs w:val="24"/>
        </w:rPr>
      </w:pPr>
      <w:r>
        <w:rPr>
          <w:rFonts w:hint="eastAsia" w:ascii="方正公文仿宋" w:hAnsi="方正公文仿宋" w:eastAsia="方正公文仿宋" w:cs="方正公文仿宋"/>
          <w:sz w:val="24"/>
          <w:szCs w:val="24"/>
        </w:rPr>
        <w:t>其他投标人的价格分统一按照下列公式计算：</w:t>
      </w:r>
      <w:r>
        <w:rPr>
          <w:rFonts w:hint="eastAsia" w:ascii="方正公文仿宋" w:hAnsi="方正公文仿宋" w:eastAsia="方正公文仿宋" w:cs="方正公文仿宋"/>
          <w:b/>
          <w:bCs/>
          <w:sz w:val="24"/>
          <w:szCs w:val="24"/>
        </w:rPr>
        <w:t>投标报价得分=（评标基准价/投标报价）×20%×100。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2760B76-84FE-45FC-B711-8190FC2F97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D635C1A-E594-4BE4-A2E1-43AAA672E4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B1696395-1F9B-4702-9F2B-C876E56215A9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8E9888D-CD2F-4363-8DFB-2C91CFF824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23781F"/>
    <w:multiLevelType w:val="singleLevel"/>
    <w:tmpl w:val="7A2378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274C"/>
    <w:rsid w:val="0442620A"/>
    <w:rsid w:val="0649081D"/>
    <w:rsid w:val="075D0324"/>
    <w:rsid w:val="09B70858"/>
    <w:rsid w:val="1365196A"/>
    <w:rsid w:val="158F15B4"/>
    <w:rsid w:val="19497F53"/>
    <w:rsid w:val="1CD55A6C"/>
    <w:rsid w:val="20DD53F5"/>
    <w:rsid w:val="20F430EB"/>
    <w:rsid w:val="22C74162"/>
    <w:rsid w:val="29E859F3"/>
    <w:rsid w:val="2CDB7D02"/>
    <w:rsid w:val="39F07E3E"/>
    <w:rsid w:val="3EEE5DF9"/>
    <w:rsid w:val="40892209"/>
    <w:rsid w:val="450E7EC4"/>
    <w:rsid w:val="452C76FD"/>
    <w:rsid w:val="45E6591C"/>
    <w:rsid w:val="53F10DC5"/>
    <w:rsid w:val="61E85ABF"/>
    <w:rsid w:val="685D24E9"/>
    <w:rsid w:val="6A332B22"/>
    <w:rsid w:val="72874E90"/>
    <w:rsid w:val="75EF274C"/>
    <w:rsid w:val="7F0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/>
      <w:ind w:left="420" w:leftChars="200" w:firstLine="420" w:firstLineChars="200"/>
    </w:pPr>
    <w:rPr>
      <w:rFonts w:ascii="Times New Roman" w:eastAsia="宋体"/>
      <w:sz w:val="21"/>
      <w:szCs w:val="24"/>
    </w:rPr>
  </w:style>
  <w:style w:type="paragraph" w:styleId="3">
    <w:name w:val="Body Text Indent"/>
    <w:basedOn w:val="1"/>
    <w:next w:val="2"/>
    <w:qFormat/>
    <w:uiPriority w:val="99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请示报告"/>
    <w:basedOn w:val="1"/>
    <w:qFormat/>
    <w:uiPriority w:val="0"/>
    <w:rPr>
      <w:rFonts w:hint="default" w:eastAsia="仿宋" w:asciiTheme="minorAscii" w:hAnsiTheme="minorAscii"/>
      <w:sz w:val="32"/>
    </w:rPr>
  </w:style>
  <w:style w:type="paragraph" w:customStyle="1" w:styleId="14">
    <w:name w:val="新闻"/>
    <w:basedOn w:val="4"/>
    <w:qFormat/>
    <w:uiPriority w:val="0"/>
    <w:rPr>
      <w:rFonts w:asciiTheme="minorAscii" w:hAnsiTheme="minorAscii"/>
    </w:rPr>
  </w:style>
  <w:style w:type="paragraph" w:customStyle="1" w:styleId="15">
    <w:name w:val="新闻标题"/>
    <w:basedOn w:val="9"/>
    <w:qFormat/>
    <w:uiPriority w:val="0"/>
    <w:rPr>
      <w:rFonts w:hint="eastAsia" w:ascii="方正公文小标宋" w:hAnsi="方正公文小标宋" w:eastAsia="方正公文小标宋" w:cs="方正公文小标宋"/>
      <w:b w:val="0"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1717</Words>
  <Characters>1774</Characters>
  <Lines>0</Lines>
  <Paragraphs>0</Paragraphs>
  <TotalTime>9</TotalTime>
  <ScaleCrop>false</ScaleCrop>
  <LinksUpToDate>false</LinksUpToDate>
  <CharactersWithSpaces>1783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2025-10-15T02:12:00Z</dcterms:created>
  <dc:creator>戚雅妍</dc:creator>
  <cp:lastModifiedBy>戚雅妍</cp:lastModifiedBy>
  <dcterms:modified xsi:type="dcterms:W3CDTF">2025-11-10T07:27:08Z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F0113EAF17F54CD0BC2B01FB5163B241_13</vt:lpwstr>
  </property>
  <property fmtid="{D5CDD505-2E9C-101B-9397-08002B2CF9AE}" pid="4" name="KSOTemplateDocerSaveRecord">
    <vt:lpwstr>eyJoZGlkIjoiNjIxZDNmNTA2MDdkNWFhYjdjZGMwMGRjZDc4YmExY2IiLCJ1c2VySWQiOiI0MzE3NDY3ODUifQ==</vt:lpwstr>
  </property>
</Properties>
</file>